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z w:val="84"/>
        </w:rPr>
      </w:pPr>
      <w:r>
        <w:rPr>
          <w:rFonts w:ascii="宋体" w:hAnsi="宋体" w:cs="宋体"/>
          <w:b/>
          <w:color w:val="auto"/>
          <w:sz w:val="84"/>
        </w:rPr>
      </w:r>
      <w:r/>
    </w:p>
    <w:p>
      <w:pPr>
        <w:jc w:val="center"/>
        <w:spacing w:line="360" w:lineRule="auto"/>
        <w:rPr>
          <w:rFonts w:ascii="宋体" w:hAnsi="宋体" w:cs="宋体"/>
          <w:b/>
          <w:color w:val="auto"/>
          <w:sz w:val="84"/>
        </w:rPr>
      </w:pPr>
      <w:r>
        <w:rPr>
          <w:rFonts w:hint="eastAsia" w:ascii="宋体" w:hAnsi="宋体" w:cs="宋体"/>
          <w:b/>
          <w:color w:val="auto"/>
          <w:sz w:val="84"/>
        </w:rPr>
        <w:t xml:space="preserve">招   标   文   件</w:t>
      </w:r>
      <w:r/>
    </w:p>
    <w:p>
      <w:pPr>
        <w:jc w:val="center"/>
        <w:spacing w:line="360" w:lineRule="auto"/>
        <w:rPr>
          <w:rFonts w:ascii="宋体" w:hAnsi="宋体" w:cs="宋体"/>
          <w:color w:val="auto"/>
          <w:sz w:val="44"/>
          <w:szCs w:val="44"/>
        </w:rPr>
      </w:pPr>
      <w:r>
        <w:rPr>
          <w:rFonts w:hint="eastAsia" w:ascii="宋体" w:hAnsi="宋体" w:cs="宋体"/>
          <w:color w:val="auto"/>
          <w:sz w:val="44"/>
          <w:szCs w:val="44"/>
        </w:rPr>
        <w:t xml:space="preserve">（电子招投标）</w:t>
      </w:r>
      <w:r/>
    </w:p>
    <w:p>
      <w:pPr>
        <w:ind w:right="-2"/>
        <w:jc w:val="center"/>
        <w:spacing w:line="360" w:lineRule="auto"/>
        <w:rPr>
          <w:rFonts w:ascii="宋体" w:hAnsi="宋体" w:cs="宋体"/>
          <w:i/>
          <w:iCs/>
          <w:color w:val="auto"/>
          <w:sz w:val="44"/>
          <w:szCs w:val="44"/>
        </w:rPr>
      </w:pPr>
      <w:r>
        <w:rPr>
          <w:rFonts w:ascii="宋体" w:hAnsi="宋体" w:cs="宋体"/>
          <w:i/>
          <w:iCs/>
          <w:color w:val="auto"/>
          <w:sz w:val="44"/>
          <w:szCs w:val="44"/>
        </w:rPr>
      </w:r>
      <w:r/>
    </w:p>
    <w:p>
      <w:pPr>
        <w:jc w:val="center"/>
        <w:spacing w:line="360" w:lineRule="auto"/>
        <w:rPr>
          <w:rFonts w:ascii="宋体" w:hAnsi="宋体" w:cs="宋体"/>
          <w:color w:val="auto"/>
          <w:sz w:val="32"/>
        </w:rPr>
      </w:pPr>
      <w:r>
        <w:rPr>
          <w:rFonts w:ascii="宋体" w:hAnsi="宋体" w:cs="宋体"/>
          <w:color w:val="auto"/>
          <w:sz w:val="32"/>
        </w:rPr>
      </w:r>
      <w:r/>
    </w:p>
    <w:p>
      <w:pPr>
        <w:jc w:val="center"/>
        <w:spacing w:line="360" w:lineRule="auto"/>
        <w:rPr>
          <w:rFonts w:ascii="宋体" w:hAnsi="宋体" w:cs="宋体"/>
          <w:color w:val="auto"/>
          <w:sz w:val="32"/>
        </w:rPr>
      </w:pPr>
      <w:r>
        <w:rPr>
          <w:rFonts w:ascii="宋体" w:hAnsi="宋体" w:cs="宋体"/>
          <w:color w:val="auto"/>
          <w:sz w:val="32"/>
        </w:rPr>
      </w:r>
      <w:r/>
    </w:p>
    <w:p>
      <w:pPr>
        <w:jc w:val="center"/>
        <w:spacing w:line="360" w:lineRule="auto"/>
        <w:rPr>
          <w:rFonts w:hint="eastAsia" w:ascii="宋体" w:hAnsi="宋体" w:eastAsia="宋体" w:cs="宋体"/>
          <w:b/>
          <w:color w:val="auto"/>
          <w:sz w:val="36"/>
          <w:lang w:eastAsia="zh-CN"/>
        </w:rPr>
      </w:pPr>
      <w:r>
        <w:rPr>
          <w:rFonts w:hint="eastAsia" w:ascii="宋体" w:hAnsi="宋体" w:cs="宋体"/>
          <w:b/>
          <w:color w:val="auto"/>
          <w:sz w:val="36"/>
        </w:rPr>
        <w:t xml:space="preserve">项目编号：</w:t>
      </w:r>
      <w:r>
        <w:rPr>
          <w:rFonts w:hint="eastAsia" w:ascii="宋体" w:hAnsi="宋体" w:cs="宋体"/>
          <w:b/>
          <w:color w:val="auto"/>
          <w:sz w:val="36"/>
          <w:szCs w:val="36"/>
          <w:lang w:eastAsia="zh-CN"/>
        </w:rPr>
        <w:t xml:space="preserve">JSZC-321100-JSZG-G2026-0031</w:t>
      </w:r>
      <w:r/>
    </w:p>
    <w:p>
      <w:pPr>
        <w:spacing w:line="360" w:lineRule="auto"/>
        <w:rPr>
          <w:rFonts w:ascii="宋体" w:hAnsi="宋体" w:cs="宋体"/>
          <w:color w:val="auto"/>
          <w:sz w:val="32"/>
        </w:rPr>
      </w:pPr>
      <w:r>
        <w:rPr>
          <w:rFonts w:ascii="宋体" w:hAnsi="宋体" w:cs="宋体"/>
          <w:color w:val="auto"/>
          <w:sz w:val="32"/>
        </w:rPr>
      </w:r>
      <w:r/>
    </w:p>
    <w:p>
      <w:pPr>
        <w:jc w:val="center"/>
        <w:spacing w:line="360" w:lineRule="auto"/>
        <w:rPr>
          <w:rFonts w:ascii="宋体" w:hAnsi="宋体" w:cs="宋体"/>
          <w:color w:val="auto"/>
          <w:sz w:val="32"/>
        </w:rPr>
      </w:pPr>
      <w:r>
        <w:rPr>
          <w:rFonts w:ascii="宋体" w:hAnsi="宋体" w:cs="宋体"/>
          <w:color w:val="auto"/>
          <w:sz w:val="32"/>
        </w:rPr>
      </w:r>
      <w:r/>
    </w:p>
    <w:p>
      <w:pPr>
        <w:jc w:val="center"/>
        <w:spacing w:line="360" w:lineRule="auto"/>
        <w:rPr>
          <w:rFonts w:hint="eastAsia" w:ascii="宋体" w:hAnsi="宋体" w:eastAsia="宋体" w:cs="宋体"/>
          <w:b/>
          <w:color w:val="auto"/>
          <w:sz w:val="36"/>
          <w:szCs w:val="36"/>
          <w:lang w:eastAsia="zh-CN"/>
        </w:rPr>
      </w:pPr>
      <w:r>
        <w:rPr>
          <w:rFonts w:hint="eastAsia" w:ascii="宋体" w:hAnsi="宋体" w:cs="宋体"/>
          <w:b/>
          <w:color w:val="auto"/>
          <w:sz w:val="36"/>
          <w:szCs w:val="36"/>
        </w:rPr>
        <w:t xml:space="preserve">项目名称</w:t>
      </w:r>
      <w:r>
        <w:rPr>
          <w:rFonts w:hint="eastAsia" w:ascii="宋体" w:hAnsi="宋体" w:cs="宋体"/>
          <w:color w:val="auto"/>
          <w:sz w:val="36"/>
          <w:szCs w:val="36"/>
        </w:rPr>
        <w:t xml:space="preserve">：</w:t>
      </w:r>
      <w:r>
        <w:rPr>
          <w:rFonts w:hint="eastAsia" w:ascii="宋体" w:hAnsi="宋体" w:cs="宋体"/>
          <w:b/>
          <w:color w:val="auto"/>
          <w:sz w:val="36"/>
          <w:szCs w:val="36"/>
          <w:lang w:eastAsia="zh-CN"/>
        </w:rPr>
        <w:t xml:space="preserve">镇江市高等专科学校主校区安保服务</w:t>
      </w:r>
      <w:r/>
    </w:p>
    <w:p>
      <w:pPr>
        <w:spacing w:line="360" w:lineRule="auto"/>
        <w:rPr>
          <w:rFonts w:ascii="宋体" w:hAnsi="宋体" w:cs="宋体"/>
          <w:b/>
          <w:color w:val="auto"/>
          <w:sz w:val="36"/>
        </w:rPr>
      </w:pPr>
      <w:r>
        <w:rPr>
          <w:rFonts w:ascii="宋体" w:hAnsi="宋体" w:cs="宋体"/>
          <w:b/>
          <w:color w:val="auto"/>
          <w:sz w:val="36"/>
        </w:rPr>
      </w:r>
      <w:r/>
    </w:p>
    <w:p>
      <w:pPr>
        <w:jc w:val="center"/>
        <w:spacing w:line="360" w:lineRule="auto"/>
        <w:rPr>
          <w:rFonts w:hint="eastAsia" w:ascii="宋体" w:hAnsi="宋体" w:eastAsia="宋体" w:cs="宋体"/>
          <w:color w:val="auto"/>
          <w:sz w:val="32"/>
          <w:szCs w:val="32"/>
          <w:lang w:eastAsia="zh-CN"/>
        </w:rPr>
      </w:pPr>
      <w:r>
        <w:rPr>
          <w:rFonts w:hint="eastAsia" w:ascii="宋体" w:hAnsi="宋体" w:eastAsia="宋体" w:cs="宋体"/>
          <w:color w:val="auto"/>
          <w:sz w:val="32"/>
          <w:szCs w:val="32"/>
          <w:lang w:eastAsia="zh-CN"/>
        </w:rPr>
      </w:r>
      <w:r/>
    </w:p>
    <w:p>
      <w:pPr>
        <w:jc w:val="center"/>
        <w:spacing w:line="360" w:lineRule="auto"/>
        <w:rPr>
          <w:rFonts w:ascii="宋体" w:hAnsi="宋体" w:cs="宋体"/>
          <w:b/>
          <w:color w:val="auto"/>
          <w:sz w:val="36"/>
          <w:szCs w:val="36"/>
        </w:rPr>
      </w:pPr>
      <w:r>
        <w:rPr>
          <w:rFonts w:hint="eastAsia" w:ascii="宋体" w:hAnsi="宋体" w:cs="宋体"/>
          <w:b/>
          <w:color w:val="auto"/>
          <w:sz w:val="36"/>
          <w:szCs w:val="36"/>
        </w:rPr>
        <w:t xml:space="preserve">江苏中冠工程咨询有限公司</w:t>
      </w:r>
      <w:r/>
    </w:p>
    <w:p>
      <w:pPr>
        <w:jc w:val="center"/>
        <w:spacing w:line="360" w:lineRule="auto"/>
        <w:rPr>
          <w:rFonts w:ascii="宋体" w:hAnsi="宋体" w:cs="宋体"/>
          <w:b/>
          <w:color w:val="auto"/>
          <w:sz w:val="36"/>
          <w:szCs w:val="36"/>
        </w:rPr>
      </w:pPr>
      <w:r>
        <w:rPr>
          <w:rFonts w:ascii="宋体" w:hAnsi="宋体" w:cs="宋体"/>
          <w:b/>
          <w:color w:val="auto"/>
          <w:sz w:val="36"/>
          <w:szCs w:val="36"/>
        </w:rPr>
      </w:r>
      <w:r/>
    </w:p>
    <w:p>
      <w:pPr>
        <w:jc w:val="center"/>
        <w:spacing w:line="360" w:lineRule="auto"/>
        <w:rPr>
          <w:rFonts w:hint="default" w:ascii="宋体" w:hAnsi="宋体" w:eastAsia="宋体" w:cs="宋体"/>
          <w:b/>
          <w:color w:val="auto"/>
          <w:sz w:val="36"/>
          <w:szCs w:val="36"/>
          <w:lang w:val="en-US" w:eastAsia="zh-CN"/>
        </w:rPr>
      </w:pPr>
      <w:r>
        <w:rPr>
          <w:rFonts w:hint="eastAsia" w:ascii="宋体" w:hAnsi="宋体" w:cs="宋体"/>
          <w:b/>
          <w:color w:val="auto"/>
          <w:sz w:val="36"/>
          <w:szCs w:val="36"/>
          <w:lang w:eastAsia="zh-CN"/>
        </w:rPr>
        <w:t xml:space="preserve">202</w:t>
      </w:r>
      <w:r>
        <w:rPr>
          <w:rFonts w:hint="eastAsia" w:ascii="宋体" w:hAnsi="宋体" w:cs="宋体"/>
          <w:b/>
          <w:color w:val="auto"/>
          <w:sz w:val="36"/>
          <w:szCs w:val="36"/>
          <w:lang w:val="en-US" w:eastAsia="zh-CN"/>
        </w:rPr>
        <w:t xml:space="preserve">6</w:t>
      </w:r>
      <w:r>
        <w:rPr>
          <w:rFonts w:hint="eastAsia" w:ascii="宋体" w:hAnsi="宋体" w:cs="宋体"/>
          <w:b/>
          <w:color w:val="auto"/>
          <w:sz w:val="36"/>
          <w:szCs w:val="36"/>
          <w:lang w:eastAsia="zh-CN"/>
        </w:rPr>
        <w:t xml:space="preserve">-</w:t>
      </w:r>
      <w:r>
        <w:rPr>
          <w:rFonts w:hint="eastAsia" w:ascii="宋体" w:hAnsi="宋体" w:cs="宋体"/>
          <w:b/>
          <w:color w:val="auto"/>
          <w:sz w:val="36"/>
          <w:szCs w:val="36"/>
          <w:lang w:val="en-US" w:eastAsia="zh-CN"/>
        </w:rPr>
        <w:t xml:space="preserve">07</w:t>
      </w:r>
      <w:r/>
    </w:p>
    <w:p>
      <w:pPr>
        <w:spacing w:line="360" w:lineRule="auto"/>
        <w:rPr>
          <w:rFonts w:ascii="宋体" w:hAnsi="宋体" w:cs="宋体"/>
          <w:b/>
          <w:color w:val="auto"/>
          <w:sz w:val="36"/>
          <w:szCs w:val="36"/>
        </w:rPr>
      </w:pPr>
      <w:r>
        <w:rPr>
          <w:rFonts w:ascii="宋体" w:hAnsi="宋体" w:cs="宋体"/>
          <w:b/>
          <w:color w:val="auto"/>
          <w:sz w:val="36"/>
          <w:szCs w:val="36"/>
        </w:rPr>
      </w:r>
      <w:r/>
    </w:p>
    <w:p>
      <w:pPr>
        <w:jc w:val="center"/>
        <w:spacing w:line="360" w:lineRule="auto"/>
        <w:rPr>
          <w:rFonts w:ascii="宋体" w:hAnsi="宋体" w:cs="宋体"/>
          <w:b/>
          <w:color w:val="auto"/>
          <w:sz w:val="36"/>
          <w:szCs w:val="36"/>
        </w:rPr>
      </w:pPr>
      <w:r/>
      <w:bookmarkStart w:id="240" w:name="_GoBack"/>
      <w:r/>
      <w:bookmarkEnd w:id="240"/>
      <w:r/>
      <w:r/>
    </w:p>
    <w:p>
      <w:pPr>
        <w:jc w:val="center"/>
        <w:spacing w:line="360" w:lineRule="auto"/>
        <w:rPr>
          <w:rFonts w:ascii="宋体" w:hAnsi="宋体" w:cs="宋体"/>
          <w:b/>
          <w:color w:val="auto"/>
          <w:sz w:val="36"/>
          <w:szCs w:val="36"/>
        </w:rPr>
      </w:pPr>
      <w:r>
        <w:rPr>
          <w:rFonts w:ascii="宋体" w:hAnsi="宋体" w:cs="宋体"/>
          <w:b/>
          <w:color w:val="auto"/>
          <w:sz w:val="36"/>
          <w:szCs w:val="36"/>
        </w:rPr>
      </w:r>
      <w:r/>
    </w:p>
    <w:p>
      <w:pPr>
        <w:jc w:val="center"/>
        <w:spacing w:line="360" w:lineRule="auto"/>
        <w:rPr>
          <w:rFonts w:ascii="宋体" w:hAnsi="宋体" w:cs="宋体"/>
          <w:b/>
          <w:color w:val="auto"/>
          <w:sz w:val="36"/>
          <w:szCs w:val="36"/>
        </w:rPr>
      </w:pPr>
      <w:r>
        <w:rPr>
          <w:rFonts w:ascii="宋体" w:hAnsi="宋体" w:cs="宋体"/>
          <w:b/>
          <w:color w:val="auto"/>
          <w:sz w:val="36"/>
          <w:szCs w:val="36"/>
        </w:rPr>
      </w:r>
      <w:r/>
    </w:p>
    <w:sdt>
      <w:sdtPr>
        <w15:appearance w15:val="boundingBox"/>
        <w15:color w:val="dbdbdb"/>
        <w:id w:val="147462608"/>
        <w:docPartObj>
          <w:docPartGallery w:val="Table of Contents"/>
          <w:docPartUnique w:val="true"/>
        </w:docPartObj>
        <w:rPr>
          <w:rFonts w:hint="eastAsia" w:ascii="黑体" w:hAnsi="黑体" w:eastAsia="黑体" w:cs="黑体"/>
          <w:sz w:val="28"/>
          <w:szCs w:val="28"/>
          <w:lang w:val="en-US" w:eastAsia="zh-CN" w:bidi="ar-SA"/>
        </w:rPr>
      </w:sdtPr>
      <w:sdtContent>
        <w:p>
          <w:pPr>
            <w:ind w:left="0" w:right="0" w:firstLine="0"/>
            <w:jc w:val="center"/>
            <w:spacing w:before="0" w:after="0" w:line="480" w:lineRule="auto"/>
            <w:rPr>
              <w:rFonts w:hint="eastAsia" w:ascii="黑体" w:hAnsi="黑体" w:eastAsia="黑体" w:cs="黑体"/>
              <w:sz w:val="44"/>
              <w:szCs w:val="44"/>
            </w:rPr>
          </w:pPr>
          <w:r>
            <w:rPr>
              <w:rFonts w:hint="eastAsia" w:ascii="黑体" w:hAnsi="黑体" w:eastAsia="黑体" w:cs="黑体"/>
              <w:sz w:val="44"/>
              <w:szCs w:val="44"/>
            </w:rPr>
            <w:t xml:space="preserve">目录</w:t>
          </w:r>
          <w:r/>
        </w:p>
        <w:p>
          <w:pPr>
            <w:pStyle w:val="860"/>
            <w:spacing w:line="720" w:lineRule="auto"/>
            <w:tabs>
              <w:tab w:val="right" w:pos="8279" w:leader="dot"/>
            </w:tabs>
            <w:rPr>
              <w:rFonts w:hint="eastAsia" w:ascii="黑体" w:hAnsi="黑体" w:eastAsia="黑体" w:cs="黑体"/>
              <w:sz w:val="30"/>
              <w:szCs w:val="30"/>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TOC \o "1-1" \h \u </w:instrText>
          </w:r>
          <w:r>
            <w:rPr>
              <w:rFonts w:hint="eastAsia" w:ascii="黑体" w:hAnsi="黑体" w:eastAsia="黑体" w:cs="黑体"/>
              <w:sz w:val="28"/>
              <w:szCs w:val="28"/>
            </w:rPr>
            <w:fldChar w:fldCharType="separate"/>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HYPERLINK \l _Toc30074 </w:instrText>
          </w:r>
          <w:r>
            <w:rPr>
              <w:rFonts w:hint="eastAsia" w:ascii="黑体" w:hAnsi="黑体" w:eastAsia="黑体" w:cs="黑体"/>
              <w:sz w:val="30"/>
              <w:szCs w:val="30"/>
            </w:rPr>
            <w:fldChar w:fldCharType="separate"/>
          </w:r>
          <w:r>
            <w:rPr>
              <w:rFonts w:hint="eastAsia" w:ascii="黑体" w:hAnsi="黑体" w:eastAsia="黑体" w:cs="黑体"/>
              <w:bCs/>
              <w:sz w:val="30"/>
              <w:szCs w:val="30"/>
            </w:rPr>
            <w:t xml:space="preserve">第一部分投标邀请</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_Toc30074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3</w:t>
          </w:r>
          <w:r>
            <w:rPr>
              <w:rFonts w:hint="eastAsia" w:ascii="黑体" w:hAnsi="黑体" w:eastAsia="黑体" w:cs="黑体"/>
              <w:sz w:val="30"/>
              <w:szCs w:val="30"/>
            </w:rPr>
            <w:fldChar w:fldCharType="end"/>
          </w:r>
          <w:r>
            <w:rPr>
              <w:rFonts w:hint="eastAsia" w:ascii="黑体" w:hAnsi="黑体" w:eastAsia="黑体" w:cs="黑体"/>
              <w:sz w:val="30"/>
              <w:szCs w:val="30"/>
            </w:rPr>
            <w:fldChar w:fldCharType="end"/>
          </w:r>
          <w:r/>
        </w:p>
        <w:p>
          <w:pPr>
            <w:pStyle w:val="860"/>
            <w:spacing w:line="720" w:lineRule="auto"/>
            <w:tabs>
              <w:tab w:val="right" w:pos="8279" w:leader="dot"/>
            </w:tabs>
            <w:rPr>
              <w:rFonts w:hint="eastAsia" w:ascii="黑体" w:hAnsi="黑体" w:eastAsia="黑体" w:cs="黑体"/>
              <w:sz w:val="30"/>
              <w:szCs w:val="30"/>
            </w:rPr>
          </w:pP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HYPERLINK \l _Toc12553 </w:instrText>
          </w:r>
          <w:r>
            <w:rPr>
              <w:rFonts w:hint="eastAsia" w:ascii="黑体" w:hAnsi="黑体" w:eastAsia="黑体" w:cs="黑体"/>
              <w:sz w:val="30"/>
              <w:szCs w:val="30"/>
            </w:rPr>
            <w:fldChar w:fldCharType="separate"/>
          </w:r>
          <w:r>
            <w:rPr>
              <w:rFonts w:hint="eastAsia" w:ascii="黑体" w:hAnsi="黑体" w:eastAsia="黑体" w:cs="黑体"/>
              <w:bCs/>
              <w:sz w:val="30"/>
              <w:szCs w:val="30"/>
            </w:rPr>
            <w:t xml:space="preserve">第二部分 投标人须知</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_Toc12553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7</w:t>
          </w:r>
          <w:r>
            <w:rPr>
              <w:rFonts w:hint="eastAsia" w:ascii="黑体" w:hAnsi="黑体" w:eastAsia="黑体" w:cs="黑体"/>
              <w:sz w:val="30"/>
              <w:szCs w:val="30"/>
            </w:rPr>
            <w:fldChar w:fldCharType="end"/>
          </w:r>
          <w:r>
            <w:rPr>
              <w:rFonts w:hint="eastAsia" w:ascii="黑体" w:hAnsi="黑体" w:eastAsia="黑体" w:cs="黑体"/>
              <w:sz w:val="30"/>
              <w:szCs w:val="30"/>
            </w:rPr>
            <w:fldChar w:fldCharType="end"/>
          </w:r>
          <w:r/>
        </w:p>
        <w:p>
          <w:pPr>
            <w:pStyle w:val="860"/>
            <w:spacing w:line="720" w:lineRule="auto"/>
            <w:tabs>
              <w:tab w:val="right" w:pos="8279" w:leader="dot"/>
            </w:tabs>
            <w:rPr>
              <w:rFonts w:hint="eastAsia" w:ascii="黑体" w:hAnsi="黑体" w:eastAsia="黑体" w:cs="黑体"/>
              <w:sz w:val="30"/>
              <w:szCs w:val="30"/>
            </w:rPr>
          </w:pP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HYPERLINK \l _Toc18132 </w:instrText>
          </w:r>
          <w:r>
            <w:rPr>
              <w:rFonts w:hint="eastAsia" w:ascii="黑体" w:hAnsi="黑体" w:eastAsia="黑体" w:cs="黑体"/>
              <w:sz w:val="30"/>
              <w:szCs w:val="30"/>
            </w:rPr>
            <w:fldChar w:fldCharType="separate"/>
          </w:r>
          <w:r>
            <w:rPr>
              <w:rFonts w:hint="eastAsia" w:ascii="黑体" w:hAnsi="黑体" w:eastAsia="黑体" w:cs="黑体"/>
              <w:bCs/>
              <w:sz w:val="30"/>
              <w:szCs w:val="30"/>
            </w:rPr>
            <w:t xml:space="preserve">第三部分拟签订的合同文本（货物、服务类）</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_Toc18132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26</w:t>
          </w:r>
          <w:r>
            <w:rPr>
              <w:rFonts w:hint="eastAsia" w:ascii="黑体" w:hAnsi="黑体" w:eastAsia="黑体" w:cs="黑体"/>
              <w:sz w:val="30"/>
              <w:szCs w:val="30"/>
            </w:rPr>
            <w:fldChar w:fldCharType="end"/>
          </w:r>
          <w:r>
            <w:rPr>
              <w:rFonts w:hint="eastAsia" w:ascii="黑体" w:hAnsi="黑体" w:eastAsia="黑体" w:cs="黑体"/>
              <w:sz w:val="30"/>
              <w:szCs w:val="30"/>
            </w:rPr>
            <w:fldChar w:fldCharType="end"/>
          </w:r>
          <w:r/>
        </w:p>
        <w:p>
          <w:pPr>
            <w:pStyle w:val="860"/>
            <w:spacing w:line="720" w:lineRule="auto"/>
            <w:tabs>
              <w:tab w:val="right" w:pos="8279" w:leader="dot"/>
            </w:tabs>
            <w:rPr>
              <w:rFonts w:hint="eastAsia" w:ascii="黑体" w:hAnsi="黑体" w:eastAsia="黑体" w:cs="黑体"/>
              <w:sz w:val="30"/>
              <w:szCs w:val="30"/>
            </w:rPr>
          </w:pP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HYPERLINK \l _Toc6398 </w:instrText>
          </w:r>
          <w:r>
            <w:rPr>
              <w:rFonts w:hint="eastAsia" w:ascii="黑体" w:hAnsi="黑体" w:eastAsia="黑体" w:cs="黑体"/>
              <w:sz w:val="30"/>
              <w:szCs w:val="30"/>
            </w:rPr>
            <w:fldChar w:fldCharType="separate"/>
          </w:r>
          <w:r>
            <w:rPr>
              <w:rFonts w:hint="eastAsia" w:ascii="黑体" w:hAnsi="黑体" w:eastAsia="黑体" w:cs="黑体"/>
              <w:bCs/>
              <w:sz w:val="30"/>
              <w:szCs w:val="30"/>
            </w:rPr>
            <w:t xml:space="preserve">第四部分 采购需求</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_Toc6398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36</w:t>
          </w:r>
          <w:r>
            <w:rPr>
              <w:rFonts w:hint="eastAsia" w:ascii="黑体" w:hAnsi="黑体" w:eastAsia="黑体" w:cs="黑体"/>
              <w:sz w:val="30"/>
              <w:szCs w:val="30"/>
            </w:rPr>
            <w:fldChar w:fldCharType="end"/>
          </w:r>
          <w:r>
            <w:rPr>
              <w:rFonts w:hint="eastAsia" w:ascii="黑体" w:hAnsi="黑体" w:eastAsia="黑体" w:cs="黑体"/>
              <w:sz w:val="30"/>
              <w:szCs w:val="30"/>
            </w:rPr>
            <w:fldChar w:fldCharType="end"/>
          </w:r>
          <w:r/>
        </w:p>
        <w:p>
          <w:pPr>
            <w:pStyle w:val="860"/>
            <w:spacing w:line="720" w:lineRule="auto"/>
            <w:tabs>
              <w:tab w:val="right" w:pos="8279" w:leader="dot"/>
            </w:tabs>
            <w:rPr>
              <w:rFonts w:hint="eastAsia" w:ascii="黑体" w:hAnsi="黑体" w:eastAsia="黑体" w:cs="黑体"/>
              <w:sz w:val="30"/>
              <w:szCs w:val="30"/>
            </w:rPr>
          </w:pP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HYPERLINK \l _Toc24843 </w:instrText>
          </w:r>
          <w:r>
            <w:rPr>
              <w:rFonts w:hint="eastAsia" w:ascii="黑体" w:hAnsi="黑体" w:eastAsia="黑体" w:cs="黑体"/>
              <w:sz w:val="30"/>
              <w:szCs w:val="30"/>
            </w:rPr>
            <w:fldChar w:fldCharType="separate"/>
          </w:r>
          <w:r>
            <w:rPr>
              <w:rFonts w:hint="eastAsia" w:ascii="黑体" w:hAnsi="黑体" w:eastAsia="黑体" w:cs="黑体"/>
              <w:bCs/>
              <w:sz w:val="30"/>
              <w:szCs w:val="30"/>
            </w:rPr>
            <w:t xml:space="preserve">第五部分评标办法和标准</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_Toc24843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44</w:t>
          </w:r>
          <w:r>
            <w:rPr>
              <w:rFonts w:hint="eastAsia" w:ascii="黑体" w:hAnsi="黑体" w:eastAsia="黑体" w:cs="黑体"/>
              <w:sz w:val="30"/>
              <w:szCs w:val="30"/>
            </w:rPr>
            <w:fldChar w:fldCharType="end"/>
          </w:r>
          <w:r>
            <w:rPr>
              <w:rFonts w:hint="eastAsia" w:ascii="黑体" w:hAnsi="黑体" w:eastAsia="黑体" w:cs="黑体"/>
              <w:sz w:val="30"/>
              <w:szCs w:val="30"/>
            </w:rPr>
            <w:fldChar w:fldCharType="end"/>
          </w:r>
          <w:r/>
        </w:p>
        <w:p>
          <w:pPr>
            <w:pStyle w:val="860"/>
            <w:spacing w:line="720" w:lineRule="auto"/>
            <w:tabs>
              <w:tab w:val="right" w:pos="8279" w:leader="dot"/>
            </w:tabs>
            <w:rPr>
              <w:rFonts w:hint="eastAsia" w:ascii="黑体" w:hAnsi="黑体" w:eastAsia="黑体" w:cs="黑体"/>
              <w:sz w:val="28"/>
              <w:szCs w:val="28"/>
            </w:rPr>
          </w:pP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HYPERLINK \l _Toc8631 </w:instrText>
          </w:r>
          <w:r>
            <w:rPr>
              <w:rFonts w:hint="eastAsia" w:ascii="黑体" w:hAnsi="黑体" w:eastAsia="黑体" w:cs="黑体"/>
              <w:sz w:val="30"/>
              <w:szCs w:val="30"/>
            </w:rPr>
            <w:fldChar w:fldCharType="separate"/>
          </w:r>
          <w:r>
            <w:rPr>
              <w:rFonts w:hint="eastAsia" w:ascii="黑体" w:hAnsi="黑体" w:eastAsia="黑体" w:cs="黑体"/>
              <w:bCs/>
              <w:sz w:val="30"/>
              <w:szCs w:val="30"/>
            </w:rPr>
            <w:t xml:space="preserve">第六部分投标文件（格式）</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_Toc8631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58</w:t>
          </w:r>
          <w:r>
            <w:rPr>
              <w:rFonts w:hint="eastAsia" w:ascii="黑体" w:hAnsi="黑体" w:eastAsia="黑体" w:cs="黑体"/>
              <w:sz w:val="30"/>
              <w:szCs w:val="30"/>
            </w:rPr>
            <w:fldChar w:fldCharType="end"/>
          </w:r>
          <w:r>
            <w:rPr>
              <w:rFonts w:hint="eastAsia" w:ascii="黑体" w:hAnsi="黑体" w:eastAsia="黑体" w:cs="黑体"/>
              <w:sz w:val="30"/>
              <w:szCs w:val="30"/>
            </w:rPr>
            <w:fldChar w:fldCharType="end"/>
          </w:r>
          <w:r/>
        </w:p>
        <w:p>
          <w:pPr>
            <w:spacing w:line="480" w:lineRule="auto"/>
            <w:rPr>
              <w:rFonts w:hint="eastAsia" w:ascii="黑体" w:hAnsi="黑体" w:eastAsia="黑体" w:cs="黑体"/>
              <w:sz w:val="28"/>
              <w:szCs w:val="28"/>
            </w:rPr>
          </w:pPr>
          <w:r>
            <w:rPr>
              <w:rFonts w:hint="eastAsia" w:ascii="黑体" w:hAnsi="黑体" w:eastAsia="黑体" w:cs="黑体"/>
              <w:sz w:val="28"/>
              <w:szCs w:val="28"/>
            </w:rPr>
            <w:fldChar w:fldCharType="end"/>
          </w:r>
          <w:r/>
        </w:p>
      </w:sdtContent>
    </w:sdt>
    <w:p>
      <w:r/>
      <w:r/>
    </w:p>
    <w:p>
      <w:pPr>
        <w:jc w:val="center"/>
        <w:spacing w:before="200" w:after="200" w:line="360" w:lineRule="auto"/>
        <w:rPr>
          <w:rFonts w:ascii="宋体" w:hAnsi="宋体" w:cs="宋体"/>
          <w:b/>
          <w:bCs/>
          <w:color w:val="auto"/>
          <w:sz w:val="36"/>
          <w:szCs w:val="36"/>
        </w:rPr>
        <w:outlineLvl w:val="0"/>
      </w:pPr>
      <w:r>
        <w:rPr>
          <w:rFonts w:hint="eastAsia" w:ascii="宋体" w:hAnsi="宋体" w:cs="宋体"/>
          <w:color w:val="auto"/>
          <w:sz w:val="30"/>
        </w:rPr>
        <w:br w:type="page" w:clear="all"/>
      </w:r>
      <w:bookmarkStart w:id="0" w:name="_Toc30074"/>
      <w:r/>
      <w:bookmarkStart w:id="1" w:name="_Toc20732967"/>
      <w:r/>
      <w:bookmarkStart w:id="2" w:name="_Toc92167999"/>
      <w:r/>
      <w:bookmarkStart w:id="3" w:name="_Toc100386033"/>
      <w:r>
        <w:rPr>
          <w:rFonts w:hint="eastAsia" w:ascii="宋体" w:hAnsi="宋体" w:cs="宋体"/>
          <w:b/>
          <w:bCs/>
          <w:color w:val="auto"/>
          <w:sz w:val="36"/>
          <w:szCs w:val="36"/>
        </w:rPr>
        <w:t xml:space="preserve">第一部分投标邀请</w:t>
      </w:r>
      <w:bookmarkEnd w:id="0"/>
      <w:r/>
      <w:bookmarkEnd w:id="1"/>
      <w:r/>
      <w:bookmarkEnd w:id="2"/>
      <w:r/>
      <w:bookmarkEnd w:id="3"/>
      <w:r/>
      <w:r/>
    </w:p>
    <w:p>
      <w:pPr>
        <w:ind w:firstLine="480"/>
        <w:spacing w:line="360" w:lineRule="auto"/>
        <w:rPr>
          <w:rFonts w:ascii="宋体" w:hAnsi="宋体" w:cs="宋体"/>
          <w:color w:val="auto"/>
          <w:sz w:val="24"/>
          <w:szCs w:val="28"/>
        </w:rPr>
        <w:pBdr>
          <w:top w:val="single" w:color="auto" w:sz="4" w:space="1"/>
          <w:left w:val="single" w:color="auto" w:sz="4" w:space="4"/>
          <w:bottom w:val="single" w:color="auto" w:sz="4" w:space="1"/>
          <w:right w:val="single" w:color="auto" w:sz="4" w:space="4"/>
        </w:pBdr>
      </w:pPr>
      <w:r/>
      <w:bookmarkStart w:id="4" w:name="_Toc100386044"/>
      <w:r/>
      <w:bookmarkStart w:id="5" w:name="_Toc92168010"/>
      <w:r/>
      <w:bookmarkStart w:id="6" w:name="_Toc98669341"/>
      <w:r/>
      <w:bookmarkStart w:id="7" w:name="_Toc20732978"/>
      <w:r/>
      <w:bookmarkStart w:id="8" w:name="_Toc98669699"/>
      <w:r>
        <w:rPr>
          <w:rFonts w:hint="eastAsia" w:ascii="宋体" w:hAnsi="宋体" w:cs="宋体"/>
          <w:color w:val="auto"/>
          <w:sz w:val="24"/>
          <w:szCs w:val="28"/>
        </w:rPr>
        <w:t xml:space="preserve">项目概况</w:t>
      </w:r>
      <w:r/>
    </w:p>
    <w:p>
      <w:pPr>
        <w:ind w:firstLine="480"/>
        <w:spacing w:line="360" w:lineRule="auto"/>
        <w:rPr>
          <w:rFonts w:ascii="宋体" w:hAnsi="宋体" w:cs="宋体"/>
          <w:color w:val="auto"/>
          <w:sz w:val="24"/>
          <w:szCs w:val="28"/>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u w:val="single"/>
          <w:lang w:eastAsia="zh-CN"/>
        </w:rPr>
        <w:t xml:space="preserve">镇江市高等专科学校主校区安保服务</w:t>
      </w:r>
      <w:r>
        <w:rPr>
          <w:rFonts w:hint="eastAsia" w:ascii="宋体" w:hAnsi="宋体" w:cs="宋体"/>
          <w:color w:val="auto"/>
          <w:sz w:val="24"/>
          <w:szCs w:val="28"/>
        </w:rPr>
        <w:t xml:space="preserve">的潜在投标人应在</w:t>
      </w:r>
      <w:r>
        <w:rPr>
          <w:rFonts w:hint="eastAsia" w:ascii="宋体" w:hAnsi="宋体" w:cs="宋体"/>
          <w:color w:val="auto"/>
          <w:sz w:val="24"/>
          <w:szCs w:val="28"/>
          <w:u w:val="single"/>
        </w:rPr>
        <w:t xml:space="preserve">苏采云电子交易平台网址http://jszfcg.jscz.gov.cn/jszc/login</w:t>
      </w:r>
      <w:r>
        <w:rPr>
          <w:rFonts w:hint="eastAsia" w:ascii="宋体" w:hAnsi="宋体" w:cs="宋体"/>
          <w:color w:val="auto"/>
          <w:sz w:val="24"/>
          <w:szCs w:val="28"/>
        </w:rPr>
        <w:t xml:space="preserve">获取招标文件，并于</w:t>
      </w:r>
      <w:r>
        <w:rPr>
          <w:rFonts w:hint="eastAsia" w:ascii="宋体" w:hAnsi="宋体" w:cs="宋体"/>
          <w:color w:val="auto"/>
          <w:sz w:val="24"/>
          <w:szCs w:val="28"/>
          <w:u w:val="single"/>
          <w:lang w:eastAsia="zh-CN"/>
        </w:rPr>
        <w:t xml:space="preserve">2026年</w:t>
      </w:r>
      <w:r>
        <w:rPr>
          <w:rFonts w:hint="eastAsia" w:ascii="宋体" w:hAnsi="宋体" w:cs="宋体"/>
          <w:color w:val="auto"/>
          <w:sz w:val="24"/>
          <w:szCs w:val="28"/>
          <w:u w:val="single"/>
          <w:lang w:val="en-US" w:eastAsia="zh-CN"/>
        </w:rPr>
        <w:t xml:space="preserve">8</w:t>
      </w:r>
      <w:r>
        <w:rPr>
          <w:rFonts w:hint="eastAsia" w:ascii="宋体" w:hAnsi="宋体" w:cs="宋体"/>
          <w:color w:val="auto"/>
          <w:sz w:val="24"/>
          <w:szCs w:val="28"/>
          <w:u w:val="single"/>
          <w:lang w:eastAsia="zh-CN"/>
        </w:rPr>
        <w:t xml:space="preserve">月</w:t>
      </w:r>
      <w:r>
        <w:rPr>
          <w:rFonts w:hint="eastAsia" w:ascii="宋体" w:hAnsi="宋体" w:cs="宋体"/>
          <w:color w:val="auto"/>
          <w:sz w:val="24"/>
          <w:szCs w:val="28"/>
          <w:u w:val="single"/>
          <w:lang w:val="en-US" w:eastAsia="zh-CN"/>
        </w:rPr>
        <w:t xml:space="preserve">18</w:t>
      </w:r>
      <w:r>
        <w:rPr>
          <w:rFonts w:hint="eastAsia" w:ascii="宋体" w:hAnsi="宋体" w:cs="宋体"/>
          <w:color w:val="auto"/>
          <w:sz w:val="24"/>
          <w:szCs w:val="28"/>
          <w:u w:val="single"/>
          <w:lang w:eastAsia="zh-CN"/>
        </w:rPr>
        <w:t xml:space="preserve">日9点30分</w:t>
      </w:r>
      <w:r>
        <w:rPr>
          <w:rFonts w:hint="eastAsia" w:ascii="宋体" w:hAnsi="宋体" w:cs="宋体"/>
          <w:color w:val="auto"/>
          <w:sz w:val="24"/>
          <w:szCs w:val="28"/>
        </w:rPr>
        <w:t xml:space="preserve">（</w:t>
      </w:r>
      <w:r>
        <w:rPr>
          <w:rFonts w:hint="eastAsia" w:ascii="宋体" w:hAnsi="宋体" w:cs="宋体"/>
          <w:bCs/>
          <w:color w:val="auto"/>
          <w:sz w:val="24"/>
          <w:szCs w:val="28"/>
        </w:rPr>
        <w:t xml:space="preserve">北京时间）前按要求递交投标文件</w:t>
      </w:r>
      <w:r>
        <w:rPr>
          <w:rFonts w:hint="eastAsia" w:ascii="宋体" w:hAnsi="宋体" w:cs="宋体"/>
          <w:color w:val="auto"/>
          <w:sz w:val="24"/>
          <w:szCs w:val="28"/>
        </w:rPr>
        <w:t xml:space="preserve">。</w:t>
      </w:r>
      <w:r/>
    </w:p>
    <w:p>
      <w:pPr>
        <w:ind w:left="-142"/>
        <w:spacing w:line="360" w:lineRule="auto"/>
        <w:rPr>
          <w:rFonts w:ascii="宋体" w:hAnsi="宋体" w:cs="宋体"/>
          <w:color w:val="auto"/>
          <w:sz w:val="24"/>
          <w:szCs w:val="28"/>
        </w:rPr>
      </w:pPr>
      <w:r/>
      <w:bookmarkStart w:id="9" w:name="_Toc28359079"/>
      <w:r/>
      <w:bookmarkStart w:id="10" w:name="_Toc28359002"/>
      <w:r/>
      <w:bookmarkStart w:id="11" w:name="_Toc35393790"/>
      <w:r/>
      <w:bookmarkStart w:id="12" w:name="_Toc35393621"/>
      <w:r/>
      <w:bookmarkStart w:id="13" w:name="_Hlk24379207"/>
      <w:r>
        <w:rPr>
          <w:rFonts w:hint="eastAsia" w:ascii="宋体" w:hAnsi="宋体" w:cs="宋体"/>
          <w:color w:val="auto"/>
          <w:sz w:val="24"/>
          <w:szCs w:val="28"/>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color w:val="auto"/>
          <w:sz w:val="24"/>
          <w:szCs w:val="28"/>
          <w:lang w:eastAsia="zh-CN"/>
        </w:rPr>
      </w:pPr>
      <w:r>
        <w:rPr>
          <w:rFonts w:hint="eastAsia" w:ascii="宋体" w:hAnsi="宋体" w:cs="宋体"/>
          <w:color w:val="auto"/>
          <w:sz w:val="24"/>
          <w:szCs w:val="28"/>
        </w:rPr>
        <w:t xml:space="preserve">项目编号：</w:t>
      </w:r>
      <w:r>
        <w:rPr>
          <w:rFonts w:hint="eastAsia" w:ascii="宋体" w:hAnsi="宋体" w:cs="宋体"/>
          <w:color w:val="auto"/>
          <w:sz w:val="24"/>
          <w:szCs w:val="28"/>
          <w:lang w:eastAsia="zh-CN"/>
        </w:rPr>
        <w:t xml:space="preserve">JSZC-321100-JSZG-G2026-0031</w:t>
      </w:r>
      <w:r/>
    </w:p>
    <w:p>
      <w:pPr>
        <w:ind w:firstLine="480"/>
        <w:spacing w:line="360" w:lineRule="auto"/>
        <w:rPr>
          <w:rFonts w:hint="eastAsia" w:ascii="宋体" w:hAnsi="宋体" w:eastAsia="宋体" w:cs="宋体"/>
          <w:color w:val="auto"/>
          <w:sz w:val="24"/>
          <w:szCs w:val="28"/>
          <w:lang w:eastAsia="zh-CN"/>
        </w:rPr>
      </w:pPr>
      <w:r>
        <w:rPr>
          <w:rFonts w:hint="eastAsia" w:ascii="宋体" w:hAnsi="宋体" w:cs="宋体"/>
          <w:color w:val="auto"/>
          <w:sz w:val="24"/>
          <w:szCs w:val="28"/>
        </w:rPr>
        <w:t xml:space="preserve">项目名称：</w:t>
      </w:r>
      <w:bookmarkEnd w:id="13"/>
      <w:r>
        <w:rPr>
          <w:rFonts w:hint="eastAsia" w:ascii="宋体" w:hAnsi="宋体" w:cs="宋体"/>
          <w:color w:val="auto"/>
          <w:sz w:val="24"/>
          <w:szCs w:val="28"/>
          <w:lang w:eastAsia="zh-CN"/>
        </w:rPr>
        <w:t xml:space="preserve">镇江市高等专科学校主校区安保服务</w:t>
      </w:r>
      <w:r/>
    </w:p>
    <w:p>
      <w:pPr>
        <w:ind w:firstLine="480"/>
        <w:spacing w:line="360" w:lineRule="auto"/>
        <w:rPr>
          <w:rFonts w:ascii="宋体" w:hAnsi="宋体" w:cs="宋体"/>
          <w:color w:val="auto"/>
          <w:sz w:val="24"/>
          <w:szCs w:val="28"/>
        </w:rPr>
      </w:pPr>
      <w:r>
        <w:rPr>
          <w:rFonts w:hint="eastAsia" w:ascii="宋体" w:hAnsi="宋体" w:cs="宋体"/>
          <w:color w:val="auto"/>
          <w:sz w:val="24"/>
          <w:szCs w:val="28"/>
        </w:rPr>
        <w:t xml:space="preserve">预算金额：</w:t>
      </w:r>
      <w:r>
        <w:rPr>
          <w:rFonts w:hint="eastAsia" w:ascii="宋体" w:hAnsi="宋体" w:cs="宋体"/>
          <w:color w:val="auto"/>
          <w:sz w:val="24"/>
          <w:szCs w:val="28"/>
          <w:lang w:val="en-US" w:eastAsia="zh-CN"/>
        </w:rPr>
        <w:t xml:space="preserve">235万元/年（三年合计705万元）</w:t>
      </w:r>
      <w:r/>
    </w:p>
    <w:p>
      <w:pPr>
        <w:ind w:firstLine="480"/>
        <w:spacing w:line="360" w:lineRule="auto"/>
        <w:rPr>
          <w:rFonts w:ascii="宋体" w:hAnsi="宋体" w:cs="宋体"/>
          <w:color w:val="auto"/>
          <w:sz w:val="24"/>
          <w:szCs w:val="28"/>
        </w:rPr>
      </w:pPr>
      <w:r>
        <w:rPr>
          <w:rFonts w:hint="eastAsia" w:ascii="宋体" w:hAnsi="宋体" w:cs="宋体"/>
          <w:color w:val="auto"/>
          <w:sz w:val="24"/>
          <w:szCs w:val="28"/>
        </w:rPr>
        <w:t xml:space="preserve">☑最高限价：</w:t>
      </w:r>
      <w:r>
        <w:rPr>
          <w:rFonts w:hint="eastAsia" w:ascii="宋体" w:hAnsi="宋体" w:cs="宋体"/>
          <w:color w:val="auto"/>
          <w:sz w:val="24"/>
          <w:szCs w:val="28"/>
          <w:lang w:val="en-US" w:eastAsia="zh-CN"/>
        </w:rPr>
        <w:t xml:space="preserve">234.34</w:t>
      </w:r>
      <w:r>
        <w:rPr>
          <w:rFonts w:hint="eastAsia" w:ascii="宋体" w:hAnsi="宋体" w:cs="宋体"/>
          <w:b/>
          <w:bCs/>
          <w:color w:val="auto"/>
          <w:sz w:val="24"/>
          <w:szCs w:val="28"/>
          <w:lang w:val="en-US" w:eastAsia="zh-CN"/>
        </w:rPr>
        <w:t xml:space="preserve">万元/年（三年合计703.02万元）</w:t>
      </w:r>
      <w:r/>
    </w:p>
    <w:p>
      <w:pPr>
        <w:ind w:firstLine="480"/>
        <w:spacing w:line="360" w:lineRule="auto"/>
        <w:rPr>
          <w:rFonts w:ascii="宋体" w:hAnsi="宋体" w:cs="宋体"/>
          <w:color w:val="auto"/>
          <w:sz w:val="24"/>
          <w:szCs w:val="28"/>
        </w:rPr>
      </w:pPr>
      <w:r>
        <w:rPr>
          <w:rFonts w:hint="eastAsia" w:ascii="宋体" w:hAnsi="宋体" w:cs="宋体"/>
          <w:color w:val="auto"/>
          <w:sz w:val="24"/>
          <w:szCs w:val="28"/>
        </w:rPr>
        <w:t xml:space="preserve">采购需求：详细内容及要求见第四部分采购需求。</w:t>
      </w:r>
      <w:r/>
    </w:p>
    <w:p>
      <w:pPr>
        <w:ind w:firstLine="480"/>
        <w:spacing w:line="360" w:lineRule="auto"/>
        <w:rPr>
          <w:rFonts w:ascii="宋体" w:hAnsi="宋体" w:cs="宋体"/>
          <w:color w:val="auto"/>
          <w:sz w:val="24"/>
          <w:szCs w:val="28"/>
        </w:rPr>
      </w:pPr>
      <w:r>
        <w:rPr>
          <w:rFonts w:hint="eastAsia" w:ascii="宋体" w:hAnsi="宋体" w:cs="宋体"/>
          <w:color w:val="auto"/>
          <w:sz w:val="24"/>
          <w:szCs w:val="28"/>
        </w:rPr>
        <w:t xml:space="preserve">服务期限：</w:t>
      </w:r>
      <w:r>
        <w:rPr>
          <w:rFonts w:hint="eastAsia" w:ascii="宋体" w:hAnsi="宋体" w:cs="宋体"/>
          <w:color w:val="auto"/>
          <w:sz w:val="24"/>
          <w:szCs w:val="28"/>
          <w:lang w:val="en-US" w:eastAsia="zh-CN"/>
        </w:rPr>
        <w:t xml:space="preserve">三年（2026年9月1日至2029年8月31日）</w:t>
      </w:r>
      <w:r/>
    </w:p>
    <w:p>
      <w:pPr>
        <w:ind w:firstLine="480"/>
        <w:spacing w:line="360" w:lineRule="auto"/>
        <w:rPr>
          <w:rFonts w:ascii="宋体" w:hAnsi="宋体" w:cs="宋体"/>
          <w:color w:val="auto"/>
          <w:sz w:val="24"/>
          <w:szCs w:val="28"/>
        </w:rPr>
      </w:pPr>
      <w:r>
        <w:rPr>
          <w:rFonts w:hint="eastAsia" w:ascii="宋体" w:hAnsi="宋体" w:cs="宋体"/>
          <w:color w:val="auto"/>
          <w:sz w:val="24"/>
        </w:rPr>
        <w:t xml:space="preserve">本项目是否接受联合体投标：</w:t>
      </w:r>
      <w:r>
        <w:rPr>
          <w:rFonts w:hint="eastAsia" w:ascii="宋体" w:hAnsi="宋体" w:cs="宋体"/>
          <w:color w:val="auto"/>
          <w:sz w:val="24"/>
          <w:szCs w:val="28"/>
        </w:rPr>
        <w:t xml:space="preserve">☑不接受  □接受。</w:t>
      </w:r>
      <w:r/>
    </w:p>
    <w:p>
      <w:pPr>
        <w:ind w:left="-142"/>
        <w:spacing w:line="360" w:lineRule="auto"/>
        <w:rPr>
          <w:rFonts w:ascii="宋体" w:hAnsi="宋体" w:cs="宋体"/>
          <w:color w:val="auto"/>
          <w:sz w:val="24"/>
          <w:szCs w:val="28"/>
        </w:rPr>
      </w:pPr>
      <w:r/>
      <w:bookmarkStart w:id="14" w:name="_Toc28359080"/>
      <w:r/>
      <w:bookmarkStart w:id="15" w:name="_Toc35393791"/>
      <w:r/>
      <w:bookmarkStart w:id="16" w:name="_Toc28359003"/>
      <w:r/>
      <w:bookmarkStart w:id="17" w:name="_Toc35393622"/>
      <w:r>
        <w:rPr>
          <w:rFonts w:hint="eastAsia" w:ascii="宋体" w:hAnsi="宋体" w:cs="宋体"/>
          <w:color w:val="auto"/>
          <w:sz w:val="24"/>
          <w:szCs w:val="28"/>
        </w:rPr>
        <w:t xml:space="preserve">二、申请人的资格要求：</w:t>
      </w:r>
      <w:bookmarkEnd w:id="14"/>
      <w:r/>
      <w:bookmarkEnd w:id="15"/>
      <w:r/>
      <w:bookmarkEnd w:id="16"/>
      <w:r/>
      <w:bookmarkEnd w:id="17"/>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bookmarkStart w:id="18" w:name="_Toc28359081"/>
      <w:r/>
      <w:bookmarkStart w:id="19" w:name="_Toc28359004"/>
      <w:r/>
      <w:bookmarkStart w:id="20" w:name="_Toc35393623"/>
      <w:r/>
      <w:bookmarkStart w:id="21" w:name="_Toc35393792"/>
      <w:r>
        <w:rPr>
          <w:rFonts w:hint="eastAsia" w:ascii="宋体" w:hAnsi="宋体" w:eastAsia="宋体" w:cs="宋体"/>
          <w:color w:val="auto"/>
          <w:sz w:val="24"/>
          <w:highlight w:val="none"/>
          <w:lang w:eastAsia="zh-CN"/>
        </w:rPr>
        <w:t xml:space="preserve">1.满足《中华人民共和国政府采购法》第二十二条规定：</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1.1具有独立承担民事责任的能力（提供法人或者其他组织的营业执照等证明文件扫描件；投标人为自然人的，提供其身份证扫描件）；</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1.2具有良好的商业信誉和健全的财务会计制度（提供</w:t>
      </w:r>
      <w:r>
        <w:rPr>
          <w:rFonts w:hint="eastAsia" w:ascii="宋体" w:hAnsi="宋体" w:cs="宋体"/>
          <w:color w:val="auto"/>
          <w:sz w:val="24"/>
          <w:highlight w:val="none"/>
          <w:lang w:val="en-US" w:eastAsia="zh-CN"/>
        </w:rPr>
        <w:t xml:space="preserve">2025年</w:t>
      </w:r>
      <w:r>
        <w:rPr>
          <w:rFonts w:hint="eastAsia" w:ascii="宋体" w:hAnsi="宋体" w:eastAsia="宋体" w:cs="宋体"/>
          <w:color w:val="auto"/>
          <w:sz w:val="24"/>
          <w:highlight w:val="none"/>
          <w:lang w:eastAsia="zh-CN"/>
        </w:rPr>
        <w:t xml:space="preserve">度财务报告，成立不满一年的提供至少一个月财务报告，或银行出具的资信证明，或财政部门认可的政府采购专业担保机构出具的投标担保函等；或提供资格承诺函）；</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1.3具有履行合同所必需的设备和专业技术能力（提供投标人相关信息一览表；或提供资格承诺函）； </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1.4有依法缴纳税收和社会保障资金的良好记录（提供参加本次政府采购活动前半年内（至少一个月）依法缴纳税收和社会保险资金的相关材料；或提供资格承诺函）；</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1.5参加政府采购活动前三年内，在经营活动中没有重大违法记录（提供投标函；或提供资格承诺函）; </w:t>
      </w:r>
      <w:r/>
    </w:p>
    <w:p>
      <w:pPr>
        <w:ind w:firstLine="480"/>
        <w:jc w:val="both"/>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1.6法律、行政法规规定的其他条件：无。</w:t>
      </w:r>
      <w:r/>
    </w:p>
    <w:p>
      <w:pPr>
        <w:numPr>
          <w:ilvl w:val="0"/>
          <w:numId w:val="1"/>
        </w:numPr>
        <w:ind w:firstLine="480"/>
        <w:jc w:val="both"/>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落实政府采购政策需满足的资格要求：</w:t>
      </w:r>
      <w:r/>
    </w:p>
    <w:p>
      <w:pPr>
        <w:ind w:firstLine="480"/>
        <w:jc w:val="left"/>
        <w:spacing w:line="360" w:lineRule="auto"/>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 xml:space="preserve">2.1</w:t>
      </w:r>
      <w:r>
        <w:rPr>
          <w:rFonts w:hint="eastAsia" w:ascii="宋体" w:hAnsi="宋体" w:cs="宋体"/>
          <w:color w:val="auto"/>
          <w:sz w:val="24"/>
          <w:szCs w:val="28"/>
        </w:rPr>
        <w:t xml:space="preserve">本项目专门面向中小企业</w:t>
      </w:r>
      <w:r>
        <w:rPr>
          <w:rFonts w:hint="eastAsia" w:ascii="宋体" w:hAnsi="宋体"/>
          <w:color w:val="auto"/>
          <w:sz w:val="24"/>
          <w:szCs w:val="24"/>
          <w:highlight w:val="none"/>
        </w:rPr>
        <w:t xml:space="preserve">（本项目属于服务类项目，本项目采购标的对应的行业主要为</w:t>
      </w:r>
      <w:r>
        <w:rPr>
          <w:rFonts w:hint="eastAsia" w:ascii="宋体" w:hAnsi="宋体"/>
          <w:b/>
          <w:bCs/>
          <w:color w:val="auto"/>
          <w:sz w:val="24"/>
          <w:szCs w:val="24"/>
          <w:highlight w:val="none"/>
          <w:lang w:val="en-US" w:eastAsia="zh-CN"/>
        </w:rPr>
        <w:t xml:space="preserve">租赁和商务服务业</w:t>
      </w:r>
      <w:r>
        <w:rPr>
          <w:rFonts w:hint="eastAsia" w:ascii="宋体" w:hAnsi="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8"/>
          <w:lang w:val="en-US" w:eastAsia="zh-CN"/>
        </w:rPr>
        <w:t xml:space="preserve">2.2</w:t>
      </w:r>
      <w:r>
        <w:rPr>
          <w:rFonts w:hint="eastAsia" w:ascii="宋体" w:hAnsi="宋体" w:cs="宋体"/>
          <w:color w:val="auto"/>
          <w:sz w:val="24"/>
          <w:szCs w:val="28"/>
        </w:rPr>
        <w:t xml:space="preserve">服务全部由符合政策要求的中小企业承接，提供中小企业声明函。</w:t>
      </w:r>
      <w:r/>
    </w:p>
    <w:p>
      <w:pPr>
        <w:ind w:firstLine="480"/>
        <w:spacing w:line="360" w:lineRule="auto"/>
        <w:rPr>
          <w:rFonts w:hint="eastAsia" w:ascii="宋体" w:hAnsi="宋体" w:eastAsia="宋体" w:cs="宋体"/>
          <w:color w:val="auto"/>
          <w:sz w:val="24"/>
          <w:szCs w:val="28"/>
          <w:lang w:val="en-US" w:eastAsia="zh-CN"/>
        </w:rPr>
      </w:pPr>
      <w:r>
        <w:rPr>
          <w:rFonts w:hint="eastAsia" w:ascii="宋体" w:hAnsi="宋体" w:eastAsia="宋体" w:cs="宋体"/>
          <w:color w:val="auto"/>
          <w:sz w:val="24"/>
          <w:highlight w:val="none"/>
          <w:lang w:eastAsia="zh-CN"/>
        </w:rPr>
        <w:t xml:space="preserve">3.本项目的特定资格要求：</w:t>
      </w:r>
      <w:r>
        <w:rPr>
          <w:rFonts w:hint="eastAsia" w:ascii="宋体" w:hAnsi="宋体" w:cs="宋体"/>
          <w:color w:val="auto"/>
          <w:sz w:val="24"/>
          <w:highlight w:val="none"/>
          <w:lang w:val="en-US" w:eastAsia="zh-CN"/>
        </w:rPr>
        <w:t xml:space="preserve">投标人须具备行政主管部门颁发的《保安服务许可证》资质，持镇江地区以外的《保安服务许可证》的投标人须承诺提供服务时，提供在镇江市公安局备案的相关证明材料。</w:t>
      </w:r>
      <w:r/>
    </w:p>
    <w:p>
      <w:pPr>
        <w:ind w:left="-142"/>
        <w:spacing w:line="360" w:lineRule="auto"/>
        <w:rPr>
          <w:rFonts w:ascii="宋体" w:hAnsi="宋体" w:cs="宋体"/>
          <w:color w:val="auto"/>
          <w:sz w:val="24"/>
          <w:szCs w:val="28"/>
        </w:rPr>
      </w:pPr>
      <w:r>
        <w:rPr>
          <w:rFonts w:hint="eastAsia" w:ascii="宋体" w:hAnsi="宋体" w:cs="宋体"/>
          <w:color w:val="auto"/>
          <w:sz w:val="24"/>
          <w:szCs w:val="28"/>
        </w:rPr>
        <w:t xml:space="preserve">三、获取招标文件</w:t>
      </w:r>
      <w:bookmarkEnd w:id="18"/>
      <w:r/>
      <w:bookmarkEnd w:id="19"/>
      <w:r/>
      <w:bookmarkEnd w:id="20"/>
      <w:r/>
      <w:bookmarkEnd w:id="21"/>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获取时间：自本公告发布之日起五个工作日</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获取地点：</w:t>
      </w:r>
      <w:r>
        <w:rPr>
          <w:rFonts w:hint="eastAsia" w:ascii="宋体" w:hAnsi="宋体" w:eastAsia="宋体" w:cs="宋体"/>
          <w:color w:val="auto"/>
          <w:sz w:val="24"/>
          <w:highlight w:val="none"/>
          <w:u w:val="single"/>
          <w:lang w:eastAsia="zh-CN"/>
        </w:rPr>
        <w:t xml:space="preserve">在“苏采云”自行免费下载招标文件</w:t>
      </w:r>
      <w:r/>
    </w:p>
    <w:p>
      <w:pPr>
        <w:ind w:firstLine="480"/>
        <w:jc w:val="both"/>
        <w:spacing w:after="0" w:line="360" w:lineRule="auto"/>
        <w:rPr>
          <w:rFonts w:ascii="宋体" w:hAnsi="宋体" w:cs="宋体"/>
          <w:color w:val="auto"/>
          <w:sz w:val="24"/>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采购文件售价：免费</w:t>
      </w:r>
      <w:r/>
    </w:p>
    <w:p>
      <w:pPr>
        <w:ind w:left="-142"/>
        <w:spacing w:line="360" w:lineRule="auto"/>
        <w:rPr>
          <w:rFonts w:ascii="宋体" w:hAnsi="宋体" w:cs="宋体"/>
          <w:color w:val="auto"/>
          <w:sz w:val="24"/>
          <w:szCs w:val="28"/>
        </w:rPr>
      </w:pPr>
      <w:r/>
      <w:bookmarkStart w:id="22" w:name="_Toc35393793"/>
      <w:r/>
      <w:bookmarkStart w:id="23" w:name="_Toc28359005"/>
      <w:r/>
      <w:bookmarkStart w:id="24" w:name="_Toc28359082"/>
      <w:r/>
      <w:bookmarkStart w:id="25" w:name="_Toc35393624"/>
      <w:r>
        <w:rPr>
          <w:rFonts w:hint="eastAsia" w:ascii="宋体" w:hAnsi="宋体" w:cs="宋体"/>
          <w:color w:val="auto"/>
          <w:sz w:val="24"/>
          <w:szCs w:val="28"/>
        </w:rPr>
        <w:t xml:space="preserve">四、</w:t>
      </w:r>
      <w:bookmarkEnd w:id="22"/>
      <w:r/>
      <w:bookmarkEnd w:id="23"/>
      <w:r/>
      <w:bookmarkEnd w:id="24"/>
      <w:r/>
      <w:bookmarkEnd w:id="25"/>
      <w:r>
        <w:rPr>
          <w:rFonts w:hint="eastAsia" w:ascii="宋体" w:hAnsi="宋体" w:cs="宋体"/>
          <w:color w:val="auto"/>
          <w:sz w:val="24"/>
          <w:szCs w:val="28"/>
        </w:rPr>
        <w:t xml:space="preserve">提交投标文件截止时间、开标时间和地点</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提交截止时间及开标时间：</w:t>
      </w:r>
      <w:r>
        <w:rPr>
          <w:rFonts w:hint="eastAsia" w:ascii="宋体" w:hAnsi="宋体" w:cs="宋体"/>
          <w:color w:val="auto"/>
          <w:sz w:val="24"/>
          <w:highlight w:val="none"/>
          <w:u w:val="single"/>
          <w:lang w:eastAsia="zh-CN"/>
        </w:rPr>
        <w:t xml:space="preserve">2026年</w:t>
      </w:r>
      <w:r>
        <w:rPr>
          <w:rFonts w:hint="eastAsia" w:ascii="宋体" w:hAnsi="宋体" w:cs="宋体"/>
          <w:color w:val="auto"/>
          <w:sz w:val="24"/>
          <w:highlight w:val="none"/>
          <w:u w:val="single"/>
          <w:lang w:val="en-US" w:eastAsia="zh-CN"/>
        </w:rPr>
        <w:t xml:space="preserve">8</w:t>
      </w:r>
      <w:r>
        <w:rPr>
          <w:rFonts w:hint="eastAsia" w:ascii="宋体" w:hAnsi="宋体" w:cs="宋体"/>
          <w:color w:val="auto"/>
          <w:sz w:val="24"/>
          <w:highlight w:val="none"/>
          <w:u w:val="single"/>
          <w:lang w:eastAsia="zh-CN"/>
        </w:rPr>
        <w:t xml:space="preserve">月</w:t>
      </w:r>
      <w:r>
        <w:rPr>
          <w:rFonts w:hint="eastAsia" w:ascii="宋体" w:hAnsi="宋体" w:cs="宋体"/>
          <w:color w:val="auto"/>
          <w:sz w:val="24"/>
          <w:highlight w:val="none"/>
          <w:u w:val="single"/>
          <w:lang w:val="en-US" w:eastAsia="zh-CN"/>
        </w:rPr>
        <w:t xml:space="preserve">18</w:t>
      </w:r>
      <w:r>
        <w:rPr>
          <w:rFonts w:hint="eastAsia" w:ascii="宋体" w:hAnsi="宋体" w:cs="宋体"/>
          <w:color w:val="auto"/>
          <w:sz w:val="24"/>
          <w:highlight w:val="none"/>
          <w:u w:val="single"/>
          <w:lang w:eastAsia="zh-CN"/>
        </w:rPr>
        <w:t xml:space="preserve">日9点30分</w:t>
      </w:r>
      <w:r>
        <w:rPr>
          <w:rFonts w:hint="eastAsia" w:ascii="宋体" w:hAnsi="宋体" w:eastAsia="宋体" w:cs="宋体"/>
          <w:color w:val="auto"/>
          <w:sz w:val="24"/>
          <w:highlight w:val="none"/>
          <w:lang w:eastAsia="zh-CN"/>
        </w:rPr>
        <w:t xml:space="preserve">（北京时间）</w:t>
      </w:r>
      <w:r/>
    </w:p>
    <w:p>
      <w:pPr>
        <w:ind w:firstLine="480"/>
        <w:jc w:val="both"/>
        <w:spacing w:after="0" w:line="360" w:lineRule="auto"/>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开标地点：“</w:t>
      </w:r>
      <w:r>
        <w:rPr>
          <w:rFonts w:hint="eastAsia" w:ascii="宋体" w:hAnsi="宋体" w:eastAsia="宋体" w:cs="宋体"/>
          <w:color w:val="auto"/>
          <w:sz w:val="24"/>
          <w:szCs w:val="24"/>
          <w:highlight w:val="none"/>
          <w:lang w:eastAsia="zh-CN"/>
        </w:rPr>
        <w:t xml:space="preserve">苏采云”政府采购交易系统网上开标大厅</w:t>
      </w:r>
      <w:r/>
    </w:p>
    <w:p>
      <w:pPr>
        <w:ind w:left="-142"/>
        <w:spacing w:line="360" w:lineRule="auto"/>
        <w:rPr>
          <w:rFonts w:ascii="宋体" w:hAnsi="宋体" w:cs="宋体"/>
          <w:bCs/>
          <w:color w:val="auto"/>
          <w:sz w:val="24"/>
          <w:szCs w:val="28"/>
        </w:rPr>
      </w:pPr>
      <w:r/>
      <w:bookmarkStart w:id="26" w:name="_Toc28359084"/>
      <w:r/>
      <w:bookmarkStart w:id="27" w:name="_Toc35393625"/>
      <w:r/>
      <w:bookmarkStart w:id="28" w:name="_Toc35393794"/>
      <w:r/>
      <w:bookmarkStart w:id="29" w:name="_Toc28359007"/>
      <w:r>
        <w:rPr>
          <w:rFonts w:hint="eastAsia" w:ascii="宋体" w:hAnsi="宋体" w:cs="宋体"/>
          <w:bCs/>
          <w:color w:val="auto"/>
          <w:sz w:val="24"/>
          <w:szCs w:val="28"/>
        </w:rPr>
        <w:t xml:space="preserve">五、公告期限</w:t>
      </w:r>
      <w:bookmarkEnd w:id="26"/>
      <w:r/>
      <w:bookmarkEnd w:id="27"/>
      <w:r/>
      <w:bookmarkEnd w:id="28"/>
      <w:r/>
      <w:bookmarkEnd w:id="29"/>
      <w:r/>
      <w:r/>
    </w:p>
    <w:p>
      <w:pPr>
        <w:ind w:firstLine="480"/>
        <w:spacing w:line="360" w:lineRule="auto"/>
        <w:rPr>
          <w:rFonts w:ascii="宋体" w:hAnsi="宋体" w:cs="宋体"/>
          <w:color w:val="auto"/>
          <w:sz w:val="24"/>
          <w:szCs w:val="28"/>
        </w:rPr>
      </w:pPr>
      <w:r>
        <w:rPr>
          <w:rFonts w:hint="eastAsia" w:ascii="宋体" w:hAnsi="宋体" w:cs="宋体"/>
          <w:color w:val="auto"/>
          <w:sz w:val="24"/>
          <w:szCs w:val="28"/>
        </w:rPr>
        <w:t xml:space="preserve">自本公告发布之日起5个工作日。</w:t>
      </w:r>
      <w:r/>
    </w:p>
    <w:p>
      <w:pPr>
        <w:ind w:left="-142"/>
        <w:spacing w:line="360" w:lineRule="auto"/>
        <w:rPr>
          <w:rFonts w:ascii="宋体" w:hAnsi="宋体" w:cs="宋体"/>
          <w:color w:val="auto"/>
          <w:sz w:val="24"/>
          <w:szCs w:val="28"/>
        </w:rPr>
      </w:pPr>
      <w:r/>
      <w:bookmarkStart w:id="30" w:name="_Toc35393795"/>
      <w:r/>
      <w:bookmarkStart w:id="31" w:name="_Toc35393626"/>
      <w:r>
        <w:rPr>
          <w:rFonts w:hint="eastAsia" w:ascii="宋体" w:hAnsi="宋体" w:cs="宋体"/>
          <w:color w:val="auto"/>
          <w:sz w:val="24"/>
          <w:szCs w:val="28"/>
        </w:rPr>
        <w:t xml:space="preserve">六、其他补充事宜</w:t>
      </w:r>
      <w:bookmarkEnd w:id="30"/>
      <w:r/>
      <w:bookmarkEnd w:id="31"/>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bookmarkStart w:id="32" w:name="OLE_LINK114"/>
      <w:r/>
      <w:bookmarkStart w:id="33" w:name="OLE_LINK115"/>
      <w:r/>
      <w:bookmarkStart w:id="34" w:name="_Toc35393627"/>
      <w:r/>
      <w:bookmarkStart w:id="35" w:name="_Toc28359085"/>
      <w:r/>
      <w:bookmarkStart w:id="36" w:name="_Toc35393796"/>
      <w:r/>
      <w:bookmarkStart w:id="37" w:name="_Toc28359008"/>
      <w:r>
        <w:rPr>
          <w:rFonts w:hint="eastAsia" w:ascii="宋体" w:hAnsi="宋体" w:eastAsia="宋体" w:cs="宋体"/>
          <w:sz w:val="24"/>
          <w:szCs w:val="24"/>
          <w:lang w:eastAsia="zh-CN"/>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2.投标人投标需提前办理数字认证证书，办理方式和注意事项详见:</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3.开标地点：“苏采云”政府采购交易系统网上开标大厅</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注意事项：（1）本项目通过“苏采云”系统进行采购，投标人须通过“江苏政府采购网”发布的最新响应文件制作软件（下载路径：江苏政府采购网——办事指南——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32"/>
      <w:r/>
      <w:bookmarkEnd w:id="33"/>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.各投标人应在规定的时间内完成招标文件的下载，逾期可能会造成招标文件无法下载以及投标文件无法上传的情形，由此导致的后果由各供应商自行承担。</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.请各投标人及时关注和查看“江苏政府采购网”是否有更正公告。因投标人自身原因未能及时获取的，一切后果由投标人自行承担。</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.本项目为</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lang w:eastAsia="zh-CN"/>
        </w:rPr>
        <w:t xml:space="preserve">类，项目所属行业：</w:t>
      </w:r>
      <w:r>
        <w:rPr>
          <w:rFonts w:hint="eastAsia" w:ascii="宋体" w:hAnsi="宋体" w:cs="宋体"/>
          <w:sz w:val="24"/>
          <w:szCs w:val="24"/>
          <w:lang w:val="en-US" w:eastAsia="zh-CN"/>
        </w:rPr>
        <w:t xml:space="preserve">租赁和商务服务业</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.演示（</w:t>
      </w:r>
      <w:r>
        <w:rPr>
          <w:rFonts w:hint="eastAsia" w:ascii="宋体" w:hAnsi="宋体" w:eastAsia="宋体" w:cs="宋体"/>
          <w:sz w:val="24"/>
          <w:szCs w:val="24"/>
          <w:lang w:val="en-US" w:eastAsia="zh-CN"/>
        </w:rPr>
        <w:t xml:space="preserve">如有</w:t>
      </w:r>
      <w:r>
        <w:rPr>
          <w:rFonts w:hint="eastAsia" w:ascii="宋体" w:hAnsi="宋体" w:eastAsia="宋体" w:cs="宋体"/>
          <w:sz w:val="24"/>
          <w:szCs w:val="24"/>
          <w:lang w:eastAsia="zh-CN"/>
        </w:rPr>
        <w:t xml:space="preserve">）：本项目所要求的演示使用录播上传形式，各投标人自行将录播内容上传至“苏采云”系统的演示视频模块，操作指南详见http://www.ccgp-jiangsu.gov.cn/jiangsu/zlxz/ee/ee3a4bc5a3454aa2b0d9312230633ce9.html。视频时长不超过25分钟，视频以压缩形式进行上传，可上传多个文件，单个视频上限50M，整体上限300M。</w:t>
      </w:r>
      <w:r/>
    </w:p>
    <w:p>
      <w:pPr>
        <w:ind w:left="-142"/>
        <w:spacing w:line="360" w:lineRule="auto"/>
        <w:rPr>
          <w:rFonts w:ascii="宋体" w:hAnsi="宋体" w:cs="宋体"/>
          <w:color w:val="auto"/>
          <w:sz w:val="24"/>
          <w:szCs w:val="28"/>
        </w:rPr>
      </w:pPr>
      <w:r>
        <w:rPr>
          <w:rFonts w:hint="eastAsia" w:ascii="宋体" w:hAnsi="宋体" w:cs="宋体"/>
          <w:color w:val="auto"/>
          <w:sz w:val="24"/>
          <w:szCs w:val="28"/>
        </w:rPr>
        <w:t xml:space="preserve">七、对本次招标提出询问，请按以下方式联系。</w:t>
      </w:r>
      <w:bookmarkEnd w:id="34"/>
      <w:r/>
      <w:bookmarkEnd w:id="35"/>
      <w:r/>
      <w:bookmarkEnd w:id="36"/>
      <w:r/>
      <w:bookmarkEnd w:id="37"/>
      <w:r/>
      <w:r/>
    </w:p>
    <w:p>
      <w:pPr>
        <w:ind w:firstLine="720"/>
        <w:jc w:val="left"/>
        <w:spacing w:line="360" w:lineRule="auto"/>
        <w:widowControl/>
        <w:rPr>
          <w:rFonts w:ascii="宋体" w:hAnsi="宋体" w:cs="宋体"/>
          <w:color w:val="auto"/>
          <w:sz w:val="24"/>
          <w:szCs w:val="28"/>
        </w:rPr>
      </w:pPr>
      <w:r>
        <w:rPr>
          <w:rFonts w:hint="eastAsia" w:ascii="宋体" w:hAnsi="宋体" w:cs="宋体"/>
          <w:color w:val="auto"/>
          <w:sz w:val="24"/>
          <w:szCs w:val="28"/>
        </w:rPr>
        <w:t xml:space="preserve">1.采购人信息</w:t>
      </w:r>
      <w:r/>
    </w:p>
    <w:p>
      <w:pPr>
        <w:ind w:left="1079" w:hanging="300"/>
        <w:jc w:val="left"/>
        <w:spacing w:line="360" w:lineRule="auto"/>
        <w:rPr>
          <w:rFonts w:hint="eastAsia" w:ascii="宋体" w:hAnsi="宋体" w:eastAsia="宋体" w:cs="宋体"/>
          <w:color w:val="auto"/>
          <w:sz w:val="24"/>
          <w:szCs w:val="28"/>
          <w:lang w:eastAsia="zh-CN"/>
        </w:rPr>
      </w:pPr>
      <w:r/>
      <w:bookmarkStart w:id="38" w:name="_Toc28359009"/>
      <w:r/>
      <w:bookmarkStart w:id="39" w:name="_Toc28359086"/>
      <w:r>
        <w:rPr>
          <w:rFonts w:hint="eastAsia" w:ascii="宋体" w:hAnsi="宋体" w:cs="宋体"/>
          <w:color w:val="auto"/>
          <w:sz w:val="24"/>
          <w:szCs w:val="28"/>
        </w:rPr>
        <w:t xml:space="preserve">名称：</w:t>
      </w:r>
      <w:r>
        <w:rPr>
          <w:rFonts w:hint="eastAsia" w:ascii="宋体" w:hAnsi="宋体" w:cs="宋体"/>
          <w:color w:val="auto"/>
          <w:sz w:val="24"/>
          <w:szCs w:val="28"/>
          <w:lang w:eastAsia="zh-CN"/>
        </w:rPr>
        <w:t xml:space="preserve">镇江市高等专科学校</w:t>
      </w:r>
      <w:r/>
    </w:p>
    <w:p>
      <w:pPr>
        <w:ind w:left="1079" w:hanging="300"/>
        <w:jc w:val="left"/>
        <w:spacing w:line="360" w:lineRule="auto"/>
        <w:rPr>
          <w:rFonts w:hint="eastAsia" w:ascii="宋体" w:hAnsi="宋体" w:eastAsia="宋体" w:cs="宋体"/>
          <w:color w:val="auto"/>
          <w:sz w:val="24"/>
          <w:szCs w:val="28"/>
          <w:lang w:eastAsia="zh-CN"/>
        </w:rPr>
      </w:pPr>
      <w:r>
        <w:rPr>
          <w:rFonts w:hint="eastAsia" w:ascii="宋体" w:hAnsi="宋体" w:cs="宋体"/>
          <w:color w:val="auto"/>
          <w:sz w:val="24"/>
          <w:szCs w:val="28"/>
        </w:rPr>
        <w:t xml:space="preserve">地址：</w:t>
      </w:r>
      <w:r>
        <w:rPr>
          <w:rFonts w:hint="eastAsia" w:ascii="宋体" w:hAnsi="宋体" w:cs="宋体"/>
          <w:color w:val="auto"/>
          <w:sz w:val="24"/>
          <w:szCs w:val="28"/>
          <w:lang w:eastAsia="zh-CN"/>
        </w:rPr>
        <w:t xml:space="preserve">镇江市丹徒区长香西大道518号</w:t>
      </w:r>
      <w:r/>
    </w:p>
    <w:p>
      <w:pPr>
        <w:ind w:left="1079" w:hanging="300"/>
        <w:jc w:val="left"/>
        <w:spacing w:line="360" w:lineRule="auto"/>
        <w:rPr>
          <w:rFonts w:hint="eastAsia" w:ascii="宋体" w:hAnsi="宋体" w:eastAsia="宋体"/>
          <w:color w:val="auto"/>
          <w:sz w:val="24"/>
          <w:szCs w:val="24"/>
          <w:lang w:eastAsia="zh-CN"/>
        </w:rPr>
      </w:pPr>
      <w:r>
        <w:rPr>
          <w:rFonts w:hint="eastAsia" w:ascii="宋体" w:hAnsi="宋体"/>
          <w:color w:val="auto"/>
          <w:sz w:val="24"/>
          <w:szCs w:val="24"/>
        </w:rPr>
        <w:t xml:space="preserve">项目</w:t>
      </w:r>
      <w:r>
        <w:rPr>
          <w:rFonts w:ascii="宋体" w:hAnsi="宋体"/>
          <w:color w:val="auto"/>
          <w:sz w:val="24"/>
          <w:szCs w:val="24"/>
        </w:rPr>
        <w:t xml:space="preserve">联系人：</w:t>
      </w:r>
      <w:r>
        <w:rPr>
          <w:rFonts w:hint="eastAsia" w:ascii="宋体" w:hAnsi="宋体"/>
          <w:color w:val="auto"/>
          <w:sz w:val="24"/>
          <w:szCs w:val="24"/>
          <w:lang w:eastAsia="zh-CN"/>
        </w:rPr>
        <w:t xml:space="preserve">成老师</w:t>
      </w:r>
      <w:r/>
    </w:p>
    <w:p>
      <w:pPr>
        <w:ind w:left="1079" w:hanging="300"/>
        <w:jc w:val="left"/>
        <w:spacing w:line="360" w:lineRule="auto"/>
        <w:rPr>
          <w:rFonts w:hint="eastAsia" w:ascii="宋体" w:hAnsi="宋体" w:eastAsia="宋体" w:cs="宋体"/>
          <w:color w:val="auto"/>
          <w:sz w:val="24"/>
          <w:szCs w:val="28"/>
          <w:highlight w:val="none"/>
          <w:lang w:eastAsia="zh-CN"/>
        </w:rPr>
      </w:pPr>
      <w:r>
        <w:rPr>
          <w:rFonts w:hint="eastAsia" w:ascii="宋体" w:hAnsi="宋体"/>
          <w:color w:val="auto"/>
          <w:sz w:val="24"/>
          <w:szCs w:val="24"/>
        </w:rPr>
        <w:t xml:space="preserve">联系方式：</w:t>
      </w:r>
      <w:r>
        <w:rPr>
          <w:rFonts w:hint="eastAsia" w:ascii="宋体" w:hAnsi="宋体"/>
          <w:color w:val="auto"/>
          <w:sz w:val="24"/>
          <w:szCs w:val="24"/>
          <w:lang w:eastAsia="zh-CN"/>
        </w:rPr>
        <w:t xml:space="preserve">0511-88962606</w:t>
      </w:r>
      <w:r/>
    </w:p>
    <w:p>
      <w:pPr>
        <w:ind w:left="1079" w:hanging="300"/>
        <w:jc w:val="left"/>
        <w:spacing w:line="360" w:lineRule="auto"/>
        <w:rPr>
          <w:rFonts w:ascii="宋体" w:hAnsi="宋体" w:cs="宋体"/>
          <w:color w:val="auto"/>
          <w:sz w:val="24"/>
          <w:szCs w:val="28"/>
        </w:rPr>
      </w:pPr>
      <w:r>
        <w:rPr>
          <w:rFonts w:hint="eastAsia" w:ascii="宋体" w:hAnsi="宋体" w:cs="宋体"/>
          <w:color w:val="auto"/>
          <w:sz w:val="24"/>
          <w:szCs w:val="28"/>
        </w:rPr>
        <w:t xml:space="preserve">2.采购代理机构信息</w:t>
      </w:r>
      <w:bookmarkEnd w:id="38"/>
      <w:r/>
      <w:bookmarkEnd w:id="39"/>
      <w:r/>
      <w:r/>
    </w:p>
    <w:p>
      <w:pPr>
        <w:ind w:left="1079" w:hanging="300"/>
        <w:jc w:val="left"/>
        <w:spacing w:line="360" w:lineRule="auto"/>
        <w:rPr>
          <w:rFonts w:ascii="宋体" w:hAnsi="宋体" w:cs="宋体"/>
          <w:color w:val="auto"/>
          <w:sz w:val="24"/>
          <w:szCs w:val="28"/>
        </w:rPr>
      </w:pPr>
      <w:r>
        <w:rPr>
          <w:rFonts w:hint="eastAsia" w:ascii="宋体" w:hAnsi="宋体" w:cs="宋体"/>
          <w:color w:val="auto"/>
          <w:sz w:val="24"/>
          <w:szCs w:val="28"/>
        </w:rPr>
        <w:t xml:space="preserve">名 称：江苏中冠工程咨询有限公司</w:t>
      </w:r>
      <w:r/>
    </w:p>
    <w:p>
      <w:pPr>
        <w:ind w:left="1079" w:hanging="300"/>
        <w:jc w:val="left"/>
        <w:spacing w:line="360" w:lineRule="auto"/>
        <w:rPr>
          <w:rFonts w:hint="eastAsia" w:ascii="宋体" w:hAnsi="宋体" w:eastAsia="宋体" w:cs="宋体"/>
          <w:color w:val="auto"/>
          <w:sz w:val="24"/>
          <w:szCs w:val="28"/>
          <w:lang w:eastAsia="zh-CN"/>
        </w:rPr>
      </w:pPr>
      <w:r>
        <w:rPr>
          <w:rFonts w:hint="eastAsia" w:ascii="宋体" w:hAnsi="宋体" w:cs="宋体"/>
          <w:color w:val="auto"/>
          <w:sz w:val="24"/>
          <w:szCs w:val="28"/>
        </w:rPr>
        <w:t xml:space="preserve">地 址：</w:t>
      </w:r>
      <w:r>
        <w:rPr>
          <w:rFonts w:hint="eastAsia" w:ascii="宋体" w:hAnsi="宋体" w:cs="宋体"/>
          <w:color w:val="auto"/>
          <w:sz w:val="24"/>
          <w:szCs w:val="28"/>
          <w:lang w:eastAsia="zh-CN"/>
        </w:rPr>
        <w:t xml:space="preserve">镇江市润州区南徐路9号金恒大厦1号门4楼</w:t>
      </w:r>
      <w:r/>
    </w:p>
    <w:p>
      <w:pPr>
        <w:ind w:left="1079" w:hanging="300"/>
        <w:jc w:val="left"/>
        <w:spacing w:line="360" w:lineRule="auto"/>
        <w:rPr>
          <w:rFonts w:ascii="宋体" w:hAnsi="宋体" w:cs="宋体"/>
          <w:color w:val="auto"/>
          <w:sz w:val="24"/>
          <w:szCs w:val="28"/>
        </w:rPr>
      </w:pPr>
      <w:r>
        <w:rPr>
          <w:rFonts w:hint="eastAsia" w:ascii="宋体" w:hAnsi="宋体" w:cs="宋体"/>
          <w:color w:val="auto"/>
          <w:sz w:val="24"/>
          <w:szCs w:val="28"/>
        </w:rPr>
        <w:t xml:space="preserve">联系方式：</w:t>
      </w:r>
      <w:bookmarkStart w:id="40" w:name="_Toc28359087"/>
      <w:r/>
      <w:bookmarkStart w:id="41" w:name="_Toc28359010"/>
      <w:r>
        <w:rPr>
          <w:rFonts w:hint="eastAsia" w:ascii="宋体" w:hAnsi="宋体" w:cs="宋体"/>
          <w:color w:val="auto"/>
          <w:sz w:val="24"/>
          <w:szCs w:val="28"/>
        </w:rPr>
        <w:t xml:space="preserve">0511-85612788</w:t>
      </w:r>
      <w:r/>
    </w:p>
    <w:p>
      <w:pPr>
        <w:ind w:left="1079" w:hanging="300"/>
        <w:jc w:val="left"/>
        <w:spacing w:line="360" w:lineRule="auto"/>
        <w:rPr>
          <w:rFonts w:ascii="宋体" w:hAnsi="宋体" w:cs="宋体"/>
          <w:color w:val="auto"/>
          <w:sz w:val="24"/>
          <w:szCs w:val="28"/>
        </w:rPr>
      </w:pPr>
      <w:r>
        <w:rPr>
          <w:rFonts w:hint="eastAsia" w:ascii="宋体" w:hAnsi="宋体" w:cs="宋体"/>
          <w:color w:val="auto"/>
          <w:sz w:val="24"/>
          <w:szCs w:val="28"/>
        </w:rPr>
        <w:t xml:space="preserve">3.项目联系方式</w:t>
      </w:r>
      <w:bookmarkEnd w:id="40"/>
      <w:r/>
      <w:bookmarkEnd w:id="41"/>
      <w:r/>
      <w:r/>
    </w:p>
    <w:p>
      <w:pPr>
        <w:ind w:left="1079" w:hanging="300"/>
        <w:jc w:val="left"/>
        <w:spacing w:line="360" w:lineRule="auto"/>
        <w:rPr>
          <w:rFonts w:hint="default" w:ascii="宋体" w:hAnsi="宋体" w:eastAsia="宋体" w:cs="宋体"/>
          <w:color w:val="auto"/>
          <w:sz w:val="24"/>
          <w:szCs w:val="28"/>
          <w:lang w:val="en-US" w:eastAsia="zh-CN"/>
        </w:rPr>
      </w:pPr>
      <w:r>
        <w:rPr>
          <w:rFonts w:hint="eastAsia" w:ascii="宋体" w:hAnsi="宋体" w:cs="宋体"/>
          <w:color w:val="auto"/>
          <w:sz w:val="24"/>
          <w:szCs w:val="28"/>
        </w:rPr>
        <w:t xml:space="preserve">项目联系人：印远</w:t>
      </w:r>
      <w:r>
        <w:rPr>
          <w:rFonts w:hint="eastAsia" w:ascii="宋体" w:hAnsi="宋体" w:cs="宋体"/>
          <w:color w:val="auto"/>
          <w:sz w:val="24"/>
          <w:szCs w:val="28"/>
          <w:lang w:eastAsia="zh-CN"/>
        </w:rPr>
        <w:t xml:space="preserve">、</w:t>
      </w:r>
      <w:r>
        <w:rPr>
          <w:rFonts w:hint="eastAsia" w:ascii="宋体" w:hAnsi="宋体" w:cs="宋体"/>
          <w:color w:val="auto"/>
          <w:sz w:val="24"/>
          <w:szCs w:val="28"/>
          <w:lang w:val="en-US" w:eastAsia="zh-CN"/>
        </w:rPr>
        <w:t xml:space="preserve">徐莎莎</w:t>
      </w:r>
      <w:r/>
    </w:p>
    <w:p>
      <w:pPr>
        <w:ind w:left="1079" w:hanging="300"/>
        <w:jc w:val="left"/>
        <w:spacing w:line="360" w:lineRule="auto"/>
        <w:rPr>
          <w:rFonts w:ascii="宋体" w:hAnsi="宋体" w:cs="宋体"/>
          <w:color w:val="auto"/>
          <w:sz w:val="24"/>
          <w:szCs w:val="28"/>
        </w:rPr>
      </w:pPr>
      <w:r>
        <w:rPr>
          <w:rFonts w:hint="eastAsia" w:ascii="宋体" w:hAnsi="宋体" w:cs="宋体"/>
          <w:color w:val="auto"/>
          <w:sz w:val="24"/>
          <w:szCs w:val="28"/>
        </w:rPr>
        <w:t xml:space="preserve">电 话：0511-85612788</w:t>
      </w:r>
      <w:bookmarkEnd w:id="4"/>
      <w:r/>
      <w:bookmarkEnd w:id="5"/>
      <w:r/>
      <w:bookmarkEnd w:id="6"/>
      <w:r/>
      <w:bookmarkEnd w:id="7"/>
      <w:r/>
      <w:bookmarkEnd w:id="8"/>
      <w:r/>
      <w:r/>
    </w:p>
    <w:p>
      <w:pPr>
        <w:rPr>
          <w:rFonts w:hint="eastAsia" w:ascii="宋体" w:hAnsi="宋体" w:cs="宋体"/>
          <w:bCs/>
          <w:color w:val="auto"/>
          <w:sz w:val="36"/>
          <w:szCs w:val="36"/>
        </w:rPr>
      </w:pPr>
      <w:r/>
      <w:bookmarkStart w:id="42" w:name="_Toc92168000"/>
      <w:r/>
      <w:bookmarkStart w:id="43" w:name="_Toc100386034"/>
      <w:r>
        <w:rPr>
          <w:rFonts w:hint="eastAsia" w:ascii="宋体" w:hAnsi="宋体" w:cs="宋体"/>
          <w:bCs/>
          <w:color w:val="auto"/>
          <w:sz w:val="36"/>
          <w:szCs w:val="36"/>
        </w:rPr>
        <w:br w:type="page" w:clear="all"/>
      </w:r>
      <w:r/>
    </w:p>
    <w:p>
      <w:pPr>
        <w:jc w:val="center"/>
        <w:keepLines w:val="0"/>
        <w:keepNext w:val="0"/>
        <w:pageBreakBefore w:val="0"/>
        <w:widowControl w:val="off"/>
        <w:rPr>
          <w:rFonts w:ascii="宋体" w:hAnsi="宋体" w:cs="宋体"/>
          <w:bCs/>
          <w:color w:val="auto"/>
          <w:sz w:val="36"/>
          <w:szCs w:val="36"/>
        </w:rPr>
        <w:outlineLvl w:val="0"/>
      </w:pPr>
      <w:r/>
      <w:bookmarkStart w:id="44" w:name="_Toc12553"/>
      <w:r>
        <w:rPr>
          <w:rFonts w:hint="eastAsia" w:ascii="宋体" w:hAnsi="宋体" w:cs="宋体"/>
          <w:bCs/>
          <w:color w:val="auto"/>
          <w:sz w:val="36"/>
          <w:szCs w:val="36"/>
        </w:rPr>
        <w:t xml:space="preserve">第二部分 投标人须知</w:t>
      </w:r>
      <w:bookmarkEnd w:id="44"/>
      <w:r/>
      <w:r/>
    </w:p>
    <w:p>
      <w:pPr>
        <w:jc w:val="center"/>
        <w:keepLines w:val="0"/>
        <w:keepNext w:val="0"/>
        <w:pageBreakBefore w:val="0"/>
        <w:spacing w:line="360" w:lineRule="auto"/>
        <w:rPr>
          <w:rFonts w:ascii="宋体" w:hAnsi="宋体" w:cs="宋体"/>
          <w:b/>
          <w:bCs/>
          <w:color w:val="auto"/>
          <w:sz w:val="32"/>
          <w:szCs w:val="32"/>
        </w:rPr>
        <w:outlineLvl w:val="9"/>
      </w:pPr>
      <w:r>
        <w:rPr>
          <w:rFonts w:hint="eastAsia" w:ascii="宋体" w:hAnsi="宋体" w:cs="宋体"/>
          <w:b/>
          <w:bCs/>
          <w:color w:val="auto"/>
          <w:sz w:val="32"/>
          <w:szCs w:val="32"/>
        </w:rPr>
        <w:t xml:space="preserve">前附表</w:t>
      </w:r>
      <w:r/>
    </w:p>
    <w:tbl>
      <w:tblPr>
        <w:tblStyle w:val="8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74"/>
        <w:gridCol w:w="6687"/>
      </w:tblGrid>
      <w:tr>
        <w:trPr/>
        <w:tc>
          <w:tcPr>
            <w:tcW w:w="314"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序号</w:t>
            </w:r>
            <w:r/>
          </w:p>
        </w:tc>
        <w:tc>
          <w:tcPr>
            <w:tcW w:w="749"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事项</w:t>
            </w:r>
            <w:r/>
          </w:p>
        </w:tc>
        <w:tc>
          <w:tcPr>
            <w:tcW w:w="3935"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本项目规定</w:t>
            </w:r>
            <w:r/>
          </w:p>
        </w:tc>
      </w:tr>
      <w:tr>
        <w:trPr/>
        <w:tc>
          <w:tcPr>
            <w:tcW w:w="314"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1</w:t>
            </w:r>
            <w:r/>
          </w:p>
        </w:tc>
        <w:tc>
          <w:tcPr>
            <w:tcW w:w="749"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报价要求</w:t>
            </w:r>
            <w:r/>
          </w:p>
        </w:tc>
        <w:tc>
          <w:tcPr>
            <w:tcW w:w="3935" w:type="pct"/>
            <w:vAlign w:val="center"/>
            <w:textDirection w:val="lrTb"/>
            <w:noWrap/>
          </w:tcPr>
          <w:p>
            <w:pPr>
              <w:pStyle w:val="825"/>
              <w:ind w:firstLine="0"/>
              <w:keepLines w:val="0"/>
              <w:keepNext w:val="0"/>
              <w:pageBreakBefore w:val="0"/>
              <w:rPr>
                <w:rFonts w:ascii="宋体" w:hAnsi="宋体" w:cs="宋体"/>
                <w:color w:val="auto"/>
                <w:sz w:val="24"/>
              </w:rPr>
              <w:outlineLvl w:val="9"/>
            </w:pPr>
            <w:r>
              <w:rPr>
                <w:rFonts w:hint="eastAsia" w:ascii="宋体" w:hAnsi="宋体" w:cs="宋体"/>
                <w:color w:val="auto"/>
                <w:sz w:val="24"/>
              </w:rPr>
              <w:t xml:space="preserve">本次投标报价的币种为人民币。</w:t>
            </w:r>
            <w:r/>
          </w:p>
          <w:p>
            <w:pPr>
              <w:pStyle w:val="825"/>
              <w:ind w:firstLine="0"/>
              <w:keepLines w:val="0"/>
              <w:keepNext w:val="0"/>
              <w:pageBreakBefore w:val="0"/>
              <w:rPr>
                <w:rFonts w:ascii="宋体" w:hAnsi="宋体" w:cs="宋体"/>
                <w:color w:val="auto"/>
                <w:sz w:val="24"/>
              </w:rPr>
              <w:outlineLvl w:val="9"/>
            </w:pPr>
            <w:r>
              <w:rPr>
                <w:rFonts w:hint="eastAsia" w:ascii="宋体" w:hAnsi="宋体" w:cs="宋体"/>
                <w:color w:val="auto"/>
                <w:sz w:val="24"/>
              </w:rPr>
              <w:t xml:space="preserve">投标人应按招标文件所提供的各报价表格式报价。</w:t>
            </w:r>
            <w:r/>
          </w:p>
          <w:p>
            <w:pPr>
              <w:pStyle w:val="825"/>
              <w:ind w:firstLine="0"/>
              <w:keepLines w:val="0"/>
              <w:keepNext w:val="0"/>
              <w:pageBreakBefore w:val="0"/>
              <w:rPr>
                <w:rFonts w:ascii="宋体" w:hAnsi="宋体" w:cs="宋体"/>
                <w:color w:val="auto"/>
                <w:sz w:val="24"/>
              </w:rPr>
              <w:outlineLvl w:val="9"/>
            </w:pPr>
            <w:r>
              <w:rPr>
                <w:rFonts w:hint="eastAsia" w:ascii="宋体" w:hAnsi="宋体" w:cs="宋体"/>
                <w:color w:val="auto"/>
                <w:sz w:val="24"/>
              </w:rPr>
              <w:t xml:space="preserve">投标人应对本项目报出最具有竞争力的价格，应包括本次招标要求提供的货物（服务）已支付或将支付的所有费用（含税费）。</w:t>
            </w:r>
            <w:r/>
          </w:p>
          <w:p>
            <w:pPr>
              <w:pStyle w:val="825"/>
              <w:ind w:firstLine="0"/>
              <w:keepLines w:val="0"/>
              <w:keepNext w:val="0"/>
              <w:pageBreakBefore w:val="0"/>
              <w:rPr>
                <w:rFonts w:ascii="宋体" w:hAnsi="宋体" w:cs="宋体"/>
                <w:color w:val="auto"/>
                <w:sz w:val="24"/>
              </w:rPr>
              <w:outlineLvl w:val="9"/>
            </w:pPr>
            <w:r>
              <w:rPr>
                <w:rFonts w:hint="eastAsia" w:ascii="宋体" w:hAnsi="宋体" w:cs="宋体"/>
                <w:color w:val="auto"/>
                <w:sz w:val="24"/>
              </w:rPr>
              <w:t xml:space="preserve">最低投标报价不能作为中标的保证。</w:t>
            </w:r>
            <w:r/>
          </w:p>
          <w:p>
            <w:pPr>
              <w:pStyle w:val="825"/>
              <w:ind w:firstLine="0"/>
              <w:keepLines w:val="0"/>
              <w:keepNext w:val="0"/>
              <w:pageBreakBefore w:val="0"/>
              <w:rPr>
                <w:rFonts w:ascii="宋体" w:hAnsi="宋体" w:cs="宋体"/>
                <w:color w:val="auto"/>
                <w:sz w:val="24"/>
              </w:rPr>
              <w:outlineLvl w:val="9"/>
            </w:pPr>
            <w:r>
              <w:rPr>
                <w:rFonts w:hint="eastAsia" w:ascii="宋体" w:hAnsi="宋体" w:cs="宋体"/>
                <w:color w:val="auto"/>
                <w:sz w:val="24"/>
              </w:rPr>
              <w:t xml:space="preserve">中标价即为合同签约价。</w:t>
            </w:r>
            <w:r/>
          </w:p>
          <w:p>
            <w:pPr>
              <w:pStyle w:val="825"/>
              <w:ind w:firstLine="0"/>
              <w:keepLines w:val="0"/>
              <w:keepNext w:val="0"/>
              <w:pageBreakBefore w:val="0"/>
              <w:rPr>
                <w:rFonts w:ascii="宋体" w:hAnsi="宋体" w:cs="宋体"/>
                <w:color w:val="auto"/>
                <w:sz w:val="24"/>
              </w:rPr>
              <w:outlineLvl w:val="9"/>
            </w:pPr>
            <w:r>
              <w:rPr>
                <w:rFonts w:hint="eastAsia" w:ascii="宋体" w:hAnsi="宋体" w:cs="宋体"/>
                <w:color w:val="auto"/>
                <w:sz w:val="24"/>
              </w:rPr>
              <w:t xml:space="preserve">如出现报价前后不一致的，将按招标文件第五部分“评标办法和标准”第5项规定进行修正。</w:t>
            </w:r>
            <w:r/>
          </w:p>
        </w:tc>
      </w:tr>
      <w:tr>
        <w:trPr>
          <w:trHeight w:val="2425"/>
        </w:trPr>
        <w:tc>
          <w:tcPr>
            <w:tcW w:w="314"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2</w:t>
            </w:r>
            <w:r/>
          </w:p>
        </w:tc>
        <w:tc>
          <w:tcPr>
            <w:tcW w:w="749"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转包及分包</w:t>
            </w:r>
            <w:r/>
          </w:p>
        </w:tc>
        <w:tc>
          <w:tcPr>
            <w:tcW w:w="3935" w:type="pct"/>
            <w:vAlign w:val="center"/>
            <w:textDirection w:val="lrTb"/>
            <w:noWrap/>
          </w:tcPr>
          <w:p>
            <w:pPr>
              <w:pStyle w:val="825"/>
              <w:ind w:firstLine="0"/>
              <w:keepLines w:val="0"/>
              <w:keepNext w:val="0"/>
              <w:pageBreakBefore w:val="0"/>
              <w:rPr>
                <w:rFonts w:ascii="宋体" w:hAnsi="宋体" w:cs="宋体"/>
                <w:color w:val="auto"/>
                <w:sz w:val="24"/>
              </w:rPr>
              <w:outlineLvl w:val="9"/>
            </w:pPr>
            <w:r>
              <w:rPr>
                <w:rFonts w:hint="eastAsia" w:ascii="宋体" w:hAnsi="宋体" w:cs="宋体"/>
                <w:color w:val="auto"/>
                <w:sz w:val="24"/>
              </w:rPr>
              <w:t xml:space="preserve">项目依法不得转包</w:t>
            </w:r>
            <w:r/>
          </w:p>
          <w:p>
            <w:pPr>
              <w:pStyle w:val="825"/>
              <w:ind w:firstLine="0"/>
              <w:keepLines w:val="0"/>
              <w:keepNext w:val="0"/>
              <w:pageBreakBefore w:val="0"/>
              <w:rPr>
                <w:rFonts w:hint="eastAsia" w:ascii="宋体" w:hAnsi="宋体" w:cs="宋体"/>
                <w:color w:val="auto"/>
                <w:sz w:val="24"/>
              </w:rPr>
              <w:outlineLvl w:val="9"/>
            </w:pPr>
            <w:r>
              <w:rPr>
                <w:rFonts w:ascii="Wingdings 2" w:hAnsi="Wingdings 2" w:eastAsia="Wingdings 2" w:cs="Wingdings 2"/>
                <w:color w:val="auto"/>
                <w:sz w:val="24"/>
              </w:rPr>
              <w:t xml:space="preserve"></w:t>
            </w:r>
            <w:r>
              <w:rPr>
                <w:rFonts w:hint="eastAsia" w:ascii="宋体" w:hAnsi="宋体" w:cs="宋体"/>
                <w:color w:val="auto"/>
                <w:sz w:val="24"/>
              </w:rPr>
              <w:t xml:space="preserve">A本项目不同意分包。</w:t>
            </w:r>
            <w:r/>
          </w:p>
          <w:p>
            <w:pPr>
              <w:pStyle w:val="825"/>
              <w:ind w:firstLine="0"/>
              <w:keepLines w:val="0"/>
              <w:keepNext w:val="0"/>
              <w:pageBreakBefore w:val="0"/>
              <w:rPr>
                <w:rFonts w:ascii="宋体" w:hAnsi="宋体" w:cs="宋体"/>
                <w:color w:val="auto"/>
                <w:sz w:val="24"/>
                <w:shd w:val="clear" w:color="auto" w:fill="ffffff"/>
              </w:rPr>
              <w:outlineLvl w:val="9"/>
            </w:pPr>
            <w:r>
              <w:rPr>
                <w:rFonts w:ascii="Wingdings 2" w:hAnsi="Wingdings 2" w:eastAsia="Wingdings 2" w:cs="Wingdings 2"/>
                <w:color w:val="auto"/>
                <w:sz w:val="24"/>
              </w:rPr>
              <w:t xml:space="preserve"></w:t>
            </w:r>
            <w:r>
              <w:rPr>
                <w:rFonts w:hint="eastAsia" w:ascii="宋体" w:hAnsi="宋体" w:cs="宋体"/>
                <w:color w:val="auto"/>
                <w:sz w:val="24"/>
              </w:rPr>
              <w:t xml:space="preserve">B同意将非主体、非关键性的工作分包。投标人应当在投标文件中载明分包承担主体，分包承担主体应当具备相应资质条件且不得再次分包。</w:t>
            </w:r>
            <w:r>
              <w:rPr>
                <w:rFonts w:hint="eastAsia" w:ascii="宋体" w:hAnsi="宋体" w:cs="宋体"/>
                <w:color w:val="auto"/>
                <w:sz w:val="24"/>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314"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3</w:t>
            </w:r>
            <w:r/>
          </w:p>
        </w:tc>
        <w:tc>
          <w:tcPr>
            <w:tcW w:w="749"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开标前答疑会</w:t>
            </w:r>
            <w:r/>
          </w:p>
        </w:tc>
        <w:tc>
          <w:tcPr>
            <w:tcW w:w="3935" w:type="pct"/>
            <w:vAlign w:val="center"/>
            <w:textDirection w:val="lrTb"/>
            <w:noWrap/>
          </w:tcPr>
          <w:p>
            <w:pPr>
              <w:pStyle w:val="825"/>
              <w:ind w:firstLine="0"/>
              <w:keepLines w:val="0"/>
              <w:keepNext w:val="0"/>
              <w:pageBreakBefore w:val="0"/>
              <w:rPr>
                <w:rFonts w:ascii="宋体" w:hAnsi="宋体" w:cs="宋体"/>
                <w:color w:val="auto"/>
                <w:sz w:val="24"/>
              </w:rPr>
              <w:outlineLvl w:val="9"/>
            </w:pPr>
            <w:r>
              <w:rPr>
                <w:rFonts w:ascii="Wingdings 2" w:hAnsi="Wingdings 2" w:eastAsia="Wingdings 2" w:cs="Wingdings 2"/>
                <w:color w:val="auto"/>
                <w:sz w:val="24"/>
              </w:rPr>
              <w:t xml:space="preserve"></w:t>
            </w:r>
            <w:r>
              <w:rPr>
                <w:rFonts w:hint="eastAsia" w:ascii="宋体" w:hAnsi="宋体" w:cs="宋体"/>
                <w:color w:val="auto"/>
                <w:sz w:val="24"/>
              </w:rPr>
              <w:t xml:space="preserve">A不组织</w:t>
            </w:r>
            <w:r/>
          </w:p>
          <w:p>
            <w:pPr>
              <w:pStyle w:val="825"/>
              <w:ind w:firstLine="0"/>
              <w:keepLines w:val="0"/>
              <w:keepNext w:val="0"/>
              <w:pageBreakBefore w:val="0"/>
              <w:rPr>
                <w:rFonts w:ascii="宋体" w:hAnsi="宋体" w:cs="宋体"/>
                <w:color w:val="auto"/>
                <w:sz w:val="24"/>
              </w:rPr>
              <w:outlineLvl w:val="9"/>
            </w:pPr>
            <w:r>
              <w:rPr>
                <w:rFonts w:ascii="Wingdings 2" w:hAnsi="Wingdings 2" w:eastAsia="Wingdings 2" w:cs="Wingdings 2"/>
                <w:color w:val="auto"/>
                <w:sz w:val="24"/>
              </w:rPr>
              <w:t xml:space="preserve"></w:t>
            </w:r>
            <w:r>
              <w:rPr>
                <w:rFonts w:hint="eastAsia" w:ascii="宋体" w:hAnsi="宋体" w:cs="宋体"/>
                <w:color w:val="auto"/>
                <w:sz w:val="24"/>
              </w:rPr>
              <w:t xml:space="preserve">B组织</w:t>
            </w:r>
            <w:r/>
          </w:p>
          <w:p>
            <w:pPr>
              <w:pStyle w:val="825"/>
              <w:ind w:firstLine="0"/>
              <w:keepLines w:val="0"/>
              <w:keepNext w:val="0"/>
              <w:pageBreakBefore w:val="0"/>
              <w:rPr>
                <w:rFonts w:ascii="宋体" w:hAnsi="宋体" w:cs="宋体"/>
                <w:color w:val="auto"/>
                <w:sz w:val="24"/>
                <w:u w:val="single"/>
              </w:rPr>
              <w:outlineLvl w:val="9"/>
            </w:pPr>
            <w:r>
              <w:rPr>
                <w:rFonts w:hint="eastAsia" w:ascii="宋体" w:hAnsi="宋体" w:cs="宋体"/>
                <w:color w:val="auto"/>
                <w:sz w:val="24"/>
              </w:rPr>
              <w:t xml:space="preserve">时间：</w:t>
            </w:r>
            <w:r/>
          </w:p>
          <w:p>
            <w:pPr>
              <w:pStyle w:val="825"/>
              <w:ind w:firstLine="0"/>
              <w:keepLines w:val="0"/>
              <w:keepNext w:val="0"/>
              <w:pageBreakBefore w:val="0"/>
              <w:rPr>
                <w:rFonts w:ascii="宋体" w:hAnsi="宋体" w:cs="宋体"/>
                <w:color w:val="auto"/>
                <w:sz w:val="24"/>
                <w:u w:val="single"/>
              </w:rPr>
              <w:outlineLvl w:val="9"/>
            </w:pPr>
            <w:r>
              <w:rPr>
                <w:rFonts w:hint="eastAsia" w:ascii="宋体" w:hAnsi="宋体" w:cs="宋体"/>
                <w:color w:val="auto"/>
                <w:sz w:val="24"/>
              </w:rPr>
              <w:t xml:space="preserve">地点：</w:t>
            </w:r>
            <w:r/>
          </w:p>
          <w:p>
            <w:pPr>
              <w:pStyle w:val="825"/>
              <w:ind w:firstLine="0"/>
              <w:keepLines w:val="0"/>
              <w:keepNext w:val="0"/>
              <w:pageBreakBefore w:val="0"/>
              <w:rPr>
                <w:rFonts w:ascii="宋体" w:hAnsi="宋体" w:cs="宋体"/>
                <w:b/>
                <w:color w:val="auto"/>
                <w:sz w:val="24"/>
              </w:rPr>
              <w:outlineLvl w:val="9"/>
            </w:pPr>
            <w:r>
              <w:rPr>
                <w:rFonts w:hint="eastAsia" w:ascii="宋体" w:hAnsi="宋体" w:cs="宋体"/>
                <w:color w:val="auto"/>
                <w:sz w:val="24"/>
              </w:rPr>
              <w:t xml:space="preserve">联系人：联系方式：</w:t>
            </w:r>
            <w:r/>
          </w:p>
        </w:tc>
      </w:tr>
      <w:tr>
        <w:trPr>
          <w:trHeight w:val="1366"/>
        </w:trPr>
        <w:tc>
          <w:tcPr>
            <w:tcW w:w="314"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4</w:t>
            </w:r>
            <w:r/>
          </w:p>
        </w:tc>
        <w:tc>
          <w:tcPr>
            <w:tcW w:w="749"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现场踏勘</w:t>
            </w:r>
            <w:r/>
          </w:p>
        </w:tc>
        <w:tc>
          <w:tcPr>
            <w:tcW w:w="3935" w:type="pct"/>
            <w:vAlign w:val="center"/>
            <w:textDirection w:val="lrTb"/>
            <w:noWrap/>
          </w:tcPr>
          <w:p>
            <w:pPr>
              <w:pStyle w:val="825"/>
              <w:ind w:firstLine="0"/>
              <w:keepLines w:val="0"/>
              <w:keepNext w:val="0"/>
              <w:pageBreakBefore w:val="0"/>
              <w:rPr>
                <w:rFonts w:ascii="宋体" w:hAnsi="宋体" w:cs="宋体"/>
                <w:color w:val="auto"/>
                <w:sz w:val="24"/>
              </w:rPr>
              <w:outlineLvl w:val="9"/>
            </w:pPr>
            <w:r>
              <w:rPr>
                <w:rFonts w:ascii="Wingdings 2" w:hAnsi="Wingdings 2" w:eastAsia="Wingdings 2" w:cs="Wingdings 2"/>
                <w:color w:val="auto"/>
                <w:sz w:val="24"/>
              </w:rPr>
              <w:t xml:space="preserve"></w:t>
            </w:r>
            <w:r>
              <w:rPr>
                <w:rFonts w:hint="eastAsia" w:ascii="宋体" w:hAnsi="宋体" w:cs="宋体"/>
                <w:color w:val="auto"/>
                <w:sz w:val="24"/>
              </w:rPr>
              <w:t xml:space="preserve">A不统一组织</w:t>
            </w:r>
            <w:r/>
          </w:p>
          <w:p>
            <w:pPr>
              <w:pStyle w:val="825"/>
              <w:ind w:firstLine="0"/>
              <w:keepLines w:val="0"/>
              <w:keepNext w:val="0"/>
              <w:pageBreakBefore w:val="0"/>
              <w:rPr>
                <w:rFonts w:ascii="宋体" w:hAnsi="宋体" w:cs="宋体"/>
                <w:color w:val="auto"/>
                <w:sz w:val="24"/>
              </w:rPr>
              <w:outlineLvl w:val="9"/>
            </w:pPr>
            <w:r>
              <w:rPr>
                <w:rFonts w:ascii="Wingdings 2" w:hAnsi="Wingdings 2" w:eastAsia="Wingdings 2" w:cs="Wingdings 2"/>
                <w:color w:val="auto"/>
                <w:sz w:val="24"/>
              </w:rPr>
              <w:t xml:space="preserve"></w:t>
            </w:r>
            <w:r>
              <w:rPr>
                <w:rFonts w:hint="eastAsia" w:ascii="宋体" w:hAnsi="宋体" w:cs="宋体"/>
                <w:color w:val="auto"/>
                <w:sz w:val="24"/>
              </w:rPr>
              <w:t xml:space="preserve">B统一组织</w:t>
            </w:r>
            <w:r/>
          </w:p>
          <w:p>
            <w:pPr>
              <w:pStyle w:val="825"/>
              <w:ind w:firstLine="0"/>
              <w:keepLines w:val="0"/>
              <w:keepNext w:val="0"/>
              <w:pageBreakBefore w:val="0"/>
              <w:rPr>
                <w:rFonts w:ascii="宋体" w:hAnsi="宋体" w:cs="宋体"/>
                <w:color w:val="auto"/>
                <w:sz w:val="24"/>
                <w:u w:val="single"/>
              </w:rPr>
              <w:outlineLvl w:val="9"/>
            </w:pPr>
            <w:r>
              <w:rPr>
                <w:rFonts w:hint="eastAsia" w:ascii="宋体" w:hAnsi="宋体" w:cs="宋体"/>
                <w:color w:val="auto"/>
                <w:sz w:val="24"/>
              </w:rPr>
              <w:t xml:space="preserve">时间：</w:t>
            </w:r>
            <w:r/>
          </w:p>
          <w:p>
            <w:pPr>
              <w:pStyle w:val="825"/>
              <w:ind w:firstLine="0"/>
              <w:keepLines w:val="0"/>
              <w:keepNext w:val="0"/>
              <w:pageBreakBefore w:val="0"/>
              <w:rPr>
                <w:rFonts w:ascii="宋体" w:hAnsi="宋体" w:cs="宋体"/>
                <w:color w:val="auto"/>
                <w:sz w:val="24"/>
                <w:u w:val="single"/>
              </w:rPr>
              <w:outlineLvl w:val="9"/>
            </w:pPr>
            <w:r>
              <w:rPr>
                <w:rFonts w:hint="eastAsia" w:ascii="宋体" w:hAnsi="宋体" w:cs="宋体"/>
                <w:color w:val="auto"/>
                <w:sz w:val="24"/>
              </w:rPr>
              <w:t xml:space="preserve">地点：</w:t>
            </w:r>
            <w:r/>
          </w:p>
          <w:p>
            <w:pPr>
              <w:pStyle w:val="825"/>
              <w:ind w:firstLine="0"/>
              <w:keepLines w:val="0"/>
              <w:keepNext w:val="0"/>
              <w:pageBreakBefore w:val="0"/>
              <w:rPr>
                <w:rFonts w:ascii="宋体" w:hAnsi="宋体" w:cs="宋体"/>
                <w:color w:val="auto"/>
                <w:sz w:val="24"/>
              </w:rPr>
              <w:outlineLvl w:val="9"/>
            </w:pPr>
            <w:r>
              <w:rPr>
                <w:rFonts w:hint="eastAsia" w:ascii="宋体" w:hAnsi="宋体" w:cs="宋体"/>
                <w:color w:val="auto"/>
                <w:sz w:val="24"/>
              </w:rPr>
              <w:t xml:space="preserve">联系人：联系方式：</w:t>
            </w:r>
            <w:r/>
          </w:p>
        </w:tc>
      </w:tr>
      <w:tr>
        <w:trPr>
          <w:trHeight w:val="1366"/>
        </w:trPr>
        <w:tc>
          <w:tcPr>
            <w:tcW w:w="314"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5</w:t>
            </w:r>
            <w:r/>
          </w:p>
        </w:tc>
        <w:tc>
          <w:tcPr>
            <w:tcW w:w="749"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演示</w:t>
            </w:r>
            <w:r/>
          </w:p>
        </w:tc>
        <w:tc>
          <w:tcPr>
            <w:tcW w:w="3935" w:type="pct"/>
            <w:vAlign w:val="center"/>
            <w:textDirection w:val="lrTb"/>
            <w:noWrap/>
          </w:tcPr>
          <w:p>
            <w:pPr>
              <w:pStyle w:val="825"/>
              <w:ind w:firstLine="0"/>
              <w:keepLines w:val="0"/>
              <w:keepNext w:val="0"/>
              <w:pageBreakBefore w:val="0"/>
              <w:rPr>
                <w:rFonts w:ascii="宋体" w:hAnsi="宋体" w:cs="宋体"/>
                <w:color w:val="auto"/>
                <w:sz w:val="24"/>
              </w:rPr>
              <w:outlineLvl w:val="9"/>
            </w:pPr>
            <w:r>
              <w:rPr>
                <w:rFonts w:ascii="Wingdings 2" w:hAnsi="Wingdings 2" w:eastAsia="Wingdings 2" w:cs="Wingdings 2"/>
                <w:color w:val="auto"/>
                <w:sz w:val="24"/>
              </w:rPr>
              <w:t xml:space="preserve"></w:t>
            </w:r>
            <w:r>
              <w:rPr>
                <w:rFonts w:hint="eastAsia" w:ascii="宋体" w:hAnsi="宋体" w:cs="宋体"/>
                <w:color w:val="auto"/>
                <w:sz w:val="24"/>
              </w:rPr>
              <w:t xml:space="preserve">A无</w:t>
            </w:r>
            <w:r/>
          </w:p>
          <w:p>
            <w:pPr>
              <w:pStyle w:val="825"/>
              <w:ind w:firstLine="0"/>
              <w:keepLines w:val="0"/>
              <w:keepNext w:val="0"/>
              <w:pageBreakBefore w:val="0"/>
              <w:rPr>
                <w:rFonts w:ascii="宋体" w:hAnsi="宋体" w:cs="宋体"/>
                <w:color w:val="auto"/>
                <w:sz w:val="24"/>
              </w:rPr>
              <w:outlineLvl w:val="9"/>
            </w:pPr>
            <w:r>
              <w:rPr>
                <w:rFonts w:ascii="Wingdings 2" w:hAnsi="Wingdings 2" w:eastAsia="Wingdings 2" w:cs="Wingdings 2"/>
                <w:color w:val="auto"/>
                <w:sz w:val="24"/>
              </w:rPr>
              <w:t xml:space="preserve"></w:t>
            </w:r>
            <w:r>
              <w:rPr>
                <w:rFonts w:hint="eastAsia" w:ascii="宋体" w:hAnsi="宋体" w:cs="宋体"/>
                <w:color w:val="auto"/>
                <w:sz w:val="24"/>
              </w:rPr>
              <w:t xml:space="preserve">B有，本项目演示使用录播上传形式，各投标人自行将录播内容上传至XXX平台的XXX模块。操作指南详见XXX。</w:t>
            </w:r>
            <w:r/>
          </w:p>
        </w:tc>
      </w:tr>
      <w:tr>
        <w:trPr/>
        <w:tc>
          <w:tcPr>
            <w:tcW w:w="314"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6</w:t>
            </w:r>
            <w:r/>
          </w:p>
        </w:tc>
        <w:tc>
          <w:tcPr>
            <w:tcW w:w="749"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样品</w:t>
            </w:r>
            <w:r/>
          </w:p>
        </w:tc>
        <w:tc>
          <w:tcPr>
            <w:tcW w:w="3935" w:type="pct"/>
            <w:vAlign w:val="center"/>
            <w:textDirection w:val="lrTb"/>
            <w:noWrap/>
          </w:tcPr>
          <w:p>
            <w:pPr>
              <w:pStyle w:val="825"/>
              <w:ind w:firstLine="0"/>
              <w:keepLines w:val="0"/>
              <w:keepNext w:val="0"/>
              <w:pageBreakBefore w:val="0"/>
              <w:rPr>
                <w:rFonts w:ascii="宋体" w:hAnsi="宋体" w:cs="宋体"/>
                <w:color w:val="auto"/>
                <w:sz w:val="24"/>
              </w:rPr>
              <w:outlineLvl w:val="9"/>
            </w:pPr>
            <w:r>
              <w:rPr>
                <w:rFonts w:ascii="Wingdings 2" w:hAnsi="Wingdings 2" w:eastAsia="Wingdings 2" w:cs="Wingdings 2"/>
                <w:color w:val="auto"/>
                <w:sz w:val="24"/>
              </w:rPr>
              <w:t xml:space="preserve"></w:t>
            </w:r>
            <w:r>
              <w:rPr>
                <w:rFonts w:hint="eastAsia" w:ascii="宋体" w:hAnsi="宋体" w:cs="宋体"/>
                <w:color w:val="auto"/>
                <w:sz w:val="24"/>
              </w:rPr>
              <w:t xml:space="preserve">A不要求提供。</w:t>
            </w:r>
            <w:r/>
          </w:p>
          <w:p>
            <w:pPr>
              <w:pStyle w:val="825"/>
              <w:ind w:firstLine="0"/>
              <w:keepLines w:val="0"/>
              <w:keepNext w:val="0"/>
              <w:pageBreakBefore w:val="0"/>
              <w:rPr>
                <w:rFonts w:ascii="宋体" w:hAnsi="宋体" w:cs="宋体"/>
                <w:color w:val="auto"/>
                <w:sz w:val="24"/>
              </w:rPr>
              <w:outlineLvl w:val="9"/>
            </w:pPr>
            <w:r>
              <w:rPr>
                <w:rFonts w:ascii="Wingdings 2" w:hAnsi="Wingdings 2" w:eastAsia="Wingdings 2" w:cs="Wingdings 2"/>
                <w:color w:val="auto"/>
                <w:sz w:val="24"/>
              </w:rPr>
              <w:t xml:space="preserve"></w:t>
            </w:r>
            <w:r>
              <w:rPr>
                <w:rFonts w:hint="eastAsia" w:ascii="宋体" w:hAnsi="宋体" w:cs="宋体"/>
                <w:color w:val="auto"/>
                <w:sz w:val="24"/>
              </w:rPr>
              <w:t xml:space="preserve">B要求提供（</w:t>
            </w:r>
            <w:r>
              <w:rPr>
                <w:rFonts w:hint="eastAsia" w:ascii="宋体" w:hAnsi="宋体" w:cs="宋体"/>
                <w:i/>
                <w:iCs/>
                <w:color w:val="auto"/>
                <w:sz w:val="24"/>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宋体"/>
                <w:color w:val="auto"/>
                <w:sz w:val="24"/>
              </w:rPr>
              <w:t xml:space="preserve">）</w:t>
            </w:r>
            <w:r/>
          </w:p>
          <w:p>
            <w:pPr>
              <w:pStyle w:val="825"/>
              <w:ind w:firstLine="0"/>
              <w:keepLines w:val="0"/>
              <w:keepNext w:val="0"/>
              <w:pageBreakBefore w:val="0"/>
              <w:rPr>
                <w:rFonts w:ascii="宋体" w:hAnsi="宋体" w:cs="宋体"/>
                <w:color w:val="auto"/>
                <w:sz w:val="24"/>
                <w:u w:val="single"/>
              </w:rPr>
              <w:outlineLvl w:val="9"/>
            </w:pPr>
            <w:r>
              <w:rPr>
                <w:rFonts w:hint="eastAsia" w:ascii="宋体" w:hAnsi="宋体" w:cs="宋体"/>
                <w:color w:val="auto"/>
                <w:sz w:val="24"/>
              </w:rPr>
              <w:t xml:space="preserve">（1）样品：；</w:t>
            </w:r>
            <w:r/>
          </w:p>
          <w:p>
            <w:pPr>
              <w:pStyle w:val="825"/>
              <w:ind w:firstLine="0"/>
              <w:keepLines w:val="0"/>
              <w:keepNext w:val="0"/>
              <w:pageBreakBefore w:val="0"/>
              <w:rPr>
                <w:rFonts w:ascii="宋体" w:hAnsi="宋体" w:cs="宋体"/>
                <w:color w:val="auto"/>
                <w:sz w:val="24"/>
                <w:u w:val="single"/>
              </w:rPr>
              <w:outlineLvl w:val="9"/>
            </w:pPr>
            <w:r>
              <w:rPr>
                <w:rFonts w:hint="eastAsia" w:ascii="宋体" w:hAnsi="宋体" w:cs="宋体"/>
                <w:color w:val="auto"/>
                <w:sz w:val="24"/>
              </w:rPr>
              <w:t xml:space="preserve">（2）样品制作的标准和要求：；</w:t>
            </w:r>
            <w:r/>
          </w:p>
          <w:p>
            <w:pPr>
              <w:pStyle w:val="825"/>
              <w:ind w:firstLine="0"/>
              <w:keepLines w:val="0"/>
              <w:keepNext w:val="0"/>
              <w:pageBreakBefore w:val="0"/>
              <w:rPr>
                <w:rFonts w:ascii="宋体" w:hAnsi="宋体" w:cs="宋体"/>
                <w:color w:val="auto"/>
                <w:sz w:val="24"/>
              </w:rPr>
              <w:outlineLvl w:val="9"/>
            </w:pPr>
            <w:r>
              <w:rPr>
                <w:rFonts w:hint="eastAsia" w:ascii="宋体" w:hAnsi="宋体" w:cs="宋体"/>
                <w:color w:val="auto"/>
                <w:sz w:val="24"/>
              </w:rPr>
              <w:t xml:space="preserve">（3）样品的评审方法以及评审标准：详见评标办法；</w:t>
            </w:r>
            <w:r/>
          </w:p>
          <w:p>
            <w:pPr>
              <w:pStyle w:val="825"/>
              <w:ind w:firstLine="0"/>
              <w:keepLines w:val="0"/>
              <w:keepNext w:val="0"/>
              <w:pageBreakBefore w:val="0"/>
              <w:rPr>
                <w:rFonts w:ascii="宋体" w:hAnsi="宋体" w:cs="宋体"/>
                <w:color w:val="auto"/>
                <w:sz w:val="24"/>
              </w:rPr>
              <w:outlineLvl w:val="9"/>
            </w:pPr>
            <w:r>
              <w:rPr>
                <w:rFonts w:hint="eastAsia" w:ascii="宋体" w:hAnsi="宋体" w:cs="宋体"/>
                <w:color w:val="auto"/>
                <w:sz w:val="24"/>
              </w:rPr>
              <w:t xml:space="preserve">（4）是否需要随样品提交检测报告：</w:t>
            </w:r>
            <w:r>
              <w:rPr>
                <w:rFonts w:ascii="Wingdings 2" w:hAnsi="Wingdings 2" w:eastAsia="Wingdings 2" w:cs="Wingdings 2"/>
                <w:color w:val="auto"/>
                <w:sz w:val="24"/>
              </w:rPr>
              <w:t xml:space="preserve"></w:t>
            </w:r>
            <w:r>
              <w:rPr>
                <w:rFonts w:hint="eastAsia" w:ascii="宋体" w:hAnsi="宋体" w:cs="宋体"/>
                <w:color w:val="auto"/>
                <w:sz w:val="24"/>
              </w:rPr>
              <w:t xml:space="preserve">否；</w:t>
            </w:r>
            <w:r>
              <w:rPr>
                <w:rFonts w:ascii="Wingdings 2" w:hAnsi="Wingdings 2" w:eastAsia="Wingdings 2" w:cs="Wingdings 2"/>
                <w:color w:val="auto"/>
                <w:sz w:val="24"/>
              </w:rPr>
              <w:t xml:space="preserve"></w:t>
            </w:r>
            <w:r>
              <w:rPr>
                <w:rFonts w:hint="eastAsia" w:ascii="宋体" w:hAnsi="宋体" w:cs="宋体"/>
                <w:color w:val="auto"/>
                <w:sz w:val="24"/>
              </w:rPr>
              <w:t xml:space="preserve">是，检测机构的要求：；检测内容：。</w:t>
            </w:r>
            <w:r/>
          </w:p>
          <w:p>
            <w:pPr>
              <w:pStyle w:val="825"/>
              <w:ind w:firstLine="0"/>
              <w:keepLines w:val="0"/>
              <w:keepNext w:val="0"/>
              <w:pageBreakBefore w:val="0"/>
              <w:rPr>
                <w:rFonts w:ascii="宋体" w:hAnsi="宋体" w:cs="宋体"/>
                <w:color w:val="auto"/>
                <w:sz w:val="24"/>
              </w:rPr>
              <w:outlineLvl w:val="9"/>
            </w:pPr>
            <w:r>
              <w:rPr>
                <w:rFonts w:hint="eastAsia" w:ascii="宋体" w:hAnsi="宋体" w:cs="宋体"/>
                <w:color w:val="auto"/>
                <w:sz w:val="24"/>
              </w:rPr>
              <w:t xml:space="preserve">（5）提供样品的时间：；地点：；联系人：，联系电话：。请投标人在上述时间内提供样品并按规定位置安装完毕。超过截止时间的，采购人或采购代理机构将不予接收及安装，并将清场并封闭样品现场。</w:t>
            </w:r>
            <w:r/>
          </w:p>
          <w:p>
            <w:pPr>
              <w:pStyle w:val="825"/>
              <w:ind w:firstLine="0"/>
              <w:keepLines w:val="0"/>
              <w:keepNext w:val="0"/>
              <w:pageBreakBefore w:val="0"/>
              <w:rPr>
                <w:rFonts w:ascii="宋体" w:hAnsi="宋体" w:cs="宋体"/>
                <w:color w:val="auto"/>
                <w:sz w:val="24"/>
              </w:rPr>
              <w:outlineLvl w:val="9"/>
            </w:pPr>
            <w:r>
              <w:rPr>
                <w:rFonts w:hint="eastAsia" w:ascii="宋体" w:hAnsi="宋体" w:cs="宋体"/>
                <w:color w:val="auto"/>
                <w:sz w:val="24"/>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25"/>
              <w:ind w:firstLine="0"/>
              <w:keepLines w:val="0"/>
              <w:keepNext w:val="0"/>
              <w:pageBreakBefore w:val="0"/>
              <w:rPr>
                <w:rFonts w:ascii="宋体" w:hAnsi="宋体" w:cs="宋体"/>
                <w:color w:val="auto"/>
                <w:sz w:val="24"/>
              </w:rPr>
              <w:outlineLvl w:val="9"/>
            </w:pPr>
            <w:r>
              <w:rPr>
                <w:rFonts w:hint="eastAsia" w:ascii="宋体" w:hAnsi="宋体" w:cs="宋体"/>
                <w:color w:val="auto"/>
                <w:sz w:val="24"/>
              </w:rPr>
              <w:t xml:space="preserve">（7）制作、运输、安装和保管样品所发生的一切费用由投标人自理。</w:t>
            </w:r>
            <w:r/>
          </w:p>
        </w:tc>
      </w:tr>
      <w:tr>
        <w:trPr/>
        <w:tc>
          <w:tcPr>
            <w:tcW w:w="314"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7</w:t>
            </w:r>
            <w:r/>
          </w:p>
        </w:tc>
        <w:tc>
          <w:tcPr>
            <w:tcW w:w="749"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是否允许采购进口产品</w:t>
            </w:r>
            <w:r/>
          </w:p>
        </w:tc>
        <w:tc>
          <w:tcPr>
            <w:tcW w:w="3935" w:type="pct"/>
            <w:vAlign w:val="center"/>
            <w:textDirection w:val="lrTb"/>
            <w:noWrap/>
          </w:tcPr>
          <w:p>
            <w:pPr>
              <w:pStyle w:val="825"/>
              <w:ind w:firstLine="0"/>
              <w:keepLines w:val="0"/>
              <w:keepNext w:val="0"/>
              <w:pageBreakBefore w:val="0"/>
              <w:rPr>
                <w:rFonts w:ascii="宋体" w:hAnsi="宋体" w:cs="宋体"/>
                <w:color w:val="auto"/>
                <w:sz w:val="24"/>
              </w:rPr>
              <w:outlineLvl w:val="9"/>
            </w:pPr>
            <w:r>
              <w:rPr>
                <w:rFonts w:ascii="Wingdings 2" w:hAnsi="Wingdings 2" w:eastAsia="Wingdings 2" w:cs="Wingdings 2"/>
                <w:color w:val="auto"/>
                <w:sz w:val="24"/>
              </w:rPr>
              <w:t xml:space="preserve"></w:t>
            </w:r>
            <w:r>
              <w:rPr>
                <w:rFonts w:hint="eastAsia" w:ascii="宋体" w:hAnsi="宋体" w:cs="宋体"/>
                <w:color w:val="auto"/>
                <w:sz w:val="24"/>
              </w:rPr>
              <w:t xml:space="preserve">A本项目不允许采购进口产品。</w:t>
            </w:r>
            <w:r/>
          </w:p>
          <w:p>
            <w:pPr>
              <w:pStyle w:val="825"/>
              <w:ind w:firstLine="0"/>
              <w:keepLines w:val="0"/>
              <w:keepNext w:val="0"/>
              <w:pageBreakBefore w:val="0"/>
              <w:rPr>
                <w:rFonts w:ascii="宋体" w:hAnsi="宋体" w:cs="宋体"/>
                <w:color w:val="auto"/>
                <w:sz w:val="24"/>
              </w:rPr>
              <w:outlineLvl w:val="9"/>
            </w:pPr>
            <w:r>
              <w:rPr>
                <w:rFonts w:ascii="Wingdings 2" w:hAnsi="Wingdings 2" w:eastAsia="Wingdings 2" w:cs="Wingdings 2"/>
                <w:color w:val="auto"/>
                <w:sz w:val="24"/>
              </w:rPr>
              <w:t xml:space="preserve"></w:t>
            </w:r>
            <w:r>
              <w:rPr>
                <w:rFonts w:hint="eastAsia" w:ascii="宋体" w:hAnsi="宋体" w:cs="宋体"/>
                <w:color w:val="auto"/>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14"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8</w:t>
            </w:r>
            <w:r/>
          </w:p>
        </w:tc>
        <w:tc>
          <w:tcPr>
            <w:tcW w:w="749"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项目属性与核心产品</w:t>
            </w:r>
            <w:r/>
          </w:p>
        </w:tc>
        <w:tc>
          <w:tcPr>
            <w:tcW w:w="3935" w:type="pct"/>
            <w:vAlign w:val="center"/>
            <w:textDirection w:val="lrTb"/>
            <w:noWrap/>
          </w:tcPr>
          <w:p>
            <w:pPr>
              <w:pStyle w:val="825"/>
              <w:ind w:firstLine="0"/>
              <w:keepLines w:val="0"/>
              <w:keepNext w:val="0"/>
              <w:pageBreakBefore w:val="0"/>
              <w:rPr>
                <w:rFonts w:ascii="宋体" w:hAnsi="宋体" w:cs="宋体"/>
                <w:color w:val="auto"/>
                <w:sz w:val="24"/>
              </w:rPr>
              <w:outlineLvl w:val="9"/>
            </w:pPr>
            <w:r>
              <w:rPr>
                <w:rFonts w:ascii="Wingdings 2" w:hAnsi="Wingdings 2" w:eastAsia="Wingdings 2" w:cs="Wingdings 2"/>
                <w:color w:val="auto"/>
                <w:sz w:val="24"/>
              </w:rPr>
              <w:t xml:space="preserve"></w:t>
            </w:r>
            <w:r>
              <w:rPr>
                <w:rFonts w:hint="eastAsia" w:ascii="宋体" w:hAnsi="宋体" w:cs="宋体"/>
                <w:color w:val="auto"/>
                <w:sz w:val="24"/>
              </w:rPr>
              <w:t xml:space="preserve">A货物类。</w:t>
            </w:r>
            <w:r/>
          </w:p>
          <w:p>
            <w:pPr>
              <w:pStyle w:val="825"/>
              <w:ind w:firstLine="0"/>
              <w:keepLines w:val="0"/>
              <w:keepNext w:val="0"/>
              <w:pageBreakBefore w:val="0"/>
              <w:rPr>
                <w:rFonts w:ascii="宋体" w:hAnsi="宋体" w:cs="宋体"/>
                <w:color w:val="auto"/>
                <w:sz w:val="24"/>
              </w:rPr>
              <w:outlineLvl w:val="9"/>
            </w:pPr>
            <w:r>
              <w:rPr>
                <w:rFonts w:ascii="Wingdings 2" w:hAnsi="Wingdings 2" w:eastAsia="Wingdings 2" w:cs="Wingdings 2"/>
                <w:color w:val="auto"/>
                <w:sz w:val="24"/>
              </w:rPr>
              <w:t xml:space="preserve"></w:t>
            </w:r>
            <w:r>
              <w:rPr>
                <w:rFonts w:hint="eastAsia" w:ascii="宋体" w:hAnsi="宋体" w:cs="宋体"/>
                <w:color w:val="auto"/>
                <w:sz w:val="24"/>
              </w:rPr>
              <w:t xml:space="preserve">B服务类。</w:t>
            </w:r>
            <w:r/>
          </w:p>
          <w:p>
            <w:pPr>
              <w:pStyle w:val="825"/>
              <w:ind w:firstLine="0"/>
              <w:keepLines w:val="0"/>
              <w:keepNext w:val="0"/>
              <w:pageBreakBefore w:val="0"/>
              <w:rPr>
                <w:rFonts w:ascii="宋体" w:hAnsi="宋体" w:cs="宋体"/>
                <w:color w:val="auto"/>
                <w:sz w:val="24"/>
              </w:rPr>
              <w:outlineLvl w:val="9"/>
            </w:pPr>
            <w:r>
              <w:rPr>
                <w:rFonts w:hint="eastAsia" w:ascii="宋体" w:hAnsi="宋体" w:cs="宋体"/>
                <w:color w:val="auto"/>
                <w:sz w:val="24"/>
              </w:rPr>
              <w:t xml:space="preserve">本项目核心产品为：</w:t>
            </w:r>
            <w:r>
              <w:rPr>
                <w:rFonts w:hint="eastAsia" w:ascii="宋体" w:hAnsi="宋体" w:cs="宋体"/>
                <w:color w:val="auto"/>
                <w:sz w:val="24"/>
                <w:u w:val="single"/>
                <w:lang w:eastAsia="zh-CN"/>
              </w:rPr>
              <w:t xml:space="preserve">镇江市高等专科学校主校区安保服务</w:t>
            </w:r>
            <w:r>
              <w:rPr>
                <w:rFonts w:hint="eastAsia" w:ascii="宋体" w:hAnsi="宋体" w:cs="宋体"/>
                <w:color w:val="auto"/>
                <w:sz w:val="24"/>
              </w:rPr>
              <w:t xml:space="preserve">。</w:t>
            </w:r>
            <w:r/>
          </w:p>
        </w:tc>
      </w:tr>
      <w:tr>
        <w:trPr/>
        <w:tc>
          <w:tcPr>
            <w:tcW w:w="314"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9</w:t>
            </w:r>
            <w:r/>
          </w:p>
        </w:tc>
        <w:tc>
          <w:tcPr>
            <w:tcW w:w="749"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采购标的对应的中小企业划分标准所属行业</w:t>
            </w:r>
            <w:r/>
          </w:p>
        </w:tc>
        <w:tc>
          <w:tcPr>
            <w:tcW w:w="3935" w:type="pct"/>
            <w:vAlign w:val="center"/>
            <w:textDirection w:val="lrTb"/>
            <w:noWrap/>
          </w:tcPr>
          <w:p>
            <w:pPr>
              <w:pStyle w:val="825"/>
              <w:ind w:firstLine="0"/>
              <w:keepLines w:val="0"/>
              <w:keepNext w:val="0"/>
              <w:pageBreakBefore w:val="0"/>
              <w:rPr>
                <w:rFonts w:ascii="宋体" w:hAnsi="宋体" w:cs="宋体"/>
                <w:color w:val="auto"/>
                <w:sz w:val="24"/>
              </w:rPr>
              <w:outlineLvl w:val="9"/>
            </w:pPr>
            <w:r>
              <w:rPr>
                <w:rFonts w:hint="eastAsia" w:ascii="宋体" w:hAnsi="宋体" w:cs="宋体"/>
                <w:color w:val="auto"/>
                <w:sz w:val="24"/>
              </w:rPr>
              <w:t xml:space="preserve">（1）标的：</w:t>
            </w:r>
            <w:r>
              <w:rPr>
                <w:rFonts w:hint="eastAsia" w:ascii="宋体" w:hAnsi="宋体" w:cs="宋体"/>
                <w:color w:val="auto"/>
                <w:sz w:val="24"/>
                <w:u w:val="single"/>
                <w:lang w:eastAsia="zh-CN"/>
              </w:rPr>
              <w:t xml:space="preserve">镇江市高等专科学校主校区安保服务</w:t>
            </w:r>
            <w:r>
              <w:rPr>
                <w:rFonts w:hint="eastAsia" w:ascii="宋体" w:hAnsi="宋体" w:cs="宋体"/>
                <w:color w:val="auto"/>
                <w:sz w:val="24"/>
              </w:rPr>
              <w:t xml:space="preserve">，属于</w:t>
            </w:r>
            <w:r>
              <w:rPr>
                <w:rFonts w:hint="eastAsia" w:ascii="宋体" w:hAnsi="宋体" w:cs="宋体"/>
                <w:color w:val="auto"/>
                <w:sz w:val="24"/>
                <w:u w:val="single"/>
                <w:lang w:eastAsia="zh-CN"/>
              </w:rPr>
              <w:t xml:space="preserve">租赁和商务服务业</w:t>
            </w:r>
            <w:r>
              <w:rPr>
                <w:rFonts w:hint="eastAsia" w:ascii="宋体" w:hAnsi="宋体" w:cs="宋体"/>
                <w:color w:val="auto"/>
                <w:sz w:val="24"/>
              </w:rPr>
              <w:t xml:space="preserve">；</w:t>
            </w:r>
            <w:r/>
          </w:p>
        </w:tc>
      </w:tr>
      <w:tr>
        <w:trPr/>
        <w:tc>
          <w:tcPr>
            <w:tcW w:w="314"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10</w:t>
            </w:r>
            <w:r/>
          </w:p>
        </w:tc>
        <w:tc>
          <w:tcPr>
            <w:tcW w:w="749"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节能产品、环境标志产品</w:t>
            </w:r>
            <w:r/>
          </w:p>
        </w:tc>
        <w:tc>
          <w:tcPr>
            <w:tcW w:w="3935" w:type="pct"/>
            <w:vAlign w:val="center"/>
            <w:textDirection w:val="lrTb"/>
            <w:noWrap/>
          </w:tcPr>
          <w:p>
            <w:pPr>
              <w:pStyle w:val="825"/>
              <w:ind w:firstLine="0"/>
              <w:keepLines w:val="0"/>
              <w:keepNext w:val="0"/>
              <w:pageBreakBefore w:val="0"/>
              <w:rPr>
                <w:rFonts w:ascii="宋体" w:hAnsi="宋体" w:cs="宋体"/>
                <w:color w:val="auto"/>
                <w:sz w:val="24"/>
              </w:rPr>
              <w:outlineLvl w:val="9"/>
            </w:pPr>
            <w:r>
              <w:rPr>
                <w:rFonts w:hint="eastAsia" w:ascii="宋体" w:hAnsi="宋体" w:cs="宋体"/>
                <w:color w:val="auto"/>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314"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11</w:t>
            </w:r>
            <w:r/>
          </w:p>
        </w:tc>
        <w:tc>
          <w:tcPr>
            <w:tcW w:w="749"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中小企业信用融资</w:t>
            </w:r>
            <w:r/>
          </w:p>
        </w:tc>
        <w:tc>
          <w:tcPr>
            <w:tcW w:w="3935" w:type="pct"/>
            <w:vAlign w:val="center"/>
            <w:textDirection w:val="lrTb"/>
            <w:noWrap/>
          </w:tcPr>
          <w:p>
            <w:pPr>
              <w:pStyle w:val="825"/>
              <w:ind w:firstLine="0"/>
              <w:keepLines w:val="0"/>
              <w:keepNext w:val="0"/>
              <w:pageBreakBefore w:val="0"/>
              <w:rPr>
                <w:rFonts w:ascii="宋体" w:hAnsi="宋体" w:cs="宋体"/>
                <w:color w:val="auto"/>
                <w:sz w:val="24"/>
              </w:rPr>
              <w:outlineLvl w:val="9"/>
            </w:pPr>
            <w:r>
              <w:rPr>
                <w:rFonts w:hint="eastAsia" w:ascii="宋体" w:hAnsi="宋体" w:cs="宋体"/>
                <w:color w:val="auto"/>
                <w:sz w:val="24"/>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cs="宋体"/>
                <w:color w:val="auto"/>
                <w:sz w:val="24"/>
              </w:rPr>
              <w:t xml:space="preserve">镇江市财政局和中国人民银行镇江市中心支行联合印发《关于转发〈关于深入推进政府采购线上合同信用融资工作的通知〉的通知》</w:t>
            </w:r>
            <w:bookmarkEnd w:id="45"/>
            <w:r>
              <w:rPr>
                <w:rFonts w:hint="eastAsia" w:ascii="宋体" w:hAnsi="宋体" w:cs="宋体"/>
                <w:color w:val="auto"/>
                <w:sz w:val="24"/>
              </w:rPr>
              <w:t xml:space="preserve">，</w:t>
            </w:r>
            <w:bookmarkStart w:id="46" w:name="_Hlk136444446"/>
            <w:r>
              <w:rPr>
                <w:rFonts w:hint="eastAsia" w:ascii="宋体" w:hAnsi="宋体" w:cs="宋体"/>
                <w:color w:val="auto"/>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cs="宋体"/>
                <w:color w:val="auto"/>
                <w:sz w:val="24"/>
              </w:rPr>
              <w:t xml:space="preserve">办理流程详见江苏政府采购网“政采贷”栏目，网址：http://www.ccgp-jiangsu.gov.cn/jiangsu/paying.html咨询电话：镇江市财政局政府采购处0511-80909958。</w:t>
            </w:r>
            <w:r/>
          </w:p>
        </w:tc>
      </w:tr>
      <w:tr>
        <w:trPr/>
        <w:tc>
          <w:tcPr>
            <w:tcW w:w="314"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12</w:t>
            </w:r>
            <w:r/>
          </w:p>
        </w:tc>
        <w:tc>
          <w:tcPr>
            <w:tcW w:w="749" w:type="pct"/>
            <w:vAlign w:val="center"/>
            <w:textDirection w:val="lrTb"/>
            <w:noWrap/>
          </w:tcPr>
          <w:p>
            <w:pPr>
              <w:pStyle w:val="825"/>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特别说明</w:t>
            </w:r>
            <w:r/>
          </w:p>
        </w:tc>
        <w:tc>
          <w:tcPr>
            <w:tcW w:w="3935" w:type="pct"/>
            <w:vAlign w:val="center"/>
            <w:textDirection w:val="lrTb"/>
            <w:noWrap/>
          </w:tcPr>
          <w:p>
            <w:pPr>
              <w:pStyle w:val="825"/>
              <w:ind w:firstLine="0"/>
              <w:keepLines w:val="0"/>
              <w:keepNext w:val="0"/>
              <w:pageBreakBefore w:val="0"/>
              <w:rPr>
                <w:rFonts w:ascii="宋体" w:hAnsi="宋体" w:cs="宋体"/>
                <w:i/>
                <w:iCs/>
                <w:color w:val="auto"/>
                <w:sz w:val="24"/>
              </w:rPr>
              <w:outlineLvl w:val="9"/>
            </w:pPr>
            <w:r>
              <w:rPr>
                <w:rFonts w:hint="eastAsia" w:ascii="宋体" w:hAnsi="宋体" w:cs="宋体"/>
                <w:i/>
                <w:iCs/>
                <w:color w:val="auto"/>
                <w:sz w:val="24"/>
              </w:rPr>
              <w:t xml:space="preserve">无。</w:t>
            </w:r>
            <w:r/>
          </w:p>
        </w:tc>
      </w:tr>
    </w:tbl>
    <w:p>
      <w:pPr>
        <w:pStyle w:val="825"/>
        <w:keepLines w:val="0"/>
        <w:keepNext w:val="0"/>
        <w:pageBreakBefore w:val="0"/>
        <w:rPr>
          <w:rFonts w:ascii="宋体" w:hAnsi="宋体" w:cs="宋体"/>
          <w:color w:val="auto"/>
        </w:rPr>
        <w:outlineLvl w:val="9"/>
      </w:pPr>
      <w:r>
        <w:rPr>
          <w:rFonts w:ascii="宋体" w:hAnsi="宋体" w:cs="宋体"/>
          <w:color w:val="auto"/>
        </w:rPr>
      </w:r>
      <w:r/>
    </w:p>
    <w:p>
      <w:pPr>
        <w:jc w:val="center"/>
        <w:keepLines w:val="0"/>
        <w:keepNext w:val="0"/>
        <w:pageBreakBefore w:val="0"/>
        <w:spacing w:line="360" w:lineRule="auto"/>
        <w:rPr>
          <w:rFonts w:ascii="宋体" w:hAnsi="宋体" w:cs="宋体"/>
          <w:b/>
          <w:bCs/>
          <w:color w:val="auto"/>
          <w:sz w:val="32"/>
          <w:szCs w:val="32"/>
        </w:rPr>
        <w:outlineLvl w:val="9"/>
      </w:pPr>
      <w:r>
        <w:rPr>
          <w:rFonts w:hint="eastAsia" w:ascii="宋体" w:hAnsi="宋体" w:cs="宋体"/>
          <w:b/>
          <w:bCs/>
          <w:color w:val="auto"/>
          <w:sz w:val="32"/>
          <w:szCs w:val="32"/>
        </w:rPr>
        <w:t xml:space="preserve">一、总则</w:t>
      </w:r>
      <w:bookmarkEnd w:id="42"/>
      <w:r/>
      <w:bookmarkEnd w:id="43"/>
      <w:r/>
      <w:r/>
    </w:p>
    <w:p>
      <w:pPr>
        <w:ind w:firstLine="446"/>
        <w:keepLines w:val="0"/>
        <w:keepNext w:val="0"/>
        <w:pageBreakBefore w:val="0"/>
        <w:spacing w:before="200" w:after="200" w:line="360" w:lineRule="auto"/>
        <w:rPr>
          <w:rFonts w:ascii="宋体" w:hAnsi="宋体" w:cs="宋体"/>
          <w:b/>
          <w:bCs/>
          <w:color w:val="auto"/>
          <w:sz w:val="30"/>
        </w:rPr>
        <w:outlineLvl w:val="9"/>
      </w:pPr>
      <w:r/>
      <w:bookmarkStart w:id="47" w:name="_Toc92168001"/>
      <w:r/>
      <w:bookmarkStart w:id="48" w:name="_Toc100386035"/>
      <w:r>
        <w:rPr>
          <w:rFonts w:hint="eastAsia" w:ascii="宋体" w:hAnsi="宋体" w:cs="宋体"/>
          <w:b/>
          <w:bCs/>
          <w:color w:val="auto"/>
          <w:sz w:val="30"/>
        </w:rPr>
        <w:t xml:space="preserve">1.适用范围</w:t>
      </w:r>
      <w:bookmarkEnd w:id="47"/>
      <w:r/>
      <w:bookmarkEnd w:id="48"/>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1.1本招标文件仅适用于</w:t>
      </w:r>
      <w:r>
        <w:rPr>
          <w:rFonts w:hint="eastAsia" w:ascii="宋体" w:hAnsi="宋体" w:cs="宋体"/>
          <w:color w:val="auto"/>
          <w:sz w:val="24"/>
          <w:lang w:eastAsia="zh-CN"/>
        </w:rPr>
        <w:t xml:space="preserve">镇江市高等专科学校主校区安保服务</w:t>
      </w:r>
      <w:r>
        <w:rPr>
          <w:rFonts w:hint="eastAsia" w:ascii="宋体" w:hAnsi="宋体" w:cs="宋体"/>
          <w:color w:val="auto"/>
          <w:sz w:val="24"/>
        </w:rPr>
        <w:t xml:space="preserve">。</w:t>
      </w:r>
      <w:r/>
    </w:p>
    <w:p>
      <w:pPr>
        <w:ind w:firstLine="446"/>
        <w:keepLines w:val="0"/>
        <w:keepNext w:val="0"/>
        <w:pageBreakBefore w:val="0"/>
        <w:spacing w:before="200" w:after="200" w:line="360" w:lineRule="auto"/>
        <w:rPr>
          <w:rFonts w:ascii="宋体" w:hAnsi="宋体" w:cs="宋体"/>
          <w:b/>
          <w:bCs/>
          <w:color w:val="auto"/>
          <w:sz w:val="30"/>
        </w:rPr>
        <w:outlineLvl w:val="9"/>
      </w:pPr>
      <w:r/>
      <w:bookmarkStart w:id="49" w:name="_Toc100386036"/>
      <w:r/>
      <w:bookmarkStart w:id="50" w:name="_Toc92168002"/>
      <w:r>
        <w:rPr>
          <w:rFonts w:hint="eastAsia" w:ascii="宋体" w:hAnsi="宋体" w:cs="宋体"/>
          <w:b/>
          <w:bCs/>
          <w:color w:val="auto"/>
          <w:sz w:val="30"/>
        </w:rPr>
        <w:t xml:space="preserve">2.定义</w:t>
      </w:r>
      <w:bookmarkEnd w:id="49"/>
      <w:r/>
      <w:bookmarkEnd w:id="50"/>
      <w:r/>
      <w:r/>
    </w:p>
    <w:p>
      <w:pPr>
        <w:ind w:firstLine="480"/>
        <w:keepLines w:val="0"/>
        <w:keepNext w:val="0"/>
        <w:pageBreakBefore w:val="0"/>
        <w:spacing w:line="360" w:lineRule="auto"/>
        <w:rPr>
          <w:rFonts w:ascii="宋体" w:hAnsi="宋体" w:cs="宋体"/>
          <w:color w:val="auto"/>
          <w:sz w:val="24"/>
        </w:rPr>
        <w:outlineLvl w:val="9"/>
      </w:pPr>
      <w:r/>
      <w:bookmarkStart w:id="51" w:name="_Toc20732971"/>
      <w:r/>
      <w:bookmarkStart w:id="52" w:name="_Toc98669693"/>
      <w:r/>
      <w:bookmarkStart w:id="53" w:name="_Toc98669335"/>
      <w:r/>
      <w:bookmarkStart w:id="54" w:name="_Toc100386038"/>
      <w:r/>
      <w:bookmarkStart w:id="55" w:name="_Toc92168004"/>
      <w:r>
        <w:rPr>
          <w:rFonts w:hint="eastAsia" w:ascii="宋体" w:hAnsi="宋体" w:cs="宋体"/>
          <w:color w:val="auto"/>
          <w:sz w:val="24"/>
        </w:rPr>
        <w:t xml:space="preserve">招标文件中下列术语应解释为：</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2.1“采购人”系指依法进行政府采购的国家机关、事业单位、团体组织，即：</w:t>
      </w:r>
      <w:r>
        <w:rPr>
          <w:rFonts w:hint="eastAsia" w:ascii="宋体" w:hAnsi="宋体" w:cs="宋体"/>
          <w:color w:val="auto"/>
          <w:sz w:val="24"/>
          <w:u w:val="single"/>
          <w:lang w:eastAsia="zh-CN"/>
        </w:rPr>
        <w:t xml:space="preserve">镇江市高等专科学校</w:t>
      </w:r>
      <w:r>
        <w:rPr>
          <w:rFonts w:hint="eastAsia" w:ascii="宋体" w:hAnsi="宋体" w:cs="宋体"/>
          <w:color w:val="auto"/>
          <w:sz w:val="24"/>
        </w:rPr>
        <w:t xml:space="preserve">。</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2.2“投标人”系指响应招标、参加投标竞争的法人、其他组织或者自然人。</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2.3“采购代理机构”系指组织本次采购活动的单位，即：</w:t>
      </w:r>
      <w:r>
        <w:rPr>
          <w:rFonts w:hint="eastAsia" w:ascii="宋体" w:hAnsi="宋体" w:cs="宋体"/>
          <w:color w:val="auto"/>
          <w:sz w:val="24"/>
          <w:u w:val="single"/>
        </w:rPr>
        <w:t xml:space="preserve">江苏中冠工程咨询有限公司</w:t>
      </w:r>
      <w:r>
        <w:rPr>
          <w:rFonts w:hint="eastAsia" w:ascii="宋体" w:hAnsi="宋体" w:cs="宋体"/>
          <w:color w:val="auto"/>
          <w:sz w:val="24"/>
        </w:rPr>
        <w:t xml:space="preserve">。</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2.4“服务”系指本招标文件所述投标人应该履行的承诺和义务，即</w:t>
      </w:r>
      <w:r>
        <w:rPr>
          <w:rFonts w:hint="eastAsia" w:ascii="宋体" w:hAnsi="宋体" w:cs="宋体"/>
          <w:color w:val="auto"/>
          <w:sz w:val="24"/>
          <w:lang w:eastAsia="zh-CN"/>
        </w:rPr>
        <w:t xml:space="preserve">镇江市高等专科学校主校区安保服务</w:t>
      </w:r>
      <w:r>
        <w:rPr>
          <w:rFonts w:hint="eastAsia" w:ascii="宋体" w:hAnsi="宋体" w:cs="宋体"/>
          <w:color w:val="auto"/>
          <w:sz w:val="24"/>
        </w:rPr>
        <w:t xml:space="preserve">，亦包括招标文件中特别描述的其它形式的服务。</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2.5“</w:t>
      </w:r>
      <w:sdt>
        <w:sdtPr>
          <w15:appearance w15:val="boundingBox"/>
          <w:id w:val="404888855"/>
          <w:rPr>
            <w:rFonts w:hint="eastAsia" w:ascii="宋体" w:hAnsi="宋体" w:cs="宋体"/>
            <w:color w:val="auto"/>
            <w:sz w:val="24"/>
          </w:rPr>
        </w:sdtPr>
        <w:sdtContent>
          <w:r>
            <w:rPr>
              <w:rFonts w:ascii="Wingdings" w:hAnsi="Wingdings" w:eastAsia="Wingdings" w:cs="Wingdings"/>
              <w:color w:val="auto"/>
              <w:sz w:val="24"/>
            </w:rPr>
            <w:t xml:space="preserve"></w:t>
          </w:r>
        </w:sdtContent>
      </w:sdt>
      <w:r>
        <w:rPr>
          <w:rFonts w:hint="eastAsia" w:ascii="宋体" w:hAnsi="宋体" w:cs="宋体"/>
          <w:color w:val="auto"/>
          <w:sz w:val="24"/>
        </w:rPr>
        <w:t xml:space="preserve">”系指适用本项目的要求，“</w:t>
      </w:r>
      <w:sdt>
        <w:sdtPr>
          <w15:appearance w15:val="boundingBox"/>
          <w:id w:val="-1120139095"/>
          <w:rPr>
            <w:rFonts w:hint="eastAsia" w:ascii="宋体" w:hAnsi="宋体" w:cs="宋体"/>
            <w:color w:val="auto"/>
            <w:sz w:val="24"/>
          </w:rPr>
        </w:sdtPr>
        <w:sdtContent>
          <w:r>
            <w:rPr>
              <w:rFonts w:hint="eastAsia" w:ascii="宋体" w:hAnsi="宋体" w:cs="宋体"/>
              <w:color w:val="auto"/>
              <w:sz w:val="24"/>
            </w:rPr>
            <w:t xml:space="preserve">☐</w:t>
          </w:r>
        </w:sdtContent>
      </w:sdt>
      <w:r>
        <w:rPr>
          <w:rFonts w:hint="eastAsia" w:ascii="宋体" w:hAnsi="宋体" w:cs="宋体"/>
          <w:color w:val="auto"/>
          <w:sz w:val="24"/>
        </w:rPr>
        <w:t xml:space="preserve">”系指不适用本项目的要求。</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3.采购方式</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3.1本次采购采取公开招标方式☑综合评分法□最低评标价法。</w:t>
      </w:r>
      <w:r/>
    </w:p>
    <w:p>
      <w:pPr>
        <w:ind w:firstLine="480"/>
        <w:keepLines w:val="0"/>
        <w:keepNext w:val="0"/>
        <w:pageBreakBefore w:val="0"/>
        <w:spacing w:line="360" w:lineRule="auto"/>
        <w:rPr>
          <w:rFonts w:hint="eastAsia" w:ascii="宋体" w:hAnsi="宋体" w:cs="宋体"/>
          <w:color w:val="auto"/>
          <w:sz w:val="24"/>
          <w:szCs w:val="28"/>
        </w:rPr>
        <w:outlineLvl w:val="9"/>
      </w:pPr>
      <w:r>
        <w:rPr>
          <w:rFonts w:hint="eastAsia" w:ascii="宋体" w:hAnsi="宋体" w:cs="宋体"/>
          <w:color w:val="auto"/>
          <w:sz w:val="24"/>
          <w:szCs w:val="28"/>
        </w:rPr>
        <w:t xml:space="preserve">3.2本项目资格审查方式：☑资格后审 □资格预审</w:t>
      </w:r>
      <w:r/>
    </w:p>
    <w:p>
      <w:pPr>
        <w:ind w:firstLine="480"/>
        <w:keepLines w:val="0"/>
        <w:keepNext w:val="0"/>
        <w:pageBreakBefore w:val="0"/>
        <w:spacing w:line="360" w:lineRule="auto"/>
        <w:rPr>
          <w:rFonts w:hint="eastAsia" w:ascii="宋体" w:hAnsi="宋体" w:cs="宋体"/>
          <w:color w:val="auto"/>
          <w:sz w:val="24"/>
          <w:szCs w:val="28"/>
          <w:lang w:eastAsia="zh-CN"/>
        </w:rPr>
        <w:outlineLvl w:val="9"/>
      </w:pPr>
      <w:r>
        <w:rPr>
          <w:rFonts w:hint="eastAsia" w:ascii="宋体" w:hAnsi="宋体" w:cs="宋体"/>
          <w:color w:val="auto"/>
          <w:sz w:val="24"/>
          <w:szCs w:val="28"/>
          <w:lang w:eastAsia="zh-CN"/>
        </w:rPr>
        <w:t xml:space="preserve">3.3本次采购确定的中标人数量：1名</w:t>
      </w:r>
      <w:r/>
    </w:p>
    <w:p>
      <w:pPr>
        <w:ind w:firstLine="480"/>
        <w:keepLines w:val="0"/>
        <w:keepNext w:val="0"/>
        <w:pageBreakBefore w:val="0"/>
        <w:spacing w:line="360" w:lineRule="auto"/>
        <w:rPr>
          <w:rFonts w:hint="eastAsia" w:ascii="宋体" w:hAnsi="宋体" w:cs="宋体"/>
          <w:color w:val="auto"/>
          <w:sz w:val="24"/>
          <w:szCs w:val="28"/>
          <w:lang w:eastAsia="zh-CN"/>
        </w:rPr>
        <w:outlineLvl w:val="9"/>
      </w:pPr>
      <w:r/>
      <w:bookmarkStart w:id="56" w:name="EB828ed7bde6894076aae38a099634d9ab"/>
      <w:r>
        <w:rPr>
          <w:rFonts w:hint="eastAsia" w:ascii="宋体" w:hAnsi="宋体" w:cs="宋体"/>
          <w:color w:val="auto"/>
          <w:sz w:val="24"/>
          <w:szCs w:val="28"/>
          <w:lang w:eastAsia="zh-CN"/>
        </w:rPr>
        <w:t xml:space="preserve">3.4如接受联合投标，按下列条款执行：</w:t>
      </w:r>
      <w:r/>
    </w:p>
    <w:p>
      <w:pPr>
        <w:ind w:firstLine="480"/>
        <w:keepLines w:val="0"/>
        <w:keepNext w:val="0"/>
        <w:pageBreakBefore w:val="0"/>
        <w:spacing w:line="360" w:lineRule="auto"/>
        <w:rPr>
          <w:rFonts w:hint="eastAsia" w:ascii="宋体" w:hAnsi="宋体" w:cs="宋体"/>
          <w:color w:val="auto"/>
          <w:sz w:val="24"/>
          <w:szCs w:val="28"/>
          <w:lang w:eastAsia="zh-CN"/>
        </w:rPr>
        <w:outlineLvl w:val="9"/>
      </w:pPr>
      <w:r>
        <w:rPr>
          <w:rFonts w:hint="eastAsia" w:ascii="宋体" w:hAnsi="宋体" w:cs="宋体"/>
          <w:color w:val="auto"/>
          <w:sz w:val="24"/>
          <w:szCs w:val="28"/>
          <w:lang w:eastAsia="zh-CN"/>
        </w:rPr>
        <w:t xml:space="preserve">3.4.1两个及以上的自然人、法人或者其他组织可以组成一个联合体，以一个供应商的身份共同参加投标。联合体各方均应当符合《政府采购法》第二十二条第一款规定的条件，采购人根据采购项目的特殊要求规定供应商特定条件的，联合体各方中至少应当有一方符合采购人规定的特定条件，并在投标文件中声明。</w:t>
      </w:r>
      <w:r/>
    </w:p>
    <w:p>
      <w:pPr>
        <w:ind w:firstLine="480"/>
        <w:keepLines w:val="0"/>
        <w:keepNext w:val="0"/>
        <w:pageBreakBefore w:val="0"/>
        <w:spacing w:line="360" w:lineRule="auto"/>
        <w:rPr>
          <w:rFonts w:hint="eastAsia" w:ascii="宋体" w:hAnsi="宋体" w:cs="宋体"/>
          <w:color w:val="auto"/>
          <w:sz w:val="24"/>
          <w:szCs w:val="28"/>
          <w:lang w:eastAsia="zh-CN"/>
        </w:rPr>
        <w:outlineLvl w:val="9"/>
      </w:pPr>
      <w:r>
        <w:rPr>
          <w:rFonts w:hint="eastAsia" w:ascii="宋体" w:hAnsi="宋体" w:cs="宋体"/>
          <w:color w:val="auto"/>
          <w:sz w:val="24"/>
          <w:szCs w:val="28"/>
          <w:lang w:eastAsia="zh-CN"/>
        </w:rPr>
        <w:t xml:space="preserve">3.4.2联合体各方之间应当签订联合协议，明确约定联合体各方承担的工作和相应的责任，并确定牵头人，将联合协议编制在投标文件中一并提交。</w:t>
      </w:r>
      <w:r/>
    </w:p>
    <w:p>
      <w:pPr>
        <w:ind w:firstLine="480"/>
        <w:keepLines w:val="0"/>
        <w:keepNext w:val="0"/>
        <w:pageBreakBefore w:val="0"/>
        <w:spacing w:line="360" w:lineRule="auto"/>
        <w:rPr>
          <w:rFonts w:hint="eastAsia" w:ascii="宋体" w:hAnsi="宋体" w:cs="宋体"/>
          <w:color w:val="auto"/>
          <w:sz w:val="24"/>
          <w:szCs w:val="28"/>
          <w:lang w:eastAsia="zh-CN"/>
        </w:rPr>
        <w:outlineLvl w:val="9"/>
      </w:pPr>
      <w:r>
        <w:rPr>
          <w:rFonts w:hint="eastAsia" w:ascii="宋体" w:hAnsi="宋体" w:cs="宋体"/>
          <w:color w:val="auto"/>
          <w:sz w:val="24"/>
          <w:szCs w:val="28"/>
          <w:lang w:eastAsia="zh-CN"/>
        </w:rPr>
        <w:t xml:space="preserve">3.4.3联合体各方签订联合协议后，不得再以自己名义单独在同一项目中投标，也不得组成新的联合体参加同一项目投标。</w:t>
      </w:r>
      <w:r/>
    </w:p>
    <w:p>
      <w:pPr>
        <w:ind w:firstLine="480"/>
        <w:keepLines w:val="0"/>
        <w:keepNext w:val="0"/>
        <w:pageBreakBefore w:val="0"/>
        <w:spacing w:line="360" w:lineRule="auto"/>
        <w:rPr>
          <w:rFonts w:hint="eastAsia" w:ascii="宋体" w:hAnsi="宋体" w:cs="宋体"/>
          <w:color w:val="auto"/>
          <w:sz w:val="24"/>
          <w:szCs w:val="28"/>
          <w:lang w:eastAsia="zh-CN"/>
        </w:rPr>
        <w:outlineLvl w:val="9"/>
      </w:pPr>
      <w:r>
        <w:rPr>
          <w:rFonts w:hint="eastAsia" w:ascii="宋体" w:hAnsi="宋体" w:cs="宋体"/>
          <w:color w:val="auto"/>
          <w:sz w:val="24"/>
          <w:szCs w:val="28"/>
          <w:lang w:eastAsia="zh-CN"/>
        </w:rPr>
        <w:t xml:space="preserve">3.4.4联合体中有同类资质的供应商按照联合体分工承担相同工作的，按照资质等级较低的供应商确定资质等级。</w:t>
      </w:r>
      <w:r/>
    </w:p>
    <w:p>
      <w:pPr>
        <w:ind w:firstLine="480"/>
        <w:keepLines w:val="0"/>
        <w:keepNext w:val="0"/>
        <w:pageBreakBefore w:val="0"/>
        <w:spacing w:line="360" w:lineRule="auto"/>
        <w:rPr>
          <w:rFonts w:hint="eastAsia" w:ascii="宋体" w:hAnsi="宋体" w:cs="宋体"/>
          <w:color w:val="auto"/>
          <w:sz w:val="24"/>
          <w:szCs w:val="28"/>
          <w:lang w:eastAsia="zh-CN"/>
        </w:rPr>
        <w:outlineLvl w:val="9"/>
      </w:pPr>
      <w:r>
        <w:rPr>
          <w:rFonts w:hint="eastAsia" w:ascii="宋体" w:hAnsi="宋体" w:cs="宋体"/>
          <w:color w:val="auto"/>
          <w:sz w:val="24"/>
          <w:szCs w:val="28"/>
          <w:lang w:eastAsia="zh-CN"/>
        </w:rPr>
        <w:t xml:space="preserve">3.4.5联合协议中约定，小型、微型企业的协议合同金额占到联合协议合同总金额30%以上的，给予联合体3%的价格扣除。联合体各方均为小型、微型企业的，联合体视同为小型、微型企业享受10%的价格扣除。</w:t>
      </w:r>
      <w:r/>
    </w:p>
    <w:p>
      <w:pPr>
        <w:ind w:firstLine="480"/>
        <w:keepLines w:val="0"/>
        <w:keepNext w:val="0"/>
        <w:pageBreakBefore w:val="0"/>
        <w:spacing w:line="360" w:lineRule="auto"/>
        <w:rPr>
          <w:rFonts w:hint="eastAsia" w:ascii="宋体" w:hAnsi="宋体" w:cs="宋体"/>
          <w:color w:val="auto"/>
          <w:sz w:val="24"/>
          <w:szCs w:val="28"/>
        </w:rPr>
        <w:outlineLvl w:val="9"/>
      </w:pPr>
      <w:r>
        <w:rPr>
          <w:rFonts w:hint="eastAsia" w:ascii="宋体" w:hAnsi="宋体" w:cs="宋体"/>
          <w:color w:val="auto"/>
          <w:sz w:val="24"/>
          <w:szCs w:val="28"/>
          <w:lang w:eastAsia="zh-CN"/>
        </w:rPr>
        <w:t xml:space="preserve">3.4.6联合体各方应共同与采购人签订采购合同，就采购合同约定的事项对采购人承担连带责任。</w:t>
      </w:r>
      <w:bookmarkEnd w:id="56"/>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4.投标费用</w:t>
      </w:r>
      <w:bookmarkEnd w:id="51"/>
      <w:r/>
      <w:bookmarkEnd w:id="52"/>
      <w:r/>
      <w:bookmarkEnd w:id="53"/>
      <w:r/>
      <w:bookmarkEnd w:id="54"/>
      <w:r/>
      <w:bookmarkEnd w:id="55"/>
      <w:r/>
      <w:r/>
    </w:p>
    <w:p>
      <w:pPr>
        <w:ind w:firstLine="480"/>
        <w:keepLines w:val="0"/>
        <w:keepNext w:val="0"/>
        <w:pageBreakBefore w:val="0"/>
        <w:spacing w:line="360" w:lineRule="auto"/>
        <w:rPr>
          <w:rFonts w:ascii="宋体" w:hAnsi="宋体" w:cs="宋体"/>
          <w:b/>
          <w:color w:val="auto"/>
          <w:sz w:val="24"/>
        </w:rPr>
        <w:outlineLvl w:val="9"/>
      </w:pPr>
      <w:r>
        <w:rPr>
          <w:rFonts w:hint="eastAsia" w:ascii="宋体" w:hAnsi="宋体" w:cs="宋体"/>
          <w:color w:val="auto"/>
          <w:sz w:val="24"/>
        </w:rPr>
        <w:t xml:space="preserve">4.1投标人应自行承担所有与参加投标有关的费用</w:t>
      </w:r>
      <w:r>
        <w:rPr>
          <w:rFonts w:hint="eastAsia" w:ascii="宋体" w:hAnsi="宋体" w:cs="宋体"/>
          <w:b/>
          <w:color w:val="auto"/>
          <w:sz w:val="24"/>
        </w:rPr>
        <w:t xml:space="preserve">。</w:t>
      </w:r>
      <w:r/>
    </w:p>
    <w:p>
      <w:pPr>
        <w:ind w:firstLine="482"/>
        <w:keepLines w:val="0"/>
        <w:keepNext w:val="0"/>
        <w:pageBreakBefore w:val="0"/>
        <w:spacing w:line="360" w:lineRule="auto"/>
        <w:widowControl w:val="off"/>
        <w:rPr>
          <w:rFonts w:ascii="宋体" w:hAnsi="宋体" w:cs="宋体"/>
          <w:color w:val="auto"/>
          <w:sz w:val="24"/>
        </w:rPr>
        <w:outlineLvl w:val="9"/>
      </w:pPr>
      <w:r>
        <w:rPr>
          <w:rFonts w:hint="eastAsia" w:ascii="宋体" w:hAnsi="宋体" w:cs="宋体"/>
          <w:b/>
          <w:color w:val="auto"/>
          <w:sz w:val="24"/>
          <w:lang w:eastAsia="zh-CN"/>
        </w:rPr>
        <w:t xml:space="preserve">☑</w:t>
      </w:r>
      <w:r>
        <w:rPr>
          <w:rFonts w:hint="eastAsia" w:ascii="宋体" w:hAnsi="宋体" w:cs="宋体"/>
          <w:b/>
          <w:bCs w:val="0"/>
          <w:color w:val="auto"/>
          <w:sz w:val="24"/>
          <w:lang w:val="en-US" w:eastAsia="zh-CN"/>
        </w:rPr>
        <w:t xml:space="preserve">采购人</w:t>
      </w:r>
      <w:r>
        <w:rPr>
          <w:rFonts w:hint="eastAsia" w:ascii="宋体" w:hAnsi="宋体" w:cs="宋体"/>
          <w:color w:val="auto"/>
          <w:sz w:val="24"/>
        </w:rPr>
        <w:t xml:space="preserve">需向代理机构缴纳</w:t>
      </w:r>
      <w:r>
        <w:rPr>
          <w:rFonts w:hint="eastAsia" w:ascii="宋体" w:hAnsi="宋体" w:cs="宋体"/>
          <w:color w:val="auto"/>
          <w:sz w:val="24"/>
          <w:lang w:val="en-US" w:eastAsia="zh-CN"/>
        </w:rPr>
        <w:t xml:space="preserve">成交</w:t>
      </w:r>
      <w:r>
        <w:rPr>
          <w:rFonts w:hint="eastAsia" w:ascii="宋体" w:hAnsi="宋体" w:cs="宋体"/>
          <w:color w:val="auto"/>
          <w:sz w:val="24"/>
        </w:rPr>
        <w:t xml:space="preserve">服务费。</w:t>
      </w:r>
      <w:r/>
    </w:p>
    <w:p>
      <w:pPr>
        <w:ind w:firstLine="480"/>
        <w:jc w:val="left"/>
        <w:keepLines w:val="0"/>
        <w:keepNext w:val="0"/>
        <w:pageBreakBefore w:val="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outlineLvl w:val="9"/>
      </w:pPr>
      <w:r>
        <w:rPr>
          <w:rFonts w:hint="eastAsia" w:ascii="宋体" w:hAnsi="宋体" w:cs="宋体"/>
          <w:color w:val="auto"/>
          <w:sz w:val="24"/>
        </w:rPr>
        <w:t xml:space="preserve">收费标准：</w:t>
      </w:r>
      <w:r>
        <w:rPr>
          <w:rFonts w:hint="eastAsia" w:ascii="宋体" w:hAnsi="宋体" w:cs="宋体"/>
          <w:color w:val="auto"/>
          <w:sz w:val="24"/>
          <w:lang w:val="en-US" w:eastAsia="zh-CN"/>
        </w:rPr>
        <w:t xml:space="preserve">采购人</w:t>
      </w:r>
      <w:r>
        <w:rPr>
          <w:rFonts w:hint="eastAsia" w:ascii="宋体" w:hAnsi="宋体" w:cs="宋体"/>
          <w:color w:val="000000" w:themeColor="text1"/>
          <w:sz w:val="24"/>
          <w:highlight w:val="none"/>
          <w:lang w:val="en-US" w:eastAsia="zh-CN"/>
          <w14:textFill>
            <w14:solidFill>
              <w14:schemeClr w14:val="tx1"/>
            </w14:solidFill>
          </w14:textFill>
        </w:rPr>
        <w:t xml:space="preserve">按照招标代理协议支付。</w:t>
      </w:r>
      <w:r/>
    </w:p>
    <w:p>
      <w:pPr>
        <w:ind w:firstLine="480"/>
        <w:jc w:val="both"/>
        <w:keepLines w:val="0"/>
        <w:keepNext w:val="0"/>
        <w:pageBreakBefore w:val="0"/>
        <w:spacing w:line="360" w:lineRule="auto"/>
        <w:widowControl w:val="off"/>
        <w:rPr>
          <w:rFonts w:ascii="宋体" w:hAnsi="宋体" w:cs="宋体"/>
          <w:color w:val="auto"/>
          <w:sz w:val="24"/>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highlight w:val="none"/>
          <w:lang w:eastAsia="zh-CN"/>
          <w14:textFill>
            <w14:solidFill>
              <w14:schemeClr w14:val="tx1"/>
            </w14:solidFill>
          </w14:textFill>
        </w:rPr>
        <w:t xml:space="preserve">服务费</w:t>
      </w:r>
      <w:r>
        <w:rPr>
          <w:rFonts w:hint="eastAsia" w:ascii="宋体" w:hAnsi="宋体" w:cs="宋体"/>
          <w:color w:val="auto"/>
          <w:sz w:val="24"/>
        </w:rPr>
        <w:t xml:space="preserve">收款信息：</w:t>
      </w:r>
      <w:r/>
    </w:p>
    <w:p>
      <w:pPr>
        <w:ind w:firstLine="480"/>
        <w:jc w:val="both"/>
        <w:keepLines w:val="0"/>
        <w:keepNext w:val="0"/>
        <w:pageBreakBefore w:val="0"/>
        <w:spacing w:line="360" w:lineRule="auto"/>
        <w:widowControl w:val="off"/>
        <w:rPr>
          <w:rFonts w:ascii="宋体" w:hAnsi="宋体" w:cs="宋体"/>
          <w:color w:val="auto"/>
          <w:sz w:val="24"/>
        </w:rPr>
        <w:outlineLvl w:val="9"/>
      </w:pPr>
      <w:r>
        <w:rPr>
          <w:rFonts w:hint="eastAsia" w:ascii="宋体" w:hAnsi="宋体" w:cs="宋体"/>
          <w:color w:val="auto"/>
          <w:sz w:val="24"/>
        </w:rPr>
        <w:t xml:space="preserve">收款单位：江苏中冠工程咨询有限公司</w:t>
      </w:r>
      <w:r/>
    </w:p>
    <w:p>
      <w:pPr>
        <w:ind w:firstLine="480"/>
        <w:jc w:val="both"/>
        <w:keepLines w:val="0"/>
        <w:keepNext w:val="0"/>
        <w:pageBreakBefore w:val="0"/>
        <w:spacing w:line="360" w:lineRule="auto"/>
        <w:widowControl w:val="off"/>
        <w:rPr>
          <w:rFonts w:ascii="宋体" w:hAnsi="宋体" w:cs="宋体"/>
          <w:color w:val="auto"/>
          <w:sz w:val="24"/>
        </w:rPr>
        <w:outlineLvl w:val="9"/>
      </w:pPr>
      <w:r>
        <w:rPr>
          <w:rFonts w:hint="eastAsia" w:ascii="宋体" w:hAnsi="宋体" w:cs="宋体"/>
          <w:color w:val="auto"/>
          <w:sz w:val="24"/>
        </w:rPr>
        <w:t xml:space="preserve">收款账号：1105020119000676959</w:t>
      </w:r>
      <w:r/>
    </w:p>
    <w:p>
      <w:pPr>
        <w:ind w:firstLine="480"/>
        <w:jc w:val="both"/>
        <w:keepLines w:val="0"/>
        <w:keepNext w:val="0"/>
        <w:pageBreakBefore w:val="0"/>
        <w:spacing w:line="360" w:lineRule="auto"/>
        <w:widowControl w:val="off"/>
        <w:rPr>
          <w:rFonts w:ascii="宋体" w:hAnsi="宋体" w:cs="宋体"/>
          <w:color w:val="auto"/>
          <w:sz w:val="24"/>
        </w:rPr>
        <w:outlineLvl w:val="9"/>
      </w:pPr>
      <w:r>
        <w:rPr>
          <w:rFonts w:hint="eastAsia" w:ascii="宋体" w:hAnsi="宋体" w:cs="宋体"/>
          <w:color w:val="auto"/>
          <w:sz w:val="24"/>
        </w:rPr>
        <w:t xml:space="preserve">开户银行：中国工商银行常州分行营业部</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4.2不论投标的结果如何，采购代理机构在任何情况下均无义务和责任承担上述费用。</w:t>
      </w:r>
      <w:r/>
    </w:p>
    <w:p>
      <w:pPr>
        <w:ind w:firstLine="446"/>
        <w:keepLines w:val="0"/>
        <w:keepNext w:val="0"/>
        <w:pageBreakBefore w:val="0"/>
        <w:spacing w:before="200" w:after="200" w:line="360" w:lineRule="auto"/>
        <w:rPr>
          <w:rFonts w:ascii="宋体" w:hAnsi="宋体" w:cs="宋体"/>
          <w:b/>
          <w:bCs/>
          <w:color w:val="auto"/>
          <w:sz w:val="30"/>
        </w:rPr>
        <w:outlineLvl w:val="9"/>
      </w:pPr>
      <w:r/>
      <w:bookmarkStart w:id="57" w:name="_Toc92168005"/>
      <w:r/>
      <w:bookmarkStart w:id="58" w:name="_Toc98669694"/>
      <w:r/>
      <w:bookmarkStart w:id="59" w:name="_Toc100386039"/>
      <w:r/>
      <w:bookmarkStart w:id="60" w:name="_Toc98669336"/>
      <w:r/>
      <w:bookmarkStart w:id="61" w:name="_Toc20732973"/>
      <w:r>
        <w:rPr>
          <w:rFonts w:hint="eastAsia" w:ascii="宋体" w:hAnsi="宋体" w:cs="宋体"/>
          <w:b/>
          <w:bCs/>
          <w:color w:val="auto"/>
          <w:sz w:val="30"/>
        </w:rPr>
        <w:t xml:space="preserve">5.政策功能</w:t>
      </w:r>
      <w:bookmarkEnd w:id="57"/>
      <w:r/>
      <w:bookmarkEnd w:id="58"/>
      <w:r/>
      <w:bookmarkEnd w:id="59"/>
      <w:r/>
      <w:bookmarkEnd w:id="60"/>
      <w:r/>
      <w:bookmarkEnd w:id="61"/>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5.1支持中小企业发展</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符合中小企业划分标准的个体工商户，在政府采购活动中视同中小企业。</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5.1.2在政府采购活动中，投标人提供的货物、工程或者服务符合下列情形的，享受中小企业扶持政策：</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5.1.2.1在货物采购项目中，货物由中小企业制造，即货物由中小企业生产且使用该中小企业商号或者注册商标；</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5.1.2.2在工程采购项目中，工程由中小企业承建，即工程施工单位为中小企业；</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5.1.2.3在服务采购项目中，服务由中小企业承接，即提供服务的人员为中小企业依照《中华人民共和国劳动合同法》订立劳动合同的从业人员。</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在货物采购项目中，投标人提供的货物既有中小企业制造货物，也有大型企业制造货物的，不享受中小企业扶持政策。</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以联合体形式参加政府采购活动，联合体各方均为中小企业的，联合体视同中小企业。其中，联合体各方均为小微企业的，联合体视同小微企业。</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5.1.3</w:t>
      </w:r>
      <w:r>
        <w:rPr>
          <w:rFonts w:hint="eastAsia" w:ascii="宋体" w:hAnsi="宋体" w:eastAsia="宋体" w:cs="华文宋体"/>
          <w:color w:val="auto"/>
          <w:sz w:val="24"/>
          <w:highlight w:val="none"/>
          <w:lang w:eastAsia="zh-CN"/>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2" w:name="_Hlk132637972"/>
      <w:r>
        <w:rPr>
          <w:rFonts w:hint="eastAsia" w:ascii="宋体" w:hAnsi="宋体" w:eastAsia="宋体" w:cs="华文宋体"/>
          <w:color w:val="auto"/>
          <w:sz w:val="24"/>
          <w:highlight w:val="none"/>
          <w:lang w:eastAsia="zh-CN"/>
        </w:rPr>
        <w:t xml:space="preserve">10%-20%</w:t>
      </w:r>
      <w:bookmarkEnd w:id="62"/>
      <w:r>
        <w:rPr>
          <w:rFonts w:hint="eastAsia" w:ascii="宋体" w:hAnsi="宋体" w:eastAsia="宋体" w:cs="华文宋体"/>
          <w:color w:val="auto"/>
          <w:sz w:val="24"/>
          <w:highlight w:val="none"/>
          <w:lang w:eastAsia="zh-CN"/>
        </w:rPr>
        <w:t xml:space="preserve">的扣除，</w:t>
      </w:r>
      <w:bookmarkStart w:id="63" w:name="_Hlk132637893"/>
      <w:r>
        <w:rPr>
          <w:rFonts w:hint="eastAsia" w:ascii="宋体" w:hAnsi="宋体" w:eastAsia="宋体" w:cs="华文宋体"/>
          <w:color w:val="auto"/>
          <w:sz w:val="24"/>
          <w:highlight w:val="none"/>
          <w:lang w:eastAsia="zh-CN"/>
        </w:rPr>
        <w:t xml:space="preserve">用扣除后的价格参与评审</w:t>
      </w:r>
      <w:bookmarkEnd w:id="63"/>
      <w:r>
        <w:rPr>
          <w:rFonts w:hint="eastAsia" w:ascii="宋体" w:hAnsi="宋体" w:eastAsia="宋体" w:cs="华文宋体"/>
          <w:color w:val="auto"/>
          <w:sz w:val="24"/>
          <w:highlight w:val="none"/>
          <w:lang w:eastAsia="zh-CN"/>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eastAsia="宋体" w:cs="华文宋体"/>
          <w:color w:val="auto"/>
          <w:sz w:val="24"/>
          <w:highlight w:val="none"/>
          <w:lang w:eastAsia="zh-CN"/>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5.1.6中小企业享受扶持政策获得政府采购合同的，小微企业不得将合同分包给大中型企业，中型企业不得将合同分包给大型企业。</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5.2强制采购信息安全产品</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信息安全产品指国家质检总局国家认监委《信息安全产品强制性认证目录》，并获得强制性产品认证证书的产品。</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5.3支持绿色发展</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5.3.1根据《财政部发展改革委生态环境部 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5.3.4采购人采购数据中心相关设备、运维服务，按照《绿色数据中心政府采购需求标准（试行）》实施相关采购活动。</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eastAsia="宋体" w:cs="华文宋体"/>
          <w:color w:val="auto"/>
          <w:sz w:val="24"/>
          <w:highlight w:val="none"/>
          <w:lang w:eastAsia="zh-CN"/>
        </w:rPr>
        <w:t xml:space="preserve">中心</w:t>
      </w:r>
      <w:r>
        <w:rPr>
          <w:rFonts w:ascii="宋体" w:hAnsi="宋体" w:eastAsia="宋体" w:cs="华文宋体"/>
          <w:color w:val="auto"/>
          <w:sz w:val="24"/>
          <w:highlight w:val="none"/>
          <w:lang w:eastAsia="zh-CN"/>
        </w:rPr>
        <w:t xml:space="preserve">”网站。</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5.5支持创新发展</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5.5.1采购人优先采购被认定为重点推广应用、首台（套）重大装备、重点领域首版次软件的自主创新产品。</w:t>
      </w:r>
      <w:r/>
    </w:p>
    <w:p>
      <w:pPr>
        <w:ind w:firstLine="478"/>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5.6平等对待内外资企业和符合条件的破产重整企业</w:t>
      </w:r>
      <w:r/>
    </w:p>
    <w:p>
      <w:pPr>
        <w:ind w:firstLine="478"/>
        <w:jc w:val="both"/>
        <w:keepLines w:val="0"/>
        <w:keepNext w:val="0"/>
        <w:pageBreakBefore w:val="0"/>
        <w:spacing w:after="0" w:line="360" w:lineRule="auto"/>
        <w:rPr>
          <w:rFonts w:ascii="宋体" w:hAnsi="宋体" w:eastAsia="宋体" w:cs="华文宋体"/>
          <w:color w:val="auto"/>
          <w:sz w:val="24"/>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5.6.1平等对待内外资企业和符合条件的破产重整企业，切实保障企业公平竞争，平等维护企业的合法利益。</w:t>
      </w:r>
      <w:r/>
    </w:p>
    <w:p>
      <w:pPr>
        <w:ind w:firstLine="477"/>
        <w:keepLines w:val="0"/>
        <w:keepNext w:val="0"/>
        <w:pageBreakBefore w:val="0"/>
        <w:spacing w:line="360" w:lineRule="auto"/>
        <w:rPr>
          <w:rFonts w:hint="eastAsia" w:ascii="宋体" w:hAnsi="宋体" w:eastAsia="宋体" w:cs="华文宋体"/>
          <w:color w:val="auto"/>
          <w:sz w:val="24"/>
          <w:highlight w:val="none"/>
          <w:lang w:eastAsia="zh-CN"/>
        </w:rPr>
        <w:outlineLvl w:val="9"/>
      </w:pPr>
      <w:r>
        <w:rPr>
          <w:rFonts w:hint="eastAsia" w:ascii="宋体" w:hAnsi="宋体" w:eastAsia="宋体" w:cs="华文宋体"/>
          <w:color w:val="auto"/>
          <w:sz w:val="24"/>
          <w:highlight w:val="none"/>
          <w:lang w:eastAsia="zh-CN"/>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825"/>
        <w:ind w:firstLine="480"/>
        <w:keepLines w:val="0"/>
        <w:keepNext w:val="0"/>
        <w:pageBreakBefore w:val="0"/>
        <w:spacing w:line="360" w:lineRule="auto"/>
        <w:widowControl w:val="off"/>
        <w:rPr>
          <w:rFonts w:hint="eastAsia" w:ascii="宋体" w:hAnsi="宋体" w:eastAsia="宋体" w:cs="宋体"/>
          <w:sz w:val="24"/>
          <w:lang w:val="en-US" w:eastAsia="zh-CN"/>
        </w:rPr>
        <w:outlineLvl w:val="9"/>
      </w:pPr>
      <w:r>
        <w:rPr>
          <w:rFonts w:hint="eastAsia" w:ascii="宋体" w:hAnsi="宋体" w:eastAsia="宋体" w:cs="宋体"/>
          <w:sz w:val="24"/>
          <w:lang w:val="en-US" w:eastAsia="zh-CN"/>
        </w:rPr>
        <w:t xml:space="preserve">5.8支持本国产品</w:t>
      </w:r>
      <w:r>
        <w:rPr>
          <w:rFonts w:hint="eastAsia" w:ascii="宋体" w:hAnsi="宋体" w:eastAsia="宋体" w:cs="宋体"/>
          <w:sz w:val="24"/>
          <w:lang w:val="en-US" w:eastAsia="zh-CN"/>
        </w:rPr>
        <w:br/>
      </w:r>
      <w:r>
        <w:rPr>
          <w:rFonts w:hint="eastAsia" w:ascii="宋体" w:hAnsi="宋体" w:eastAsia="宋体" w:cs="宋体"/>
          <w:sz w:val="24"/>
          <w:lang w:val="en-US" w:eastAsia="zh-CN"/>
        </w:rPr>
        <w:t xml:space="preserve">5.8.1本国产品标准、本国产品标准的适用范围、对本国产品的支持政策等详见《国务院办公厅关于在政府采购中实施本国产品标准及相关政策的通知》（国办发〔2025〕34号）。</w:t>
      </w:r>
      <w:r/>
    </w:p>
    <w:p>
      <w:pPr>
        <w:pStyle w:val="825"/>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5.8.2根据</w:t>
      </w:r>
      <w:r>
        <w:rPr>
          <w:rFonts w:hint="eastAsia" w:ascii="宋体" w:hAnsi="宋体" w:eastAsia="宋体" w:cs="宋体"/>
          <w:b w:val="0"/>
          <w:bCs/>
          <w:color w:val="auto"/>
          <w:sz w:val="24"/>
          <w:szCs w:val="24"/>
          <w:highlight w:val="none"/>
        </w:rPr>
        <w:t xml:space="preserve">国务院办公厅</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关于在政府采购中实施本国产品标准及相关政策的通知</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国办发〔2025〕34号</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和关于贯彻落实《国务院办公厅关于在政府采购中实施本国产品标准及相关政策的通知》的意见（财库〔2025〕30号）相关规定</w:t>
      </w:r>
      <w:r>
        <w:rPr>
          <w:rFonts w:hint="eastAsia" w:ascii="宋体" w:hAnsi="宋体" w:eastAsia="宋体" w:cs="宋体"/>
          <w:color w:val="auto"/>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widowControl w:val="off"/>
        <w:rPr>
          <w:rFonts w:hint="eastAsia" w:ascii="宋体" w:hAnsi="宋体" w:eastAsia="宋体" w:cs="华文宋体"/>
          <w:color w:val="auto"/>
          <w:sz w:val="24"/>
          <w:highlight w:val="none"/>
          <w:lang w:eastAsia="zh-CN"/>
        </w:rPr>
        <w:outlineLvl w:val="9"/>
      </w:pPr>
      <w:r>
        <w:rPr>
          <w:rFonts w:hint="eastAsia" w:ascii="宋体" w:hAnsi="宋体" w:eastAsia="宋体" w:cs="宋体"/>
          <w:color w:val="auto"/>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keepLines w:val="0"/>
        <w:keepNext w:val="0"/>
        <w:pageBreakBefore w:val="0"/>
        <w:spacing w:line="360" w:lineRule="auto"/>
        <w:rPr>
          <w:rFonts w:ascii="宋体" w:hAnsi="宋体" w:cs="宋体"/>
          <w:b/>
          <w:bCs/>
          <w:color w:val="auto"/>
          <w:sz w:val="32"/>
          <w:szCs w:val="32"/>
        </w:rPr>
        <w:outlineLvl w:val="9"/>
      </w:pPr>
      <w:r>
        <w:rPr>
          <w:rFonts w:hint="eastAsia" w:ascii="宋体" w:hAnsi="宋体" w:cs="宋体"/>
          <w:b/>
          <w:bCs/>
          <w:color w:val="auto"/>
          <w:sz w:val="32"/>
          <w:szCs w:val="32"/>
        </w:rPr>
        <w:t xml:space="preserve">二、招标文件</w:t>
      </w:r>
      <w:r/>
    </w:p>
    <w:p>
      <w:pPr>
        <w:ind w:firstLine="446"/>
        <w:keepLines w:val="0"/>
        <w:keepNext w:val="0"/>
        <w:pageBreakBefore w:val="0"/>
        <w:spacing w:before="200" w:after="200" w:line="360" w:lineRule="auto"/>
        <w:rPr>
          <w:rFonts w:ascii="宋体" w:hAnsi="宋体" w:cs="宋体"/>
          <w:b/>
          <w:bCs/>
          <w:color w:val="auto"/>
          <w:sz w:val="30"/>
        </w:rPr>
        <w:outlineLvl w:val="9"/>
      </w:pPr>
      <w:r/>
      <w:bookmarkStart w:id="64" w:name="_Toc20732976"/>
      <w:r/>
      <w:bookmarkStart w:id="65" w:name="_Toc100386042"/>
      <w:r/>
      <w:bookmarkStart w:id="66" w:name="_Toc98669339"/>
      <w:r/>
      <w:bookmarkStart w:id="67" w:name="_Toc92168008"/>
      <w:r/>
      <w:bookmarkStart w:id="68" w:name="_Toc98669697"/>
      <w:r>
        <w:rPr>
          <w:rFonts w:hint="eastAsia" w:ascii="宋体" w:hAnsi="宋体" w:cs="宋体"/>
          <w:b/>
          <w:bCs/>
          <w:color w:val="auto"/>
          <w:sz w:val="30"/>
        </w:rPr>
        <w:t xml:space="preserve">6.招标文件组成</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6.1招标文件包括：</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（1）投标邀请</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（2）投标人须知</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（3）拟签订的合同文本</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（4）采购需求</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（5）评标办法和标准</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（6）投标文件（格式）</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6.2投标人获取本文件后，应认真阅读本文件中所有的事项、格式条款和规范等要求。</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6.3</w:t>
      </w:r>
      <w:r>
        <w:rPr>
          <w:rFonts w:hint="eastAsia" w:ascii="宋体" w:hAnsi="宋体" w:cs="宋体"/>
          <w:b/>
          <w:color w:val="auto"/>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rPr>
        <w:t xml:space="preserve">。</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7.招标文件的澄清</w:t>
      </w:r>
      <w:bookmarkEnd w:id="64"/>
      <w:r/>
      <w:bookmarkEnd w:id="65"/>
      <w:r/>
      <w:bookmarkEnd w:id="66"/>
      <w:r/>
      <w:bookmarkEnd w:id="67"/>
      <w:r/>
      <w:bookmarkEnd w:id="68"/>
      <w:r/>
      <w:bookmarkStart w:id="69" w:name="_Toc100386043"/>
      <w:r/>
      <w:bookmarkStart w:id="70" w:name="_Toc98669698"/>
      <w:r/>
      <w:bookmarkStart w:id="71" w:name="_Toc92168009"/>
      <w:r/>
      <w:bookmarkStart w:id="72" w:name="_Toc20732977"/>
      <w:r/>
      <w:bookmarkStart w:id="73" w:name="_Toc98669340"/>
      <w:r>
        <w:rPr>
          <w:rFonts w:hint="eastAsia" w:ascii="宋体" w:hAnsi="宋体" w:cs="宋体"/>
          <w:b/>
          <w:bCs/>
          <w:color w:val="auto"/>
          <w:sz w:val="30"/>
        </w:rPr>
        <w:t xml:space="preserve">和修改</w:t>
      </w:r>
      <w:bookmarkEnd w:id="69"/>
      <w:r/>
      <w:bookmarkEnd w:id="70"/>
      <w:r/>
      <w:bookmarkEnd w:id="71"/>
      <w:r/>
      <w:bookmarkEnd w:id="72"/>
      <w:r/>
      <w:bookmarkEnd w:id="73"/>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7.1任何要求对招标文件进行澄清的潜在投标人，应及时联系项目联系人。</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7.2</w:t>
      </w:r>
      <w:r>
        <w:rPr>
          <w:rFonts w:hint="eastAsia" w:ascii="宋体" w:hAnsi="宋体" w:cs="宋体"/>
          <w:b/>
          <w:color w:val="auto"/>
          <w:sz w:val="24"/>
        </w:rPr>
        <w:t xml:space="preserve">按照权责相一致原则，投标人提出的对于招标文件主要商务、技术指标的相关澄清、修改要求，由采购人负责答复并视情况作出澄清或修改的决定。</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7.5如澄清或修改公告有重新发布招标文件的，投标人应下载最新发布的招标文件制作投标文件。因投标人自身原因未能及时获取的，一切后果由投标人自行承担。</w:t>
      </w:r>
      <w:r/>
    </w:p>
    <w:p>
      <w:pPr>
        <w:jc w:val="center"/>
        <w:keepLines w:val="0"/>
        <w:keepNext w:val="0"/>
        <w:pageBreakBefore w:val="0"/>
        <w:spacing w:line="360" w:lineRule="auto"/>
        <w:rPr>
          <w:rFonts w:ascii="宋体" w:hAnsi="宋体" w:cs="宋体"/>
          <w:b/>
          <w:bCs/>
          <w:color w:val="auto"/>
          <w:sz w:val="32"/>
          <w:szCs w:val="32"/>
        </w:rPr>
        <w:outlineLvl w:val="9"/>
      </w:pPr>
      <w:r>
        <w:rPr>
          <w:rFonts w:hint="eastAsia" w:ascii="宋体" w:hAnsi="宋体" w:cs="宋体"/>
          <w:b/>
          <w:bCs/>
          <w:color w:val="auto"/>
          <w:sz w:val="32"/>
          <w:szCs w:val="32"/>
        </w:rPr>
        <w:t xml:space="preserve">三、投标文件</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8.编制投标文件的工具</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8.1投标人须通过苏采云提供的最新响应文件制作软件编制投标文件。</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9.投标文件语言及度量衡单位</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9.2投标文件中所使用的计量单位除招标文件中另有特殊规定外，一律使用法定计量单位。</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10.投标文件的构成</w:t>
      </w:r>
      <w:r/>
    </w:p>
    <w:p>
      <w:pPr>
        <w:pStyle w:val="1964"/>
        <w:ind w:firstLine="425"/>
        <w:keepLines w:val="0"/>
        <w:keepNext w:val="0"/>
        <w:pageBreakBefore w:val="0"/>
        <w:spacing w:line="360" w:lineRule="auto"/>
        <w:widowControl/>
        <w:rPr>
          <w:rFonts w:ascii="宋体" w:hAnsi="宋体" w:cs="宋体"/>
          <w:color w:val="auto"/>
          <w:sz w:val="24"/>
        </w:rPr>
        <w:outlineLvl w:val="9"/>
      </w:pPr>
      <w:r>
        <w:rPr>
          <w:rFonts w:hint="eastAsia" w:ascii="宋体" w:hAnsi="宋体" w:cs="宋体"/>
          <w:color w:val="auto"/>
          <w:sz w:val="24"/>
        </w:rPr>
        <w:t xml:space="preserve">10.1投标文件分为资格部分、商务部分、技术部分和价格部分。</w:t>
      </w:r>
      <w:r/>
    </w:p>
    <w:p>
      <w:pPr>
        <w:pStyle w:val="1964"/>
        <w:ind w:firstLine="425"/>
        <w:keepLines w:val="0"/>
        <w:keepNext w:val="0"/>
        <w:pageBreakBefore w:val="0"/>
        <w:spacing w:line="360" w:lineRule="auto"/>
        <w:widowControl/>
        <w:rPr>
          <w:rFonts w:ascii="宋体" w:hAnsi="宋体" w:cs="宋体"/>
          <w:color w:val="auto"/>
          <w:sz w:val="24"/>
        </w:rPr>
        <w:outlineLvl w:val="9"/>
      </w:pPr>
      <w:r>
        <w:rPr>
          <w:rFonts w:hint="eastAsia" w:ascii="宋体" w:hAnsi="宋体" w:cs="宋体"/>
          <w:color w:val="auto"/>
          <w:sz w:val="24"/>
        </w:rPr>
        <w:t xml:space="preserve">10.2资格部分系指投标人提交的证明其有资格参加投标的文件。</w:t>
      </w:r>
      <w:r/>
    </w:p>
    <w:p>
      <w:pPr>
        <w:pStyle w:val="1964"/>
        <w:ind w:firstLine="425"/>
        <w:keepLines w:val="0"/>
        <w:keepNext w:val="0"/>
        <w:pageBreakBefore w:val="0"/>
        <w:spacing w:line="360" w:lineRule="auto"/>
        <w:widowControl/>
        <w:rPr>
          <w:rFonts w:ascii="宋体" w:hAnsi="宋体" w:cs="宋体"/>
          <w:color w:val="auto"/>
          <w:sz w:val="24"/>
        </w:rPr>
        <w:outlineLvl w:val="9"/>
      </w:pPr>
      <w:r>
        <w:rPr>
          <w:rFonts w:hint="eastAsia" w:ascii="宋体" w:hAnsi="宋体" w:cs="宋体"/>
          <w:color w:val="auto"/>
          <w:sz w:val="24"/>
        </w:rPr>
        <w:t xml:space="preserve">10.2商务部分系指投标人提交的证明其中标后有能力履行合同的文件。</w:t>
      </w:r>
      <w:r/>
    </w:p>
    <w:p>
      <w:pPr>
        <w:pStyle w:val="1964"/>
        <w:ind w:firstLine="425"/>
        <w:keepLines w:val="0"/>
        <w:keepNext w:val="0"/>
        <w:pageBreakBefore w:val="0"/>
        <w:spacing w:line="360" w:lineRule="auto"/>
        <w:widowControl/>
        <w:rPr>
          <w:rFonts w:ascii="宋体" w:hAnsi="宋体" w:cs="宋体"/>
          <w:color w:val="auto"/>
          <w:sz w:val="24"/>
        </w:rPr>
        <w:outlineLvl w:val="9"/>
      </w:pPr>
      <w:r>
        <w:rPr>
          <w:rFonts w:hint="eastAsia" w:ascii="宋体" w:hAnsi="宋体" w:cs="宋体"/>
          <w:color w:val="auto"/>
          <w:sz w:val="24"/>
        </w:rPr>
        <w:t xml:space="preserve">10.3技术部分系指投标人提交的能够证明投标人提供的货物（服务）符合招标文件规定的文件。</w:t>
      </w:r>
      <w:r/>
    </w:p>
    <w:p>
      <w:pPr>
        <w:pStyle w:val="1964"/>
        <w:ind w:firstLine="425"/>
        <w:keepLines w:val="0"/>
        <w:keepNext w:val="0"/>
        <w:pageBreakBefore w:val="0"/>
        <w:spacing w:line="360" w:lineRule="auto"/>
        <w:widowControl/>
        <w:rPr>
          <w:rFonts w:ascii="宋体" w:hAnsi="宋体" w:cs="宋体"/>
          <w:color w:val="auto"/>
          <w:sz w:val="24"/>
        </w:rPr>
        <w:outlineLvl w:val="9"/>
      </w:pPr>
      <w:r>
        <w:rPr>
          <w:rFonts w:hint="eastAsia" w:ascii="宋体" w:hAnsi="宋体" w:cs="宋体"/>
          <w:color w:val="auto"/>
          <w:sz w:val="24"/>
        </w:rPr>
        <w:t xml:space="preserve">10.4具体填写格式详见招标文件第六部分。</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11.投标文件的编制</w:t>
      </w:r>
      <w:r/>
    </w:p>
    <w:p>
      <w:pPr>
        <w:ind w:left="1" w:firstLine="480"/>
        <w:keepLines w:val="0"/>
        <w:keepNext w:val="0"/>
        <w:pageBreakBefore w:val="0"/>
        <w:spacing w:line="360" w:lineRule="auto"/>
        <w:rPr>
          <w:rFonts w:ascii="宋体" w:hAnsi="宋体" w:cs="宋体"/>
          <w:b/>
          <w:color w:val="auto"/>
          <w:sz w:val="24"/>
        </w:rPr>
        <w:outlineLvl w:val="9"/>
      </w:pPr>
      <w:r>
        <w:rPr>
          <w:rFonts w:hint="eastAsia" w:ascii="宋体" w:hAnsi="宋体" w:cs="宋体"/>
          <w:color w:val="auto"/>
          <w:sz w:val="24"/>
        </w:rPr>
        <w:t xml:space="preserve">11.1投标人应仔细阅读招标文件，按照招标文件的要求编制投标文件。投标文件应当对招标文件提出的要求和条件作出明确响应。</w:t>
      </w:r>
      <w:r/>
    </w:p>
    <w:p>
      <w:pPr>
        <w:ind w:left="1" w:firstLine="480"/>
        <w:keepLines w:val="0"/>
        <w:keepNext w:val="0"/>
        <w:pageBreakBefore w:val="0"/>
        <w:spacing w:line="360" w:lineRule="auto"/>
        <w:rPr>
          <w:rFonts w:ascii="宋体" w:hAnsi="宋体" w:cs="宋体"/>
          <w:b/>
          <w:color w:val="auto"/>
          <w:sz w:val="24"/>
        </w:rPr>
        <w:outlineLvl w:val="9"/>
      </w:pPr>
      <w:r>
        <w:rPr>
          <w:rFonts w:hint="eastAsia" w:ascii="宋体" w:hAnsi="宋体" w:cs="宋体"/>
          <w:color w:val="auto"/>
          <w:sz w:val="24"/>
        </w:rPr>
        <w:t xml:space="preserve">11.2</w:t>
      </w:r>
      <w:r>
        <w:rPr>
          <w:rFonts w:hint="eastAsia" w:ascii="宋体" w:hAnsi="宋体" w:cs="宋体"/>
          <w:b/>
          <w:color w:val="auto"/>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keepLines w:val="0"/>
        <w:keepNext w:val="0"/>
        <w:pageBreakBefore w:val="0"/>
        <w:spacing w:line="360" w:lineRule="auto"/>
        <w:rPr>
          <w:rFonts w:ascii="宋体" w:hAnsi="宋体" w:cs="宋体"/>
          <w:b/>
          <w:color w:val="auto"/>
          <w:sz w:val="24"/>
        </w:rPr>
        <w:outlineLvl w:val="9"/>
      </w:pPr>
      <w:r>
        <w:rPr>
          <w:rFonts w:hint="eastAsia" w:ascii="宋体" w:hAnsi="宋体" w:cs="宋体"/>
          <w:color w:val="auto"/>
          <w:sz w:val="24"/>
        </w:rPr>
        <w:t xml:space="preserve">11.4</w:t>
      </w:r>
      <w:r>
        <w:rPr>
          <w:rFonts w:hint="eastAsia" w:ascii="宋体" w:hAnsi="宋体" w:cs="宋体"/>
          <w:b/>
          <w:color w:val="auto"/>
          <w:sz w:val="24"/>
        </w:rPr>
        <w:t xml:space="preserve">投标人必须保证投标文件所提供的全部资料合法、真实、可靠。</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12.投标保证金</w:t>
      </w:r>
      <w:r/>
    </w:p>
    <w:p>
      <w:pPr>
        <w:ind w:left="1"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12.1本项目不收投标保证金。</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13.投标有效期</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13.1投标有效期为：投标文件自</w:t>
      </w:r>
      <w:r>
        <w:rPr>
          <w:rFonts w:hint="eastAsia" w:ascii="宋体" w:hAnsi="宋体" w:cs="宋体"/>
          <w:color w:val="auto"/>
          <w:sz w:val="24"/>
          <w:szCs w:val="28"/>
        </w:rPr>
        <w:t xml:space="preserve">提交投标文件截止时间</w:t>
      </w:r>
      <w:r>
        <w:rPr>
          <w:rFonts w:hint="eastAsia" w:ascii="宋体" w:hAnsi="宋体" w:cs="宋体"/>
          <w:color w:val="auto"/>
          <w:sz w:val="24"/>
        </w:rPr>
        <w:t xml:space="preserve">之日起90天内有效。投标人一旦获取了本招标文件并参加投标，即被认为接受了投标有效期的约定。</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14.投标文件的式样和签署</w:t>
      </w:r>
      <w:r/>
    </w:p>
    <w:p>
      <w:pPr>
        <w:ind w:firstLine="42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14.1投标人应通过响应文件制作软件使用数字认证证书对投标文件进行合成、电子签章及加密打包。</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15.投标文件的提交</w:t>
      </w:r>
      <w:r/>
    </w:p>
    <w:p>
      <w:pPr>
        <w:ind w:left="1"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15.1投标文件提交</w:t>
      </w:r>
      <w:r/>
    </w:p>
    <w:p>
      <w:pPr>
        <w:ind w:left="1" w:firstLine="480"/>
        <w:keepLines w:val="0"/>
        <w:keepNext w:val="0"/>
        <w:pageBreakBefore w:val="0"/>
        <w:spacing w:line="360" w:lineRule="auto"/>
        <w:rPr>
          <w:rFonts w:ascii="宋体" w:hAnsi="宋体" w:cs="宋体"/>
          <w:b/>
          <w:color w:val="auto"/>
          <w:sz w:val="24"/>
          <w:u w:val="single"/>
        </w:rPr>
        <w:outlineLvl w:val="9"/>
      </w:pPr>
      <w:r>
        <w:rPr>
          <w:rFonts w:hint="eastAsia" w:ascii="宋体" w:hAnsi="宋体" w:cs="宋体"/>
          <w:color w:val="auto"/>
          <w:sz w:val="24"/>
        </w:rPr>
        <w:t xml:space="preserve">15.1.1投标人须在招标文件规定的截止时间前，通过响应文件编制软件或登录电子交易平台在规定时间内完成提交，提交成功后系统将发送投标回执。</w:t>
      </w:r>
      <w:r>
        <w:rPr>
          <w:rFonts w:ascii="宋体" w:hAnsi="宋体" w:eastAsia="宋体" w:cs="华文宋体"/>
          <w:b/>
          <w:color w:val="auto"/>
          <w:sz w:val="24"/>
          <w:highlight w:val="none"/>
          <w:u w:val="single"/>
          <w:lang w:eastAsia="zh-CN"/>
        </w:rPr>
        <w:t xml:space="preserve">时间以“苏采云”系统时间为准。</w:t>
      </w:r>
      <w:r/>
    </w:p>
    <w:p>
      <w:pPr>
        <w:ind w:left="1"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1</w:t>
      </w:r>
      <w:r>
        <w:rPr>
          <w:rFonts w:hint="eastAsia" w:ascii="宋体" w:hAnsi="宋体" w:eastAsia="宋体" w:cs="华文宋体"/>
          <w:color w:val="auto"/>
          <w:sz w:val="24"/>
          <w:highlight w:val="none"/>
          <w:lang w:eastAsia="zh-CN"/>
        </w:rPr>
        <w:t xml:space="preserve">5</w:t>
      </w:r>
      <w:r>
        <w:rPr>
          <w:rFonts w:ascii="宋体" w:hAnsi="宋体" w:eastAsia="宋体" w:cs="华文宋体"/>
          <w:color w:val="auto"/>
          <w:sz w:val="24"/>
          <w:highlight w:val="none"/>
          <w:lang w:eastAsia="zh-CN"/>
        </w:rPr>
        <w:t xml:space="preserve">.1.2</w:t>
      </w:r>
      <w:r>
        <w:rPr>
          <w:rFonts w:ascii="宋体" w:hAnsi="宋体" w:eastAsia="宋体" w:cs="华文宋体"/>
          <w:b/>
          <w:color w:val="auto"/>
          <w:sz w:val="24"/>
          <w:highlight w:val="none"/>
          <w:u w:val="single"/>
          <w:lang w:eastAsia="zh-CN"/>
        </w:rPr>
        <w:t xml:space="preserve">截止时间以后提交的投标文件，“苏采云”系统将拒绝接收上传的任何投标文件。投标人应充分考虑网络环境、网络带宽等风险因素。</w:t>
      </w:r>
      <w:r/>
    </w:p>
    <w:p>
      <w:pPr>
        <w:ind w:firstLine="480"/>
        <w:jc w:val="both"/>
        <w:keepLines w:val="0"/>
        <w:keepNext w:val="0"/>
        <w:pageBreakBefore w:val="0"/>
        <w:spacing w:after="0" w:line="360" w:lineRule="auto"/>
        <w:rPr>
          <w:rFonts w:ascii="宋体" w:hAnsi="宋体"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华文宋体"/>
          <w:color w:val="auto"/>
          <w:sz w:val="24"/>
          <w:highlight w:val="none"/>
          <w:lang w:eastAsia="zh-CN"/>
        </w:rPr>
        <w:t xml:space="preserve">1</w:t>
      </w:r>
      <w:r>
        <w:rPr>
          <w:rFonts w:hint="eastAsia" w:ascii="宋体" w:hAnsi="宋体" w:eastAsia="宋体" w:cs="华文宋体"/>
          <w:color w:val="auto"/>
          <w:sz w:val="24"/>
          <w:highlight w:val="none"/>
          <w:lang w:eastAsia="zh-CN"/>
        </w:rPr>
        <w:t xml:space="preserve">5</w:t>
      </w:r>
      <w:r>
        <w:rPr>
          <w:rFonts w:ascii="宋体" w:hAnsi="宋体" w:eastAsia="宋体" w:cs="华文宋体"/>
          <w:color w:val="auto"/>
          <w:sz w:val="24"/>
          <w:highlight w:val="none"/>
          <w:lang w:eastAsia="zh-CN"/>
        </w:rPr>
        <w:t xml:space="preserve">.1.3</w:t>
      </w:r>
      <w:r>
        <w:rPr>
          <w:rFonts w:ascii="宋体" w:hAnsi="宋体" w:eastAsia="宋体" w:cs="华文宋体"/>
          <w:b/>
          <w:color w:val="auto"/>
          <w:sz w:val="24"/>
          <w:highlight w:val="none"/>
          <w:u w:val="single"/>
          <w:lang w:eastAsia="zh-CN"/>
        </w:rPr>
        <w:t xml:space="preserve">提交投标文件时，投标人须使用制作该投标文件的同一数字认证证书进行提交操作。</w:t>
      </w:r>
      <w:r/>
    </w:p>
    <w:p>
      <w:pPr>
        <w:ind w:firstLine="480"/>
        <w:keepLines w:val="0"/>
        <w:keepNext w:val="0"/>
        <w:pageBreakBefore w:val="0"/>
        <w:spacing w:line="360" w:lineRule="auto"/>
        <w:rPr>
          <w:rFonts w:ascii="宋体" w:hAnsi="宋体" w:cs="宋体"/>
          <w:b/>
          <w:color w:val="auto"/>
          <w:sz w:val="24"/>
          <w:u w:val="single"/>
        </w:rPr>
        <w:outlineLvl w:val="9"/>
      </w:pPr>
      <w:r>
        <w:rPr>
          <w:rFonts w:ascii="宋体" w:hAnsi="宋体" w:eastAsia="宋体" w:cs="华文宋体"/>
          <w:color w:val="auto"/>
          <w:sz w:val="24"/>
          <w:highlight w:val="none"/>
          <w:lang w:eastAsia="zh-CN"/>
        </w:rPr>
        <w:t xml:space="preserve">1</w:t>
      </w:r>
      <w:r>
        <w:rPr>
          <w:rFonts w:hint="eastAsia" w:ascii="宋体" w:hAnsi="宋体" w:eastAsia="宋体" w:cs="华文宋体"/>
          <w:color w:val="auto"/>
          <w:sz w:val="24"/>
          <w:highlight w:val="none"/>
          <w:lang w:eastAsia="zh-CN"/>
        </w:rPr>
        <w:t xml:space="preserve">5</w:t>
      </w:r>
      <w:r>
        <w:rPr>
          <w:rFonts w:ascii="宋体" w:hAnsi="宋体" w:eastAsia="宋体" w:cs="华文宋体"/>
          <w:color w:val="auto"/>
          <w:sz w:val="24"/>
          <w:highlight w:val="none"/>
          <w:lang w:eastAsia="zh-CN"/>
        </w:rPr>
        <w:t xml:space="preserve">.1.4</w:t>
      </w:r>
      <w:r>
        <w:rPr>
          <w:rFonts w:ascii="宋体" w:hAnsi="宋体" w:eastAsia="宋体" w:cs="华文宋体"/>
          <w:b/>
          <w:color w:val="auto"/>
          <w:sz w:val="24"/>
          <w:highlight w:val="none"/>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15.1.5因不可抗力事件造成的投标文件的损坏、丢失的，采购代理机构不承担责任。</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16.投标文件的补充、修改或者撤回</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16.1在提交截止时间前，投标人可以对所提交的投标文件进行补充、修改或者撤回。</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16.2投标人在提交截止时间前需要对投标文件进行补充、修改的，应当使用响应文件制作软件重新制作并提交。</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16.3在提交截止时间之后，投标人不得对其投标文件作任何修改或撤回。</w:t>
      </w:r>
      <w:r/>
    </w:p>
    <w:p>
      <w:pPr>
        <w:ind w:firstLine="480"/>
        <w:jc w:val="left"/>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16.4在提交截止时间至招标文件中规定的投标有效期满之间，投标人不得撤回其投标。</w:t>
      </w:r>
      <w:r/>
    </w:p>
    <w:p>
      <w:pPr>
        <w:jc w:val="center"/>
        <w:keepLines w:val="0"/>
        <w:keepNext w:val="0"/>
        <w:pageBreakBefore w:val="0"/>
        <w:spacing w:line="360" w:lineRule="auto"/>
        <w:rPr>
          <w:rFonts w:ascii="宋体" w:hAnsi="宋体" w:cs="宋体"/>
          <w:b/>
          <w:bCs/>
          <w:color w:val="auto"/>
          <w:sz w:val="32"/>
          <w:szCs w:val="32"/>
        </w:rPr>
        <w:outlineLvl w:val="9"/>
      </w:pPr>
      <w:r>
        <w:rPr>
          <w:rFonts w:hint="eastAsia" w:ascii="宋体" w:hAnsi="宋体" w:cs="宋体"/>
          <w:b/>
          <w:bCs/>
          <w:color w:val="auto"/>
          <w:sz w:val="32"/>
          <w:szCs w:val="32"/>
        </w:rPr>
        <w:t xml:space="preserve">四、开标及评标</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17.开标</w:t>
      </w:r>
      <w:r/>
    </w:p>
    <w:p>
      <w:pPr>
        <w:ind w:left="1"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17.1采购代理机构将按招标文件规定的时间、地点主持开标。</w:t>
      </w:r>
      <w:r/>
    </w:p>
    <w:p>
      <w:pPr>
        <w:ind w:left="1"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17.2投标人应当在开标前做好充分准备，使用制作该投标文件的同一数字认证证书准时参加开标。</w:t>
      </w:r>
      <w:r/>
    </w:p>
    <w:p>
      <w:pPr>
        <w:ind w:left="1" w:firstLine="482"/>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rPr>
        <w:t xml:space="preserve">17.3投标人不足3家，不进入解密程序。</w:t>
      </w:r>
      <w:r/>
    </w:p>
    <w:p>
      <w:pPr>
        <w:ind w:left="1"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17.4开标时，采购代理机构将在系统内发出解密的指令，投标人自行实施解密，限定在主持人发布解密指令后</w:t>
      </w:r>
      <w:r>
        <w:rPr>
          <w:rFonts w:hint="eastAsia" w:ascii="宋体" w:hAnsi="宋体" w:cs="宋体"/>
          <w:color w:val="auto"/>
          <w:sz w:val="24"/>
          <w:u w:val="single"/>
        </w:rPr>
        <w:t xml:space="preserve">30</w:t>
      </w:r>
      <w:r>
        <w:rPr>
          <w:rFonts w:hint="eastAsia" w:ascii="宋体" w:hAnsi="宋体" w:cs="宋体"/>
          <w:color w:val="auto"/>
          <w:sz w:val="24"/>
        </w:rPr>
        <w:t xml:space="preserve">分钟内完成（解密时间不得小于</w:t>
      </w:r>
      <w:r>
        <w:rPr>
          <w:rFonts w:hint="eastAsia" w:ascii="宋体" w:hAnsi="宋体" w:cs="宋体"/>
          <w:color w:val="auto"/>
          <w:sz w:val="24"/>
          <w:lang w:val="en-US" w:eastAsia="zh-CN"/>
        </w:rPr>
        <w:t xml:space="preserve">30</w:t>
      </w:r>
      <w:r>
        <w:rPr>
          <w:rFonts w:hint="eastAsia" w:ascii="宋体" w:hAnsi="宋体" w:cs="宋体"/>
          <w:color w:val="auto"/>
          <w:sz w:val="24"/>
        </w:rPr>
        <w:t xml:space="preserve">分钟）。解密时，投标人必须使用与制作投标文件时同一数字认证证书对投标文件进行解密，否则解密将会失败。</w:t>
      </w:r>
      <w:r/>
    </w:p>
    <w:p>
      <w:pPr>
        <w:ind w:left="2"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rPr>
        <w:t xml:space="preserve">若解密成功的投标人不足三家，不进入后续程序。</w:t>
      </w:r>
      <w:r/>
    </w:p>
    <w:p>
      <w:pPr>
        <w:ind w:left="1"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17.6本项目在限定的解密时间内，只要有任一家投标人解密成功，即视为电子交易平台运行无故障。</w:t>
      </w:r>
      <w:r/>
    </w:p>
    <w:p>
      <w:pPr>
        <w:ind w:left="1"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17.7电子投标文件解密全部完成后，按</w:t>
      </w:r>
      <w:r>
        <w:rPr>
          <w:rFonts w:hint="eastAsia" w:ascii="宋体" w:hAnsi="宋体" w:cs="宋体"/>
          <w:b/>
          <w:color w:val="auto"/>
          <w:sz w:val="24"/>
        </w:rPr>
        <w:t xml:space="preserve">投标文件解密成功顺序</w:t>
      </w:r>
      <w:r>
        <w:rPr>
          <w:rFonts w:hint="eastAsia" w:ascii="宋体" w:hAnsi="宋体" w:cs="宋体"/>
          <w:color w:val="auto"/>
          <w:sz w:val="24"/>
        </w:rPr>
        <w:t xml:space="preserve">向所有投标人宣布投标人名称、投标价格以及招标文件规定的其他内容。</w:t>
      </w:r>
      <w:r/>
    </w:p>
    <w:p>
      <w:pPr>
        <w:ind w:left="1"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17.8电子交易平台自动记录开标过程，由参加开标的各投标人代表和相关工作人员确认开标结果。</w:t>
      </w:r>
      <w:r/>
    </w:p>
    <w:p>
      <w:pPr>
        <w:ind w:left="1"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17.10 投标人须配合开标工作，否则一切后果由投标人自行承担。</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18.投标人资格审查</w:t>
      </w:r>
      <w:r/>
    </w:p>
    <w:p>
      <w:pPr>
        <w:pStyle w:val="825"/>
        <w:ind w:firstLine="480"/>
        <w:keepLines w:val="0"/>
        <w:keepNext w:val="0"/>
        <w:pageBreakBefore w:val="0"/>
        <w:spacing w:line="360" w:lineRule="auto"/>
        <w:rPr>
          <w:rFonts w:ascii="宋体" w:hAnsi="宋体" w:cs="宋体"/>
          <w:b/>
          <w:color w:val="auto"/>
          <w:sz w:val="24"/>
        </w:rPr>
        <w:outlineLvl w:val="9"/>
      </w:pPr>
      <w:r>
        <w:rPr>
          <w:rFonts w:hint="eastAsia" w:ascii="宋体" w:hAnsi="宋体" w:cs="宋体"/>
          <w:color w:val="auto"/>
          <w:sz w:val="24"/>
        </w:rPr>
        <w:t xml:space="preserve">18.1开标结束后，采购人或者采购代理机构将依法对投标人的资格进行审查。</w:t>
      </w:r>
      <w:r>
        <w:rPr>
          <w:rFonts w:hint="eastAsia" w:ascii="宋体" w:hAnsi="宋体" w:cs="宋体"/>
          <w:b/>
          <w:color w:val="auto"/>
          <w:sz w:val="24"/>
        </w:rPr>
        <w:t xml:space="preserve">合格投标人不足3家的，不进入后续程序。</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19.评标委员会组成</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19.1评标委员会由采购人代表和评审专家组成，成员人数应当为5人以上单数，其中评审专家不得少于成员总数的三分之二。</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采购项目符合下列情形之一的，评标委员会成员人数应当为7人以上单数：</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（一）采购预算金额在1000万元以上；</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（二）技术复杂；</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（三）社会影响较大。</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评标委员会成员名单在评标结果公告前应当保密。</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20.投标人符合性审查</w:t>
      </w:r>
      <w:r/>
    </w:p>
    <w:p>
      <w:pPr>
        <w:pStyle w:val="825"/>
        <w:ind w:firstLine="480"/>
        <w:keepLines w:val="0"/>
        <w:keepNext w:val="0"/>
        <w:pageBreakBefore w:val="0"/>
        <w:spacing w:line="360" w:lineRule="auto"/>
        <w:rPr>
          <w:rFonts w:ascii="宋体" w:hAnsi="宋体" w:cs="宋体"/>
          <w:b/>
          <w:color w:val="auto"/>
          <w:sz w:val="24"/>
        </w:rPr>
        <w:outlineLvl w:val="9"/>
      </w:pPr>
      <w:r>
        <w:rPr>
          <w:rFonts w:hint="eastAsia" w:ascii="宋体" w:hAnsi="宋体" w:cs="宋体"/>
          <w:color w:val="auto"/>
          <w:sz w:val="24"/>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auto"/>
          <w:sz w:val="24"/>
        </w:rPr>
        <w:t xml:space="preserve">符合性审查合格投标人不足3家的，不进入详细评审环节。</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20.2投标文件澄清</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20.2.2投标人的澄清应登录电子交易平台进入“澄清事项”模块进行。</w:t>
      </w:r>
      <w:r/>
    </w:p>
    <w:p>
      <w:pPr>
        <w:ind w:firstLine="480"/>
        <w:keepLines w:val="0"/>
        <w:keepNext w:val="0"/>
        <w:pageBreakBefore w:val="0"/>
        <w:spacing w:line="360" w:lineRule="auto"/>
        <w:rPr>
          <w:rFonts w:ascii="宋体" w:hAnsi="宋体" w:cs="宋体"/>
          <w:b/>
          <w:color w:val="auto"/>
          <w:sz w:val="24"/>
        </w:rPr>
        <w:outlineLvl w:val="9"/>
      </w:pPr>
      <w:r>
        <w:rPr>
          <w:rFonts w:hint="eastAsia" w:ascii="宋体" w:hAnsi="宋体" w:cs="宋体"/>
          <w:color w:val="auto"/>
          <w:sz w:val="24"/>
        </w:rPr>
        <w:t xml:space="preserve">20.3开标至评标结束期间，投标人应保持系统在线，如因</w:t>
      </w:r>
      <w:r>
        <w:rPr>
          <w:rFonts w:hint="eastAsia" w:ascii="宋体" w:hAnsi="宋体" w:cs="宋体"/>
          <w:b/>
          <w:bCs/>
          <w:color w:val="auto"/>
          <w:sz w:val="24"/>
        </w:rPr>
        <w:t xml:space="preserve">投标人自身原因</w:t>
      </w:r>
      <w:r>
        <w:rPr>
          <w:rFonts w:hint="eastAsia" w:ascii="宋体" w:hAnsi="宋体" w:cs="宋体"/>
          <w:b/>
          <w:color w:val="auto"/>
          <w:sz w:val="24"/>
        </w:rPr>
        <w:t xml:space="preserve">未在规定时间内按评标委员会要求进行澄清、说明或者补正的，一切后果由投标人自行承担。</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21.无效投标的情形</w:t>
      </w:r>
      <w:r/>
    </w:p>
    <w:p>
      <w:pPr>
        <w:ind w:left="1"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21.1投标人存在下列情况之一的，其投标无效：　</w:t>
      </w:r>
      <w:r/>
    </w:p>
    <w:p>
      <w:pPr>
        <w:ind w:firstLine="482"/>
        <w:keepLines w:val="0"/>
        <w:keepNext w:val="0"/>
        <w:pageBreakBefore w:val="0"/>
        <w:spacing w:line="360" w:lineRule="auto"/>
        <w:rPr>
          <w:rFonts w:ascii="宋体" w:hAnsi="宋体" w:cs="宋体"/>
          <w:b/>
          <w:color w:val="auto"/>
          <w:sz w:val="24"/>
          <w:u w:val="single"/>
        </w:rPr>
        <w:outlineLvl w:val="9"/>
      </w:pPr>
      <w:r>
        <w:rPr>
          <w:rFonts w:hint="eastAsia" w:ascii="宋体" w:hAnsi="宋体" w:cs="宋体"/>
          <w:b/>
          <w:color w:val="auto"/>
          <w:sz w:val="24"/>
          <w:u w:val="single"/>
        </w:rPr>
        <w:t xml:space="preserve">（1）投标文件未按招标文件要求进行有效签章的；</w:t>
      </w:r>
      <w:r/>
    </w:p>
    <w:p>
      <w:pPr>
        <w:ind w:left="1" w:firstLine="482"/>
        <w:keepLines w:val="0"/>
        <w:keepNext w:val="0"/>
        <w:pageBreakBefore w:val="0"/>
        <w:spacing w:line="360" w:lineRule="auto"/>
        <w:rPr>
          <w:rFonts w:ascii="宋体" w:hAnsi="宋体" w:cs="宋体"/>
          <w:b/>
          <w:color w:val="auto"/>
          <w:sz w:val="24"/>
          <w:u w:val="single"/>
        </w:rPr>
        <w:outlineLvl w:val="9"/>
      </w:pPr>
      <w:r>
        <w:rPr>
          <w:rFonts w:hint="eastAsia" w:ascii="宋体" w:hAnsi="宋体" w:cs="宋体"/>
          <w:b/>
          <w:color w:val="auto"/>
          <w:sz w:val="24"/>
          <w:u w:val="single"/>
        </w:rPr>
        <w:t xml:space="preserve">（2）报价超过招标文件中规定的预算金额或最高限价的；</w:t>
      </w:r>
      <w:r/>
    </w:p>
    <w:p>
      <w:pPr>
        <w:ind w:left="1" w:firstLine="482"/>
        <w:keepLines w:val="0"/>
        <w:keepNext w:val="0"/>
        <w:pageBreakBefore w:val="0"/>
        <w:spacing w:line="360" w:lineRule="auto"/>
        <w:rPr>
          <w:rFonts w:ascii="宋体" w:hAnsi="宋体" w:cs="宋体"/>
          <w:b/>
          <w:color w:val="auto"/>
          <w:sz w:val="24"/>
          <w:u w:val="single"/>
        </w:rPr>
        <w:outlineLvl w:val="9"/>
      </w:pPr>
      <w:r>
        <w:rPr>
          <w:rFonts w:hint="eastAsia" w:ascii="宋体" w:hAnsi="宋体" w:cs="宋体"/>
          <w:b/>
          <w:color w:val="auto"/>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keepLines w:val="0"/>
        <w:keepNext w:val="0"/>
        <w:pageBreakBefore w:val="0"/>
        <w:spacing w:line="360" w:lineRule="auto"/>
        <w:rPr>
          <w:rFonts w:ascii="宋体" w:hAnsi="宋体" w:cs="宋体"/>
          <w:b/>
          <w:color w:val="auto"/>
          <w:sz w:val="24"/>
          <w:u w:val="single"/>
        </w:rPr>
        <w:outlineLvl w:val="9"/>
      </w:pPr>
      <w:r>
        <w:rPr>
          <w:rFonts w:hint="eastAsia" w:ascii="宋体" w:hAnsi="宋体" w:cs="宋体"/>
          <w:b/>
          <w:color w:val="auto"/>
          <w:sz w:val="24"/>
          <w:u w:val="single"/>
        </w:rPr>
        <w:t xml:space="preserve">（4）投标文件含有采购人不能接受的附加条件的;</w:t>
      </w:r>
      <w:r/>
    </w:p>
    <w:p>
      <w:pPr>
        <w:ind w:left="1" w:firstLine="482"/>
        <w:keepLines w:val="0"/>
        <w:keepNext w:val="0"/>
        <w:pageBreakBefore w:val="0"/>
        <w:spacing w:line="360" w:lineRule="auto"/>
        <w:rPr>
          <w:rFonts w:ascii="宋体" w:hAnsi="宋体" w:cs="宋体"/>
          <w:b/>
          <w:color w:val="auto"/>
          <w:sz w:val="24"/>
          <w:u w:val="single"/>
        </w:rPr>
        <w:outlineLvl w:val="9"/>
      </w:pPr>
      <w:r>
        <w:rPr>
          <w:rFonts w:hint="eastAsia" w:ascii="宋体" w:hAnsi="宋体" w:cs="宋体"/>
          <w:b/>
          <w:color w:val="auto"/>
          <w:sz w:val="24"/>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keepLines w:val="0"/>
        <w:keepNext w:val="0"/>
        <w:pageBreakBefore w:val="0"/>
        <w:spacing w:line="360" w:lineRule="auto"/>
        <w:rPr>
          <w:rFonts w:ascii="宋体" w:hAnsi="宋体" w:cs="宋体"/>
          <w:b/>
          <w:color w:val="auto"/>
          <w:sz w:val="24"/>
          <w:u w:val="single"/>
        </w:rPr>
        <w:outlineLvl w:val="9"/>
      </w:pPr>
      <w:r>
        <w:rPr>
          <w:rFonts w:hint="eastAsia" w:ascii="宋体" w:hAnsi="宋体" w:cs="宋体"/>
          <w:b/>
          <w:color w:val="auto"/>
          <w:sz w:val="24"/>
          <w:u w:val="single"/>
        </w:rPr>
        <w:t xml:space="preserve">（6）投标人对根据修正原则修正后的报价不确认的；</w:t>
      </w:r>
      <w:r/>
    </w:p>
    <w:p>
      <w:pPr>
        <w:ind w:left="1" w:firstLine="482"/>
        <w:keepLines w:val="0"/>
        <w:keepNext w:val="0"/>
        <w:pageBreakBefore w:val="0"/>
        <w:spacing w:line="360" w:lineRule="auto"/>
        <w:rPr>
          <w:rFonts w:ascii="宋体" w:hAnsi="宋体" w:cs="宋体"/>
          <w:b/>
          <w:color w:val="auto"/>
          <w:sz w:val="24"/>
          <w:u w:val="single"/>
        </w:rPr>
        <w:outlineLvl w:val="9"/>
      </w:pPr>
      <w:r>
        <w:rPr>
          <w:rFonts w:hint="eastAsia" w:ascii="宋体" w:hAnsi="宋体" w:cs="宋体"/>
          <w:b/>
          <w:color w:val="auto"/>
          <w:sz w:val="24"/>
          <w:u w:val="single"/>
        </w:rPr>
        <w:t xml:space="preserve">（7）投标文件中提供了虚假或失实资料的；</w:t>
      </w:r>
      <w:r/>
    </w:p>
    <w:p>
      <w:pPr>
        <w:ind w:left="1" w:firstLine="482"/>
        <w:keepLines w:val="0"/>
        <w:keepNext w:val="0"/>
        <w:pageBreakBefore w:val="0"/>
        <w:spacing w:line="360" w:lineRule="auto"/>
        <w:rPr>
          <w:rFonts w:ascii="宋体" w:hAnsi="宋体" w:cs="宋体"/>
          <w:b/>
          <w:bCs/>
          <w:color w:val="auto"/>
          <w:sz w:val="24"/>
          <w:u w:val="single"/>
        </w:rPr>
        <w:outlineLvl w:val="9"/>
      </w:pPr>
      <w:r>
        <w:rPr>
          <w:rFonts w:hint="eastAsia" w:ascii="宋体" w:hAnsi="宋体" w:cs="宋体"/>
          <w:b/>
          <w:bCs/>
          <w:color w:val="auto"/>
          <w:sz w:val="24"/>
          <w:u w:val="single"/>
        </w:rPr>
        <w:t xml:space="preserve">（8）</w:t>
      </w:r>
      <w:r>
        <w:rPr>
          <w:rFonts w:hint="eastAsia" w:ascii="宋体" w:hAnsi="宋体" w:eastAsia="宋体" w:cs="宋体"/>
          <w:b/>
          <w:bCs/>
          <w:color w:val="auto"/>
          <w:sz w:val="24"/>
          <w:szCs w:val="24"/>
          <w:highlight w:val="none"/>
          <w:u w:val="single"/>
          <w:lang w:eastAsia="zh-CN"/>
        </w:rPr>
        <w:t xml:space="preserve">不同投标人的电子投标文件IP地址、MAC地址、标书制作工具客户端标识码都一致的；</w:t>
      </w:r>
      <w:r>
        <w:rPr>
          <w:rFonts w:hint="eastAsia" w:ascii="宋体" w:hAnsi="宋体" w:cs="宋体"/>
          <w:b/>
          <w:bCs/>
          <w:color w:val="auto"/>
          <w:sz w:val="24"/>
          <w:u w:val="single"/>
        </w:rPr>
        <w:t xml:space="preserve">；</w:t>
      </w:r>
      <w:r/>
    </w:p>
    <w:p>
      <w:pPr>
        <w:ind w:left="1" w:firstLine="482"/>
        <w:keepLines w:val="0"/>
        <w:keepNext w:val="0"/>
        <w:pageBreakBefore w:val="0"/>
        <w:spacing w:line="360" w:lineRule="auto"/>
        <w:rPr>
          <w:rFonts w:ascii="宋体" w:hAnsi="宋体" w:cs="宋体"/>
          <w:b/>
          <w:color w:val="auto"/>
          <w:sz w:val="24"/>
          <w:u w:val="single"/>
        </w:rPr>
        <w:outlineLvl w:val="9"/>
      </w:pPr>
      <w:r>
        <w:rPr>
          <w:rFonts w:hint="eastAsia" w:ascii="宋体" w:hAnsi="宋体" w:cs="宋体"/>
          <w:b/>
          <w:color w:val="auto"/>
          <w:sz w:val="24"/>
          <w:u w:val="single"/>
        </w:rPr>
        <w:t xml:space="preserve">（9）投标人存在串通投标情形的；</w:t>
      </w:r>
      <w:r/>
    </w:p>
    <w:p>
      <w:pPr>
        <w:ind w:left="1" w:firstLine="482"/>
        <w:keepLines w:val="0"/>
        <w:keepNext w:val="0"/>
        <w:pageBreakBefore w:val="0"/>
        <w:spacing w:line="360" w:lineRule="auto"/>
        <w:rPr>
          <w:rFonts w:ascii="宋体" w:hAnsi="宋体" w:cs="宋体"/>
          <w:b/>
          <w:color w:val="auto"/>
          <w:sz w:val="24"/>
          <w:u w:val="single"/>
        </w:rPr>
        <w:outlineLvl w:val="9"/>
      </w:pPr>
      <w:r>
        <w:rPr>
          <w:rFonts w:hint="eastAsia" w:ascii="宋体" w:hAnsi="宋体" w:cs="宋体"/>
          <w:b/>
          <w:color w:val="auto"/>
          <w:sz w:val="24"/>
          <w:u w:val="single"/>
        </w:rPr>
        <w:t xml:space="preserve">（10）为本项目提供整体设计、规范编制或者项目管理、监理、检测等服务的；</w:t>
      </w:r>
      <w:r/>
    </w:p>
    <w:p>
      <w:pPr>
        <w:ind w:left="1" w:firstLine="482"/>
        <w:keepLines w:val="0"/>
        <w:keepNext w:val="0"/>
        <w:pageBreakBefore w:val="0"/>
        <w:spacing w:line="360" w:lineRule="auto"/>
        <w:rPr>
          <w:rFonts w:ascii="宋体" w:hAnsi="宋体" w:cs="宋体"/>
          <w:b/>
          <w:color w:val="auto"/>
          <w:sz w:val="24"/>
          <w:u w:val="single"/>
        </w:rPr>
        <w:outlineLvl w:val="9"/>
      </w:pPr>
      <w:r>
        <w:rPr>
          <w:rFonts w:hint="eastAsia" w:ascii="宋体" w:hAnsi="宋体" w:cs="宋体"/>
          <w:b/>
          <w:color w:val="auto"/>
          <w:sz w:val="24"/>
          <w:u w:val="single"/>
        </w:rPr>
        <w:t xml:space="preserve">（11）不同投标人的法定代表人或单位负责人为同一个人或者存在直接控股、管理关系的；</w:t>
      </w:r>
      <w:r/>
    </w:p>
    <w:p>
      <w:pPr>
        <w:ind w:left="1" w:firstLine="482"/>
        <w:keepLines w:val="0"/>
        <w:keepNext w:val="0"/>
        <w:pageBreakBefore w:val="0"/>
        <w:spacing w:line="360" w:lineRule="auto"/>
        <w:rPr>
          <w:rFonts w:ascii="宋体" w:hAnsi="宋体" w:cs="宋体"/>
          <w:b/>
          <w:color w:val="auto"/>
          <w:sz w:val="24"/>
          <w:u w:val="single"/>
        </w:rPr>
        <w:outlineLvl w:val="9"/>
      </w:pPr>
      <w:r>
        <w:rPr>
          <w:rFonts w:hint="eastAsia" w:ascii="宋体" w:hAnsi="宋体" w:cs="宋体"/>
          <w:b/>
          <w:color w:val="auto"/>
          <w:sz w:val="24"/>
          <w:u w:val="single"/>
        </w:rPr>
        <w:t xml:space="preserve">（12）投标文件不满足招标文件的其它实质性要求的；</w:t>
      </w:r>
      <w:r/>
    </w:p>
    <w:p>
      <w:pPr>
        <w:ind w:left="1" w:firstLine="482"/>
        <w:keepLines w:val="0"/>
        <w:keepNext w:val="0"/>
        <w:pageBreakBefore w:val="0"/>
        <w:spacing w:line="360" w:lineRule="auto"/>
        <w:rPr>
          <w:rFonts w:ascii="宋体" w:hAnsi="宋体" w:cs="宋体"/>
          <w:b/>
          <w:color w:val="auto"/>
          <w:sz w:val="24"/>
          <w:u w:val="single"/>
        </w:rPr>
        <w:outlineLvl w:val="9"/>
      </w:pPr>
      <w:r>
        <w:rPr>
          <w:rFonts w:hint="eastAsia" w:ascii="宋体" w:hAnsi="宋体" w:cs="宋体"/>
          <w:b/>
          <w:color w:val="auto"/>
          <w:sz w:val="24"/>
          <w:u w:val="single"/>
        </w:rPr>
        <w:t xml:space="preserve">（13）法律、法规、规章（适用本市的）及省级以上规范性文件（适用本市的）规定的其他无效情形。</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22.串通投标的情形</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22.1有下列情形之一的，视为投标人串通投标，投标无效：</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（1）不同投标人的投标文件由同一单位或者个人编制；</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（2）不同投标人委托同一单位或者个人办理投标事宜；</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（3）不同投标人的投标文件载明的项目管理成员或者联系人员为同一人；</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（4）不同投标人的投标文件异常一致或者投标报价呈规律性差异；</w:t>
      </w:r>
      <w:r/>
    </w:p>
    <w:p>
      <w:pPr>
        <w:ind w:firstLine="480"/>
        <w:keepLines w:val="0"/>
        <w:keepNext w:val="0"/>
        <w:pageBreakBefore w:val="0"/>
        <w:spacing w:line="360" w:lineRule="auto"/>
        <w:rPr>
          <w:rFonts w:ascii="宋体" w:hAnsi="宋体" w:cs="宋体"/>
          <w:color w:val="auto"/>
        </w:rPr>
        <w:outlineLvl w:val="9"/>
      </w:pPr>
      <w:r>
        <w:rPr>
          <w:rFonts w:hint="eastAsia" w:ascii="宋体" w:hAnsi="宋体" w:cs="宋体"/>
          <w:color w:val="auto"/>
          <w:sz w:val="24"/>
        </w:rPr>
        <w:t xml:space="preserve">（5）不同投标人的投标文件相互混装。</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23.投标文件详细评审</w:t>
      </w:r>
      <w:r/>
    </w:p>
    <w:p>
      <w:pPr>
        <w:pStyle w:val="825"/>
        <w:ind w:firstLine="480"/>
        <w:keepLines w:val="0"/>
        <w:keepNext w:val="0"/>
        <w:pageBreakBefore w:val="0"/>
        <w:spacing w:line="360" w:lineRule="auto"/>
        <w:rPr>
          <w:rFonts w:ascii="宋体" w:hAnsi="宋体" w:cs="宋体"/>
          <w:color w:val="auto"/>
        </w:rPr>
        <w:outlineLvl w:val="9"/>
      </w:pPr>
      <w:r>
        <w:rPr>
          <w:rFonts w:hint="eastAsia" w:ascii="宋体" w:hAnsi="宋体" w:cs="宋体"/>
          <w:color w:val="auto"/>
          <w:sz w:val="24"/>
        </w:rPr>
        <w:t xml:space="preserve">23.1评标委员会将按照招标文件第五部分“评标办法和标准”第8项规定，对符合性审查合格的投标文件进行商务、技术和价格评估，综合比较与评价。</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24.评标过程的保密</w:t>
      </w:r>
      <w:r/>
    </w:p>
    <w:p>
      <w:pPr>
        <w:ind w:left="1"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24.1在评标过程中，如果投标人试图在投标文件审查、澄清、比较及授标建议等方面向采购人、采购代理机构或参加评标的人员施加任何影响，都将会导致其投标无效。</w:t>
      </w:r>
      <w:r/>
    </w:p>
    <w:p>
      <w:pPr>
        <w:ind w:left="1" w:firstLine="480"/>
        <w:keepLines w:val="0"/>
        <w:keepNext w:val="0"/>
        <w:pageBreakBefore w:val="0"/>
        <w:spacing w:line="360" w:lineRule="auto"/>
        <w:rPr>
          <w:rFonts w:ascii="宋体" w:hAnsi="宋体" w:cs="宋体"/>
          <w:color w:val="auto"/>
          <w:sz w:val="24"/>
          <w:u w:val="single"/>
        </w:rPr>
        <w:outlineLvl w:val="9"/>
      </w:pPr>
      <w:r>
        <w:rPr>
          <w:rFonts w:hint="eastAsia" w:ascii="宋体" w:hAnsi="宋体" w:cs="宋体"/>
          <w:color w:val="auto"/>
          <w:sz w:val="24"/>
        </w:rPr>
        <w:t xml:space="preserve">24.2</w:t>
      </w:r>
      <w:r>
        <w:rPr>
          <w:rFonts w:hint="eastAsia" w:ascii="宋体" w:hAnsi="宋体" w:cs="宋体"/>
          <w:b/>
          <w:color w:val="auto"/>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25.废标的情形</w:t>
      </w:r>
      <w:r/>
    </w:p>
    <w:p>
      <w:pPr>
        <w:ind w:left="1"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25.1出现下列情形之一的，将予废标：</w:t>
      </w:r>
      <w:r/>
    </w:p>
    <w:p>
      <w:pPr>
        <w:ind w:left="1"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（1）符合专业条件的投标人或者对招标文件作实质响应的投标人不足三家的；</w:t>
      </w:r>
      <w:r/>
    </w:p>
    <w:p>
      <w:pPr>
        <w:ind w:left="1"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（2）出现影响采购公正的违法、违规行为的；</w:t>
      </w:r>
      <w:r/>
    </w:p>
    <w:p>
      <w:pPr>
        <w:ind w:left="1"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（3）投标人的报价均超过了采购预算，采购人不能支付的；</w:t>
      </w:r>
      <w:r/>
    </w:p>
    <w:p>
      <w:pPr>
        <w:ind w:left="1"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（4）因重大变故，采购任务取消的；</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废标后，采购人应当将废标理由通知所有投标人。</w:t>
      </w:r>
      <w:r/>
    </w:p>
    <w:p>
      <w:pPr>
        <w:jc w:val="center"/>
        <w:keepLines w:val="0"/>
        <w:keepNext w:val="0"/>
        <w:pageBreakBefore w:val="0"/>
        <w:spacing w:line="360" w:lineRule="auto"/>
        <w:rPr>
          <w:rFonts w:ascii="宋体" w:hAnsi="宋体" w:cs="宋体"/>
          <w:b/>
          <w:bCs/>
          <w:color w:val="auto"/>
          <w:sz w:val="32"/>
          <w:szCs w:val="32"/>
        </w:rPr>
        <w:outlineLvl w:val="9"/>
      </w:pPr>
      <w:r>
        <w:rPr>
          <w:rFonts w:hint="eastAsia" w:ascii="宋体" w:hAnsi="宋体" w:cs="宋体"/>
          <w:b/>
          <w:bCs/>
          <w:color w:val="auto"/>
          <w:sz w:val="32"/>
          <w:szCs w:val="32"/>
        </w:rPr>
        <w:t xml:space="preserve">五、确定结果</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26.确定中标人</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26.1采购代理机构在评标结束后2个工作日内将评标报告送采购人。</w:t>
      </w:r>
      <w:r/>
    </w:p>
    <w:p>
      <w:pPr>
        <w:ind w:firstLine="480"/>
        <w:keepLines w:val="0"/>
        <w:keepNext w:val="0"/>
        <w:pageBreakBefore w:val="0"/>
        <w:spacing w:line="360" w:lineRule="auto"/>
        <w:rPr>
          <w:rFonts w:ascii="宋体" w:hAnsi="宋体" w:cs="宋体"/>
          <w:color w:val="auto"/>
          <w:sz w:val="24"/>
        </w:rPr>
        <w:outlineLvl w:val="9"/>
      </w:pPr>
      <w:r/>
      <w:bookmarkStart w:id="74" w:name="_Hlk132702541"/>
      <w:r/>
      <w:bookmarkStart w:id="75" w:name="_Hlk132702790"/>
      <w:r>
        <w:rPr>
          <w:rFonts w:hint="eastAsia" w:ascii="宋体" w:hAnsi="宋体" w:cs="宋体"/>
          <w:color w:val="auto"/>
          <w:sz w:val="24"/>
        </w:rPr>
        <w:t xml:space="preserve">26.</w:t>
      </w:r>
      <w:bookmarkEnd w:id="74"/>
      <w:r>
        <w:rPr>
          <w:rFonts w:hint="eastAsia" w:ascii="宋体" w:hAnsi="宋体" w:cs="宋体"/>
          <w:color w:val="auto"/>
          <w:sz w:val="24"/>
        </w:rPr>
        <w:t xml:space="preserve">2</w:t>
      </w:r>
      <w:bookmarkEnd w:id="75"/>
      <w:r>
        <w:rPr>
          <w:rFonts w:hint="eastAsia" w:ascii="宋体" w:hAnsi="宋体" w:cs="宋体"/>
          <w:color w:val="auto"/>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keepLines w:val="0"/>
        <w:keepNext w:val="0"/>
        <w:pageBreakBefore w:val="0"/>
        <w:spacing w:line="360" w:lineRule="auto"/>
        <w:rPr>
          <w:rFonts w:ascii="宋体" w:hAnsi="宋体" w:cs="宋体"/>
          <w:b/>
          <w:bCs/>
          <w:color w:val="auto"/>
          <w:sz w:val="32"/>
          <w:szCs w:val="32"/>
        </w:rPr>
        <w:outlineLvl w:val="9"/>
      </w:pPr>
      <w:r>
        <w:rPr>
          <w:rFonts w:hint="eastAsia" w:ascii="宋体" w:hAnsi="宋体" w:cs="宋体"/>
          <w:b/>
          <w:bCs/>
          <w:color w:val="auto"/>
          <w:sz w:val="32"/>
          <w:szCs w:val="32"/>
        </w:rPr>
        <w:t xml:space="preserve">六、授予合同</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27.中标通知书</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27.1自中标人确定之日起2个工作日内，采购代理机构向中标人发出中标通知书，同时编制发布采购结果公告。</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27.2中标通知书发出后，采购人不得违法改变中标结果，中标人无正当理由不得放弃中标。</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28.履约保证金</w:t>
      </w:r>
      <w:r/>
    </w:p>
    <w:p>
      <w:pPr>
        <w:pStyle w:val="825"/>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28.1A ☑本项目不收取履约保证金。</w:t>
      </w:r>
      <w:r/>
    </w:p>
    <w:p>
      <w:pPr>
        <w:pStyle w:val="825"/>
        <w:ind w:firstLine="960"/>
        <w:keepLines w:val="0"/>
        <w:keepNext w:val="0"/>
        <w:pageBreakBefore w:val="0"/>
        <w:spacing w:line="360" w:lineRule="auto"/>
        <w:rPr>
          <w:rFonts w:ascii="宋体" w:hAnsi="宋体" w:cs="宋体"/>
          <w:color w:val="auto"/>
          <w:sz w:val="24"/>
          <w:szCs w:val="20"/>
        </w:rPr>
        <w:outlineLvl w:val="9"/>
      </w:pPr>
      <w:r>
        <w:rPr>
          <w:rFonts w:hint="eastAsia" w:ascii="宋体" w:hAnsi="宋体" w:cs="宋体"/>
          <w:color w:val="auto"/>
          <w:sz w:val="24"/>
        </w:rPr>
        <w:t xml:space="preserve">B□</w:t>
      </w:r>
      <w:r>
        <w:rPr>
          <w:rFonts w:hint="eastAsia" w:ascii="宋体" w:hAnsi="宋体" w:cs="宋体"/>
          <w:color w:val="auto"/>
          <w:sz w:val="24"/>
          <w:szCs w:val="20"/>
        </w:rPr>
        <w:t xml:space="preserve">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保险)平台，平台可通过域名www.jsdzbh.com直接访问，也可通过江苏省政府采购网、“苏采云”系统链接访问。</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29.签订合同</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29.1采购人应当自中标通知书发出之日起</w:t>
      </w:r>
      <w:r>
        <w:rPr>
          <w:rFonts w:hint="eastAsia" w:ascii="宋体" w:hAnsi="宋体" w:cs="宋体"/>
          <w:color w:val="auto"/>
          <w:sz w:val="24"/>
          <w:u w:val="single"/>
        </w:rPr>
        <w:t xml:space="preserve">15</w:t>
      </w:r>
      <w:r>
        <w:rPr>
          <w:rFonts w:hint="eastAsia" w:ascii="宋体" w:hAnsi="宋体" w:cs="宋体"/>
          <w:color w:val="auto"/>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29.3政府采购合同应当包括采购人与中标人的名称和住所、标的、数量、质量、价款或者报酬、履行期限及地点和方式、验收要求、违约责任、解决争议的方法等内容。</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29.4采购人应当自采购合同签订之日起2个工作日内，将政府采购合同在政府采购指定媒体予以公告。</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29.6投标人根据招标文件的规定和采购项目的实际情况，拟在中标后将中标项目的非主体、非关键性工作分包的，应当在投标文件中载明分包承担主体，分包承担主体应当具备相应资质条件且不得再次分包。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29.7采购人与中标人应当根据合同的约定依法履行合同义务。政府采购合同的履行、违约责任和解决争议的方法等适用《中华人民共和国民法典》。</w:t>
      </w:r>
      <w:r/>
    </w:p>
    <w:p>
      <w:pPr>
        <w:ind w:left="-424" w:firstLine="763"/>
        <w:jc w:val="center"/>
        <w:keepLines w:val="0"/>
        <w:keepNext w:val="0"/>
        <w:pageBreakBefore w:val="0"/>
        <w:spacing w:line="360" w:lineRule="auto"/>
        <w:rPr>
          <w:rFonts w:ascii="宋体" w:hAnsi="宋体" w:cs="宋体"/>
          <w:color w:val="auto"/>
          <w:sz w:val="24"/>
        </w:rPr>
        <w:outlineLvl w:val="9"/>
      </w:pPr>
      <w:r>
        <w:rPr>
          <w:rFonts w:ascii="宋体" w:hAnsi="宋体" w:cs="宋体"/>
          <w:color w:val="auto"/>
          <w:sz w:val="24"/>
        </w:rPr>
      </w:r>
      <w:r/>
    </w:p>
    <w:p>
      <w:pPr>
        <w:jc w:val="center"/>
        <w:keepLines w:val="0"/>
        <w:keepNext w:val="0"/>
        <w:pageBreakBefore w:val="0"/>
        <w:spacing w:line="360" w:lineRule="auto"/>
        <w:rPr>
          <w:rFonts w:ascii="宋体" w:hAnsi="宋体" w:cs="宋体"/>
          <w:b/>
          <w:bCs/>
          <w:color w:val="auto"/>
          <w:sz w:val="32"/>
          <w:szCs w:val="32"/>
        </w:rPr>
        <w:outlineLvl w:val="9"/>
      </w:pPr>
      <w:r>
        <w:rPr>
          <w:rFonts w:hint="eastAsia" w:ascii="宋体" w:hAnsi="宋体" w:cs="宋体"/>
          <w:b/>
          <w:bCs/>
          <w:color w:val="auto"/>
          <w:sz w:val="32"/>
          <w:szCs w:val="32"/>
        </w:rPr>
        <w:t xml:space="preserve">七、询问、质疑、投诉</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30.询问</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30.1投标人对招标活动事项有疑问的，可以向采购人或采购代理机构提出询问，采购人或采购代理机构将在3个工作日内对投标人依法提出的询问作出答复，但答复的内容不得涉及商业秘密。</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31.质疑</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以上规定的投标人应知其权益受到损害之日，是指：</w:t>
      </w:r>
      <w:r/>
    </w:p>
    <w:p>
      <w:pPr>
        <w:ind w:firstLine="36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（1）对可以质疑的采购文件提出质疑的，为收到采购文件之日或者采购文件公告期限届满之日；</w:t>
      </w:r>
      <w:r/>
    </w:p>
    <w:p>
      <w:pPr>
        <w:ind w:firstLine="36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（2）对采购过程提出质疑的，为各采购程序环节结束之日；</w:t>
      </w:r>
      <w:r/>
    </w:p>
    <w:p>
      <w:pPr>
        <w:ind w:firstLine="36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（3）对中标结果提出质疑的，为中标结果公告期限届满之日。</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6" w:name="_Hlk132706924"/>
      <w:r>
        <w:rPr>
          <w:rFonts w:hint="eastAsia" w:ascii="宋体" w:hAnsi="宋体" w:cs="宋体"/>
          <w:color w:val="auto"/>
          <w:sz w:val="24"/>
        </w:rPr>
        <w:t xml:space="preserve">政府采购监管部门</w:t>
      </w:r>
      <w:bookmarkEnd w:id="76"/>
      <w:r>
        <w:rPr>
          <w:rFonts w:hint="eastAsia" w:ascii="宋体" w:hAnsi="宋体" w:cs="宋体"/>
          <w:color w:val="auto"/>
          <w:sz w:val="24"/>
        </w:rPr>
        <w:t xml:space="preserve">将其列入不良行为记录名单，并依法予以处罚。</w:t>
      </w:r>
      <w:r/>
    </w:p>
    <w:p>
      <w:pPr>
        <w:ind w:firstLine="480"/>
        <w:keepLines w:val="0"/>
        <w:keepNext w:val="0"/>
        <w:pageBreakBefore w:val="0"/>
        <w:spacing w:line="360" w:lineRule="auto"/>
        <w:rPr>
          <w:rFonts w:ascii="宋体" w:hAnsi="宋体" w:cs="宋体"/>
          <w:b/>
          <w:color w:val="auto"/>
          <w:sz w:val="24"/>
        </w:rPr>
        <w:outlineLvl w:val="9"/>
      </w:pPr>
      <w:r>
        <w:rPr>
          <w:rFonts w:hint="eastAsia" w:ascii="宋体" w:hAnsi="宋体" w:cs="宋体"/>
          <w:color w:val="auto"/>
          <w:sz w:val="24"/>
        </w:rPr>
        <w:t xml:space="preserve">31.3投标人应当在法定质疑期内一次性提出针对同一采购程序环节的质疑。投标人如在法定期限内对同一采购程序环节提出多次质疑的，将只对投标人第一次质疑作出答复。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color w:val="auto"/>
          <w:sz w:val="24"/>
        </w:rPr>
        <w:t xml:space="preserve">投标人如对采购需求提出质疑，采购人负责处理和答复涉及采购需求的质疑内容。</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31.4分散采购接受质疑函联系部门、联系电话和通讯地址</w:t>
      </w:r>
      <w:r>
        <w:rPr>
          <w:rFonts w:hint="eastAsia" w:ascii="宋体" w:hAnsi="宋体" w:cs="宋体"/>
          <w:color w:val="auto"/>
          <w:sz w:val="24"/>
          <w:u w:val="single"/>
        </w:rPr>
        <w:t xml:space="preserve">联系单位：江苏中冠工程咨询有限公司联系电话：0511-85612788通讯地址：</w:t>
      </w:r>
      <w:r>
        <w:rPr>
          <w:rFonts w:hint="eastAsia" w:ascii="宋体" w:hAnsi="宋体" w:eastAsia="宋体" w:cs="宋体"/>
          <w:color w:val="auto"/>
          <w:sz w:val="24"/>
          <w:highlight w:val="none"/>
          <w:u w:val="single"/>
          <w:lang w:eastAsia="zh-CN"/>
        </w:rPr>
        <w:t xml:space="preserve">镇江市润州区南徐路9号金恒大厦4楼</w:t>
      </w:r>
      <w:r>
        <w:rPr>
          <w:rFonts w:hint="eastAsia" w:ascii="宋体" w:hAnsi="宋体" w:cs="宋体"/>
          <w:color w:val="auto"/>
          <w:sz w:val="24"/>
          <w:u w:val="single"/>
        </w:rPr>
        <w:t xml:space="preserve"> </w:t>
      </w:r>
      <w:r>
        <w:rPr>
          <w:rFonts w:hint="eastAsia" w:ascii="宋体" w:hAnsi="宋体" w:cs="宋体"/>
          <w:color w:val="auto"/>
          <w:sz w:val="24"/>
        </w:rPr>
        <w:t xml:space="preserve">。（质疑流程及注意事项参照“镇江市公共资源交易平台”网站-政民互动-质疑投诉渠道。）</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31.5采购人、采购代理机构不得拒收质疑投标人在法定质疑期内发出的质疑函，应当在收到质疑函后7个工作日内作出答复，并以书面形式通知质疑投标人和其他有关投标人。</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32.投诉</w:t>
      </w:r>
      <w:r/>
    </w:p>
    <w:p>
      <w:pPr>
        <w:ind w:firstLine="480"/>
        <w:jc w:val="left"/>
        <w:keepLines w:val="0"/>
        <w:keepNext w:val="0"/>
        <w:pageBreakBefore w:val="0"/>
        <w:spacing w:line="360" w:lineRule="auto"/>
        <w:rPr>
          <w:rFonts w:ascii="宋体" w:hAnsi="宋体"/>
          <w:color w:val="auto"/>
          <w:sz w:val="24"/>
        </w:rPr>
        <w:outlineLvl w:val="9"/>
      </w:pPr>
      <w:r>
        <w:rPr>
          <w:rFonts w:hint="eastAsia" w:ascii="宋体" w:hAnsi="宋体"/>
          <w:color w:val="auto"/>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keepLines w:val="0"/>
        <w:keepNext w:val="0"/>
        <w:pageBreakBefore w:val="0"/>
        <w:spacing w:line="360" w:lineRule="auto"/>
        <w:rPr>
          <w:rFonts w:ascii="宋体" w:hAnsi="宋体"/>
          <w:color w:val="auto"/>
          <w:sz w:val="24"/>
        </w:rPr>
        <w:outlineLvl w:val="9"/>
      </w:pPr>
      <w:r>
        <w:rPr>
          <w:rFonts w:hint="eastAsia" w:ascii="宋体" w:hAnsi="宋体"/>
          <w:color w:val="auto"/>
          <w:sz w:val="24"/>
        </w:rPr>
        <w:t xml:space="preserve">32.2以联合体形式参加政府采购活动的，其投诉应当由组成联合体的所有供应商共同提出。</w:t>
      </w:r>
      <w:r/>
    </w:p>
    <w:p>
      <w:pPr>
        <w:ind w:firstLine="480"/>
        <w:jc w:val="left"/>
        <w:keepLines w:val="0"/>
        <w:keepNext w:val="0"/>
        <w:pageBreakBefore w:val="0"/>
        <w:spacing w:line="360" w:lineRule="auto"/>
        <w:rPr>
          <w:rFonts w:ascii="宋体" w:hAnsi="宋体"/>
          <w:color w:val="auto"/>
          <w:sz w:val="24"/>
        </w:rPr>
        <w:outlineLvl w:val="9"/>
      </w:pPr>
      <w:r>
        <w:rPr>
          <w:rFonts w:hint="eastAsia" w:ascii="宋体" w:hAnsi="宋体"/>
          <w:color w:val="auto"/>
          <w:sz w:val="24"/>
        </w:rPr>
        <w:t xml:space="preserve">32.3投诉流程及注意事项见“镇江市公共资源交易服务平台”</w:t>
      </w:r>
      <w:r>
        <w:rPr>
          <w:rFonts w:ascii="宋体" w:hAnsi="宋体" w:cs="华文宋体"/>
          <w:color w:val="auto"/>
          <w:sz w:val="24"/>
        </w:rPr>
        <w:t xml:space="preserve"> 网站“投诉指引”</w:t>
      </w:r>
      <w:r>
        <w:rPr>
          <w:rFonts w:hint="eastAsia" w:ascii="宋体" w:hAnsi="宋体"/>
          <w:color w:val="auto"/>
          <w:sz w:val="24"/>
        </w:rPr>
        <w:t xml:space="preserve">。</w:t>
      </w:r>
      <w:r/>
    </w:p>
    <w:p>
      <w:pPr>
        <w:ind w:firstLine="480"/>
        <w:jc w:val="center"/>
        <w:keepLines w:val="0"/>
        <w:keepNext w:val="0"/>
        <w:pageBreakBefore w:val="0"/>
        <w:spacing w:line="360" w:lineRule="auto"/>
        <w:rPr>
          <w:rFonts w:ascii="宋体" w:hAnsi="宋体"/>
          <w:color w:val="auto"/>
          <w:sz w:val="24"/>
        </w:rPr>
        <w:outlineLvl w:val="9"/>
      </w:pPr>
      <w:r>
        <w:rPr>
          <w:rFonts w:hint="eastAsia" w:ascii="宋体" w:hAnsi="宋体" w:cs="宋体"/>
          <w:b/>
          <w:bCs/>
          <w:color w:val="auto"/>
          <w:sz w:val="32"/>
          <w:szCs w:val="32"/>
        </w:rPr>
        <w:t xml:space="preserve">八、诚实信用和解释权</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33.诚实信用</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33.1投标人应当遵循公平竞争的原则，不得恶意串通，不得妨碍其他投标人的竞争行为，不得损害采购人或者其他投标人的合法权益。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33.2投标人不得以向采购人或采购代理机构工作人员、评标委员会成员行贿或者采取其他不正当手段谋取中标。经查实投标人有此行为的，将在“镇江市公共资源交易服务平台-政府采购”网站公告，政府采购监管部门将投标人列入不良行为记录名单，按照政府采购有关规定处理。</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33.3投标人不得虚假承诺，否则，按照提供虚假材料谋取中标处理。</w:t>
      </w:r>
      <w:r/>
    </w:p>
    <w:p>
      <w:pPr>
        <w:ind w:left="2"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33.4投标人应自觉遵守开标、评标纪律，扰乱开标评标现场秩序的，属于失信行为，根据《江苏省政府采购供应商监督管理暂行办法》，失信行为将被记入投标人诚信档案。</w:t>
      </w:r>
      <w:r/>
    </w:p>
    <w:p>
      <w:pPr>
        <w:ind w:left="2"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w:t>
      </w:r>
      <w:r>
        <w:rPr>
          <w:rFonts w:hint="eastAsia" w:ascii="宋体" w:hAnsi="宋体" w:cs="宋体"/>
          <w:color w:val="auto"/>
          <w:sz w:val="24"/>
        </w:rPr>
        <w:t xml:space="preserve">录查询，信用记录查询渠道为“信用中国”网站（www.creditchina.gov.cn）、中国政府采购网（www.ccgp.gov.cn）、“信用江苏”网站（http://www.jscredit.gov.cn ），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34.适用法律及约束力</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34.1</w:t>
      </w:r>
      <w:r>
        <w:rPr>
          <w:rFonts w:hint="eastAsia" w:ascii="宋体" w:hAnsi="宋体" w:cs="宋体"/>
          <w:b/>
          <w:color w:val="auto"/>
          <w:sz w:val="24"/>
        </w:rPr>
        <w:t xml:space="preserve">投标人一旦获取了本招标文件并参加投标，即被认为接受了本招标文件的规定和约束。</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34.2本次招标及由本次招标产生的合同受中华人民共和国法律制约和保护。</w:t>
      </w:r>
      <w:r/>
    </w:p>
    <w:p>
      <w:pPr>
        <w:ind w:firstLine="446"/>
        <w:keepLines w:val="0"/>
        <w:keepNext w:val="0"/>
        <w:pageBreakBefore w:val="0"/>
        <w:spacing w:before="200" w:after="200" w:line="360" w:lineRule="auto"/>
        <w:rPr>
          <w:rFonts w:ascii="宋体" w:hAnsi="宋体" w:cs="宋体"/>
          <w:b/>
          <w:bCs/>
          <w:color w:val="auto"/>
          <w:sz w:val="30"/>
        </w:rPr>
        <w:outlineLvl w:val="9"/>
      </w:pPr>
      <w:r>
        <w:rPr>
          <w:rFonts w:hint="eastAsia" w:ascii="宋体" w:hAnsi="宋体" w:cs="宋体"/>
          <w:b/>
          <w:bCs/>
          <w:color w:val="auto"/>
          <w:sz w:val="30"/>
        </w:rPr>
        <w:t xml:space="preserve">35.解释权</w:t>
      </w:r>
      <w:r/>
    </w:p>
    <w:p>
      <w:pPr>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除相关法律、法规规定外，本招标文件的解释权归</w:t>
      </w:r>
      <w:r>
        <w:rPr>
          <w:rFonts w:hint="eastAsia" w:ascii="宋体" w:hAnsi="宋体" w:cs="宋体"/>
          <w:color w:val="auto"/>
          <w:sz w:val="24"/>
          <w:u w:val="single"/>
        </w:rPr>
        <w:t xml:space="preserve">采购代理机构</w:t>
      </w:r>
      <w:r>
        <w:rPr>
          <w:rFonts w:hint="eastAsia" w:ascii="宋体" w:hAnsi="宋体" w:cs="宋体"/>
          <w:color w:val="auto"/>
          <w:sz w:val="24"/>
        </w:rPr>
        <w:t xml:space="preserve">所有。</w:t>
      </w:r>
      <w:r/>
    </w:p>
    <w:p>
      <w:pPr>
        <w:jc w:val="left"/>
        <w:widowControl/>
        <w:rPr>
          <w:rFonts w:ascii="宋体" w:hAnsi="宋体" w:cs="宋体"/>
          <w:b/>
          <w:color w:val="auto"/>
          <w:sz w:val="30"/>
        </w:rPr>
      </w:pPr>
      <w:r>
        <w:rPr>
          <w:rFonts w:hint="eastAsia" w:ascii="宋体" w:hAnsi="宋体" w:cs="宋体"/>
          <w:b/>
          <w:color w:val="auto"/>
          <w:sz w:val="30"/>
        </w:rPr>
        <w:br w:type="page" w:clear="all"/>
      </w:r>
      <w:r/>
    </w:p>
    <w:p>
      <w:pPr>
        <w:jc w:val="center"/>
        <w:spacing w:before="200" w:after="200" w:line="360" w:lineRule="auto"/>
        <w:rPr>
          <w:rFonts w:ascii="宋体" w:hAnsi="宋体" w:cs="宋体"/>
          <w:b/>
          <w:bCs/>
          <w:color w:val="auto"/>
          <w:sz w:val="36"/>
          <w:szCs w:val="36"/>
        </w:rPr>
        <w:outlineLvl w:val="0"/>
      </w:pPr>
      <w:r/>
      <w:bookmarkStart w:id="77" w:name="_Toc18132"/>
      <w:r>
        <w:rPr>
          <w:rFonts w:hint="eastAsia" w:ascii="宋体" w:hAnsi="宋体" w:cs="宋体"/>
          <w:b/>
          <w:bCs/>
          <w:color w:val="auto"/>
          <w:sz w:val="36"/>
          <w:szCs w:val="36"/>
        </w:rPr>
        <w:t xml:space="preserve">第三部分拟签订的合同文本（货物、服务类）</w:t>
      </w:r>
      <w:bookmarkEnd w:id="77"/>
      <w:r/>
      <w:r/>
    </w:p>
    <w:p>
      <w:pPr>
        <w:jc w:val="center"/>
        <w:keepLines w:val="0"/>
        <w:keepNext w:val="0"/>
        <w:pageBreakBefore w:val="0"/>
        <w:rPr>
          <w:rFonts w:hint="eastAsia" w:ascii="宋体" w:hAnsi="宋体" w:eastAsia="宋体" w:cs="宋体"/>
          <w:color w:val="auto"/>
          <w:sz w:val="24"/>
          <w:u w:val="single"/>
          <w:lang w:eastAsia="zh-CN"/>
        </w:rPr>
        <w:outlineLvl w:val="9"/>
      </w:pPr>
      <w:r/>
      <w:bookmarkStart w:id="78" w:name="_Toc22000633"/>
      <w:r>
        <w:rPr>
          <w:rFonts w:hint="eastAsia" w:ascii="宋体" w:hAnsi="宋体" w:cs="宋体"/>
          <w:color w:val="auto"/>
          <w:sz w:val="24"/>
        </w:rPr>
        <w:t xml:space="preserve">合同编号：</w:t>
      </w:r>
      <w:r>
        <w:rPr>
          <w:rFonts w:hint="eastAsia" w:ascii="宋体" w:hAnsi="宋体" w:cs="宋体"/>
          <w:color w:val="auto"/>
          <w:sz w:val="24"/>
          <w:u w:val="single"/>
          <w:lang w:eastAsia="zh-CN"/>
        </w:rPr>
        <w:t xml:space="preserve">JSZC-321100-JSZG-G2026-0031</w:t>
      </w:r>
      <w:r/>
    </w:p>
    <w:p>
      <w:pPr>
        <w:jc w:val="center"/>
        <w:keepLines w:val="0"/>
        <w:keepNext w:val="0"/>
        <w:pageBreakBefore w:val="0"/>
        <w:spacing w:line="480" w:lineRule="auto"/>
        <w:rPr>
          <w:rFonts w:ascii="宋体" w:hAnsi="宋体" w:cs="宋体"/>
          <w:b/>
          <w:color w:val="auto"/>
          <w:sz w:val="28"/>
          <w:szCs w:val="28"/>
        </w:rPr>
        <w:outlineLvl w:val="9"/>
      </w:pPr>
      <w:r>
        <w:rPr>
          <w:rFonts w:ascii="宋体" w:hAnsi="宋体" w:cs="宋体"/>
          <w:b/>
          <w:color w:val="auto"/>
          <w:sz w:val="28"/>
          <w:szCs w:val="28"/>
        </w:rPr>
      </w:r>
      <w:r/>
    </w:p>
    <w:p>
      <w:pPr>
        <w:jc w:val="center"/>
        <w:keepLines w:val="0"/>
        <w:keepNext w:val="0"/>
        <w:pageBreakBefore w:val="0"/>
        <w:spacing w:line="480" w:lineRule="auto"/>
        <w:rPr>
          <w:rFonts w:ascii="宋体" w:hAnsi="宋体" w:cs="宋体"/>
          <w:b/>
          <w:color w:val="auto"/>
          <w:sz w:val="24"/>
        </w:rPr>
        <w:outlineLvl w:val="9"/>
      </w:pPr>
      <w:r>
        <w:rPr>
          <w:rFonts w:ascii="宋体" w:hAnsi="宋体" w:cs="宋体"/>
          <w:b/>
          <w:color w:val="auto"/>
          <w:sz w:val="24"/>
        </w:rPr>
      </w:r>
      <w:r/>
    </w:p>
    <w:p>
      <w:pPr>
        <w:jc w:val="center"/>
        <w:keepLines w:val="0"/>
        <w:keepNext w:val="0"/>
        <w:pageBreakBefore w:val="0"/>
        <w:spacing w:line="480" w:lineRule="auto"/>
        <w:rPr>
          <w:rFonts w:ascii="宋体" w:hAnsi="宋体" w:cs="宋体"/>
          <w:b/>
          <w:color w:val="auto"/>
          <w:sz w:val="24"/>
        </w:rPr>
        <w:outlineLvl w:val="9"/>
      </w:pPr>
      <w:r>
        <w:rPr>
          <w:rFonts w:ascii="宋体" w:hAnsi="宋体" w:cs="宋体"/>
          <w:b/>
          <w:color w:val="auto"/>
          <w:sz w:val="24"/>
        </w:rPr>
      </w:r>
      <w:r/>
    </w:p>
    <w:p>
      <w:pPr>
        <w:jc w:val="center"/>
        <w:keepLines w:val="0"/>
        <w:keepNext w:val="0"/>
        <w:pageBreakBefore w:val="0"/>
        <w:spacing w:line="480" w:lineRule="auto"/>
        <w:rPr>
          <w:rFonts w:ascii="宋体" w:hAnsi="宋体" w:cs="宋体"/>
          <w:b/>
          <w:i/>
          <w:iCs/>
          <w:color w:val="auto"/>
          <w:sz w:val="36"/>
          <w:szCs w:val="36"/>
          <w:u w:val="single"/>
        </w:rPr>
        <w:outlineLvl w:val="9"/>
      </w:pPr>
      <w:r>
        <w:rPr>
          <w:rFonts w:hint="eastAsia" w:ascii="宋体" w:hAnsi="宋体" w:cs="宋体"/>
          <w:b/>
          <w:i/>
          <w:iCs/>
          <w:color w:val="auto"/>
          <w:sz w:val="36"/>
          <w:szCs w:val="36"/>
          <w:u w:val="single"/>
        </w:rPr>
        <w:t xml:space="preserve">政府采购合同参考范本</w:t>
      </w:r>
      <w:r/>
    </w:p>
    <w:p>
      <w:pPr>
        <w:jc w:val="center"/>
        <w:keepLines w:val="0"/>
        <w:keepNext w:val="0"/>
        <w:pageBreakBefore w:val="0"/>
        <w:spacing w:line="480" w:lineRule="auto"/>
        <w:rPr>
          <w:rFonts w:ascii="宋体" w:hAnsi="宋体" w:cs="宋体"/>
          <w:b/>
          <w:color w:val="auto"/>
          <w:sz w:val="36"/>
          <w:szCs w:val="36"/>
        </w:rPr>
        <w:outlineLvl w:val="9"/>
      </w:pPr>
      <w:r>
        <w:rPr>
          <w:rFonts w:hint="eastAsia" w:ascii="宋体" w:hAnsi="宋体" w:cs="宋体"/>
          <w:b/>
          <w:color w:val="auto"/>
          <w:sz w:val="36"/>
          <w:szCs w:val="36"/>
        </w:rPr>
        <w:t xml:space="preserve">（服务类）</w:t>
      </w:r>
      <w:r/>
    </w:p>
    <w:p>
      <w:pPr>
        <w:pStyle w:val="2103"/>
        <w:keepLines w:val="0"/>
        <w:keepNext w:val="0"/>
        <w:pageBreakBefore w:val="0"/>
        <w:rPr>
          <w:rFonts w:ascii="宋体" w:hAnsi="宋体" w:cs="宋体"/>
          <w:color w:val="auto"/>
          <w:szCs w:val="24"/>
        </w:rPr>
        <w:outlineLvl w:val="9"/>
      </w:pPr>
      <w:r>
        <w:rPr>
          <w:rFonts w:ascii="宋体" w:hAnsi="宋体" w:cs="宋体"/>
          <w:color w:val="auto"/>
          <w:szCs w:val="24"/>
        </w:rPr>
      </w:r>
      <w:r/>
    </w:p>
    <w:p>
      <w:pPr>
        <w:pStyle w:val="2103"/>
        <w:keepLines w:val="0"/>
        <w:keepNext w:val="0"/>
        <w:pageBreakBefore w:val="0"/>
        <w:rPr>
          <w:rFonts w:ascii="宋体" w:hAnsi="宋体" w:cs="宋体"/>
          <w:color w:val="auto"/>
          <w:szCs w:val="24"/>
        </w:rPr>
        <w:outlineLvl w:val="9"/>
      </w:pPr>
      <w:r>
        <w:rPr>
          <w:rFonts w:ascii="宋体" w:hAnsi="宋体" w:cs="宋体"/>
          <w:color w:val="auto"/>
          <w:szCs w:val="24"/>
        </w:rPr>
      </w:r>
      <w:r/>
    </w:p>
    <w:p>
      <w:pPr>
        <w:pStyle w:val="2103"/>
        <w:jc w:val="center"/>
        <w:keepLines w:val="0"/>
        <w:keepNext w:val="0"/>
        <w:pageBreakBefore w:val="0"/>
        <w:rPr>
          <w:rFonts w:ascii="宋体" w:hAnsi="宋体" w:cs="宋体"/>
          <w:color w:val="auto"/>
          <w:szCs w:val="24"/>
        </w:rPr>
        <w:outlineLvl w:val="9"/>
      </w:pPr>
      <w:r>
        <w:rPr>
          <w:rFonts w:ascii="宋体" w:hAnsi="宋体" w:cs="宋体"/>
          <w:color w:val="auto"/>
          <w:szCs w:val="24"/>
        </w:rPr>
      </w:r>
      <w:r/>
    </w:p>
    <w:p>
      <w:pPr>
        <w:pStyle w:val="2103"/>
        <w:ind w:firstLine="0"/>
        <w:jc w:val="center"/>
        <w:keepLines w:val="0"/>
        <w:keepNext w:val="0"/>
        <w:pageBreakBefore w:val="0"/>
        <w:rPr>
          <w:rFonts w:ascii="宋体" w:hAnsi="宋体" w:cs="宋体"/>
          <w:b/>
          <w:color w:val="auto"/>
          <w:sz w:val="28"/>
          <w:szCs w:val="28"/>
        </w:rPr>
        <w:outlineLvl w:val="9"/>
      </w:pPr>
      <w:r>
        <w:rPr>
          <w:rFonts w:hint="eastAsia" w:ascii="宋体" w:hAnsi="宋体" w:cs="宋体"/>
          <w:b/>
          <w:color w:val="auto"/>
          <w:sz w:val="28"/>
          <w:szCs w:val="28"/>
        </w:rPr>
        <w:t xml:space="preserve">第一</w:t>
      </w:r>
      <w:bookmarkStart w:id="79" w:name="_Hlk136502621"/>
      <w:r>
        <w:rPr>
          <w:rFonts w:hint="eastAsia" w:ascii="宋体" w:hAnsi="宋体" w:cs="宋体"/>
          <w:b/>
          <w:color w:val="auto"/>
          <w:sz w:val="28"/>
          <w:szCs w:val="28"/>
        </w:rPr>
        <w:t xml:space="preserve">部分</w:t>
      </w:r>
      <w:bookmarkEnd w:id="79"/>
      <w:r>
        <w:rPr>
          <w:rFonts w:hint="eastAsia" w:ascii="宋体" w:hAnsi="宋体" w:cs="宋体"/>
          <w:b/>
          <w:color w:val="auto"/>
          <w:sz w:val="28"/>
          <w:szCs w:val="28"/>
        </w:rPr>
        <w:t xml:space="preserve">合同书</w:t>
      </w:r>
      <w:r/>
    </w:p>
    <w:p>
      <w:pPr>
        <w:pStyle w:val="2103"/>
        <w:keepLines w:val="0"/>
        <w:keepNext w:val="0"/>
        <w:pageBreakBefore w:val="0"/>
        <w:rPr>
          <w:rFonts w:ascii="宋体" w:hAnsi="宋体" w:cs="宋体"/>
          <w:color w:val="auto"/>
          <w:szCs w:val="24"/>
        </w:rPr>
        <w:outlineLvl w:val="9"/>
      </w:pPr>
      <w:r>
        <w:rPr>
          <w:rFonts w:ascii="宋体" w:hAnsi="宋体" w:cs="宋体"/>
          <w:color w:val="auto"/>
          <w:szCs w:val="24"/>
        </w:rPr>
      </w:r>
      <w:r/>
    </w:p>
    <w:p>
      <w:pPr>
        <w:pStyle w:val="2103"/>
        <w:keepLines w:val="0"/>
        <w:keepNext w:val="0"/>
        <w:pageBreakBefore w:val="0"/>
        <w:rPr>
          <w:rFonts w:ascii="宋体" w:hAnsi="宋体" w:cs="宋体"/>
          <w:color w:val="auto"/>
          <w:szCs w:val="24"/>
        </w:rPr>
        <w:outlineLvl w:val="9"/>
      </w:pPr>
      <w:r>
        <w:rPr>
          <w:rFonts w:ascii="宋体" w:hAnsi="宋体" w:cs="宋体"/>
          <w:color w:val="auto"/>
          <w:szCs w:val="24"/>
        </w:rPr>
      </w:r>
      <w:r/>
    </w:p>
    <w:p>
      <w:pPr>
        <w:keepLines w:val="0"/>
        <w:keepNext w:val="0"/>
        <w:pageBreakBefore w:val="0"/>
        <w:spacing w:before="120" w:line="22" w:lineRule="atLeast"/>
        <w:rPr>
          <w:rFonts w:ascii="宋体" w:hAnsi="宋体" w:cs="宋体"/>
          <w:color w:val="auto"/>
          <w:sz w:val="24"/>
        </w:rPr>
        <w:outlineLvl w:val="9"/>
      </w:pPr>
      <w:r>
        <w:rPr>
          <w:rFonts w:ascii="宋体" w:hAnsi="宋体" w:cs="宋体"/>
          <w:color w:val="auto"/>
          <w:sz w:val="24"/>
        </w:rPr>
      </w:r>
      <w:r/>
    </w:p>
    <w:p>
      <w:pPr>
        <w:ind w:left="960"/>
        <w:keepLines w:val="0"/>
        <w:keepNext w:val="0"/>
        <w:pageBreakBefore w:val="0"/>
        <w:spacing w:before="120" w:line="22" w:lineRule="atLeast"/>
        <w:rPr>
          <w:rFonts w:hint="eastAsia" w:ascii="宋体" w:hAnsi="宋体" w:eastAsia="宋体" w:cs="宋体"/>
          <w:color w:val="auto"/>
          <w:sz w:val="24"/>
          <w:lang w:eastAsia="zh-CN"/>
        </w:rPr>
        <w:outlineLvl w:val="9"/>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镇江市高等专科学校主校区安保服务</w:t>
      </w:r>
      <w:r/>
    </w:p>
    <w:p>
      <w:pPr>
        <w:pStyle w:val="2350"/>
        <w:keepLines w:val="0"/>
        <w:keepNext w:val="0"/>
        <w:pageBreakBefore w:val="0"/>
        <w:spacing w:before="120" w:line="22" w:lineRule="atLeast"/>
        <w:rPr>
          <w:rFonts w:ascii="宋体" w:hAnsi="宋体" w:eastAsia="宋体" w:cs="宋体"/>
          <w:color w:val="auto"/>
          <w:szCs w:val="24"/>
        </w:rPr>
        <w:outlineLvl w:val="9"/>
      </w:pPr>
      <w:r>
        <w:rPr>
          <w:rFonts w:ascii="宋体" w:hAnsi="宋体" w:eastAsia="宋体" w:cs="宋体"/>
          <w:color w:val="auto"/>
          <w:szCs w:val="24"/>
        </w:rPr>
      </w:r>
      <w:r/>
    </w:p>
    <w:p>
      <w:pPr>
        <w:pStyle w:val="2350"/>
        <w:keepLines w:val="0"/>
        <w:keepNext w:val="0"/>
        <w:pageBreakBefore w:val="0"/>
        <w:spacing w:before="120" w:line="22" w:lineRule="atLeast"/>
        <w:rPr>
          <w:rFonts w:ascii="宋体" w:hAnsi="宋体" w:eastAsia="宋体" w:cs="宋体"/>
          <w:color w:val="auto"/>
          <w:szCs w:val="24"/>
        </w:rPr>
        <w:outlineLvl w:val="9"/>
      </w:pPr>
      <w:r>
        <w:rPr>
          <w:rFonts w:ascii="宋体" w:hAnsi="宋体" w:eastAsia="宋体" w:cs="宋体"/>
          <w:color w:val="auto"/>
          <w:szCs w:val="24"/>
        </w:rPr>
      </w:r>
      <w:r/>
    </w:p>
    <w:p>
      <w:pPr>
        <w:keepLines w:val="0"/>
        <w:keepNext w:val="0"/>
        <w:pageBreakBefore w:val="0"/>
        <w:rPr>
          <w:rFonts w:ascii="宋体" w:hAnsi="宋体" w:cs="宋体"/>
          <w:color w:val="auto"/>
          <w:sz w:val="24"/>
        </w:rPr>
        <w:outlineLvl w:val="9"/>
      </w:pPr>
      <w:r>
        <w:rPr>
          <w:rFonts w:ascii="宋体" w:hAnsi="宋体" w:cs="宋体"/>
          <w:color w:val="auto"/>
          <w:sz w:val="24"/>
        </w:rPr>
      </w:r>
      <w:r/>
    </w:p>
    <w:p>
      <w:pPr>
        <w:ind w:left="960"/>
        <w:keepLines w:val="0"/>
        <w:keepNext w:val="0"/>
        <w:pageBreakBefore w:val="0"/>
        <w:spacing w:before="120" w:line="22" w:lineRule="atLeast"/>
        <w:rPr>
          <w:rFonts w:hint="eastAsia" w:ascii="宋体" w:hAnsi="宋体" w:eastAsia="宋体" w:cs="宋体"/>
          <w:color w:val="auto"/>
          <w:sz w:val="24"/>
          <w:u w:val="single"/>
          <w:lang w:eastAsia="zh-CN"/>
        </w:rPr>
        <w:outlineLvl w:val="9"/>
      </w:pPr>
      <w:r>
        <w:rPr>
          <w:rFonts w:hint="eastAsia" w:ascii="宋体" w:hAnsi="宋体" w:cs="宋体"/>
          <w:color w:val="auto"/>
          <w:sz w:val="24"/>
        </w:rPr>
        <w:t xml:space="preserve">甲方：</w:t>
      </w:r>
      <w:r>
        <w:rPr>
          <w:rFonts w:hint="eastAsia" w:ascii="宋体" w:hAnsi="宋体" w:cs="宋体"/>
          <w:color w:val="auto"/>
          <w:sz w:val="24"/>
          <w:u w:val="single"/>
          <w:lang w:eastAsia="zh-CN"/>
        </w:rPr>
        <w:t xml:space="preserve">镇江市高等专科学校</w:t>
      </w:r>
      <w:r/>
    </w:p>
    <w:p>
      <w:pPr>
        <w:keepLines w:val="0"/>
        <w:keepNext w:val="0"/>
        <w:pageBreakBefore w:val="0"/>
        <w:spacing w:before="120" w:line="22" w:lineRule="atLeast"/>
        <w:rPr>
          <w:rFonts w:ascii="宋体" w:hAnsi="宋体" w:cs="宋体"/>
          <w:color w:val="auto"/>
          <w:sz w:val="24"/>
        </w:rPr>
        <w:outlineLvl w:val="9"/>
      </w:pPr>
      <w:r>
        <w:rPr>
          <w:rFonts w:ascii="宋体" w:hAnsi="宋体" w:cs="宋体"/>
          <w:color w:val="auto"/>
          <w:sz w:val="24"/>
        </w:rPr>
      </w:r>
      <w:r/>
    </w:p>
    <w:p>
      <w:pPr>
        <w:ind w:left="960"/>
        <w:keepLines w:val="0"/>
        <w:keepNext w:val="0"/>
        <w:pageBreakBefore w:val="0"/>
        <w:spacing w:before="120" w:line="22" w:lineRule="atLeast"/>
        <w:rPr>
          <w:rFonts w:ascii="宋体" w:hAnsi="宋体" w:cs="宋体"/>
          <w:color w:val="auto"/>
          <w:sz w:val="24"/>
          <w:u w:val="single"/>
        </w:rPr>
        <w:outlineLvl w:val="9"/>
      </w:pPr>
      <w:r>
        <w:rPr>
          <w:rFonts w:hint="eastAsia" w:ascii="宋体" w:hAnsi="宋体" w:cs="宋体"/>
          <w:color w:val="auto"/>
          <w:sz w:val="24"/>
        </w:rPr>
        <w:t xml:space="preserve">乙方：</w:t>
      </w:r>
      <w:r/>
    </w:p>
    <w:p>
      <w:pPr>
        <w:keepLines w:val="0"/>
        <w:keepNext w:val="0"/>
        <w:pageBreakBefore w:val="0"/>
        <w:spacing w:before="120" w:line="22" w:lineRule="atLeast"/>
        <w:rPr>
          <w:rFonts w:ascii="宋体" w:hAnsi="宋体" w:cs="宋体"/>
          <w:color w:val="auto"/>
          <w:sz w:val="24"/>
        </w:rPr>
        <w:outlineLvl w:val="9"/>
      </w:pPr>
      <w:r>
        <w:rPr>
          <w:rFonts w:ascii="宋体" w:hAnsi="宋体" w:cs="宋体"/>
          <w:color w:val="auto"/>
          <w:sz w:val="24"/>
        </w:rPr>
      </w:r>
      <w:r/>
    </w:p>
    <w:p>
      <w:pPr>
        <w:keepLines w:val="0"/>
        <w:keepNext w:val="0"/>
        <w:pageBreakBefore w:val="0"/>
        <w:spacing w:before="120" w:line="22" w:lineRule="atLeast"/>
        <w:rPr>
          <w:rFonts w:ascii="宋体" w:hAnsi="宋体" w:cs="宋体"/>
          <w:color w:val="auto"/>
          <w:sz w:val="24"/>
        </w:rPr>
        <w:outlineLvl w:val="9"/>
      </w:pPr>
      <w:r>
        <w:rPr>
          <w:rFonts w:ascii="宋体" w:hAnsi="宋体" w:cs="宋体"/>
          <w:color w:val="auto"/>
          <w:sz w:val="24"/>
        </w:rPr>
      </w:r>
      <w:r/>
    </w:p>
    <w:p>
      <w:pPr>
        <w:ind w:firstLine="960"/>
        <w:keepLines w:val="0"/>
        <w:keepNext w:val="0"/>
        <w:pageBreakBefore w:val="0"/>
        <w:spacing w:before="120" w:line="22" w:lineRule="atLeast"/>
        <w:rPr>
          <w:rFonts w:ascii="宋体" w:hAnsi="宋体" w:cs="宋体"/>
          <w:color w:val="auto"/>
          <w:sz w:val="24"/>
        </w:rPr>
        <w:outlineLvl w:val="9"/>
      </w:pPr>
      <w:r>
        <w:rPr>
          <w:rFonts w:ascii="宋体" w:hAnsi="宋体" w:cs="宋体"/>
          <w:color w:val="auto"/>
          <w:sz w:val="24"/>
        </w:rPr>
      </w:r>
      <w:r/>
    </w:p>
    <w:p>
      <w:pPr>
        <w:ind w:firstLine="960"/>
        <w:keepLines w:val="0"/>
        <w:keepNext w:val="0"/>
        <w:pageBreakBefore w:val="0"/>
        <w:spacing w:before="120" w:line="22" w:lineRule="atLeast"/>
        <w:rPr>
          <w:rFonts w:ascii="宋体" w:hAnsi="宋体" w:cs="宋体"/>
          <w:color w:val="auto"/>
          <w:sz w:val="24"/>
        </w:rPr>
        <w:outlineLvl w:val="9"/>
      </w:pPr>
      <w:r>
        <w:rPr>
          <w:rFonts w:ascii="宋体" w:hAnsi="宋体" w:cs="宋体"/>
          <w:color w:val="auto"/>
          <w:sz w:val="24"/>
        </w:rPr>
      </w:r>
      <w:r/>
    </w:p>
    <w:p>
      <w:pPr>
        <w:ind w:firstLine="960"/>
        <w:keepLines w:val="0"/>
        <w:keepNext w:val="0"/>
        <w:pageBreakBefore w:val="0"/>
        <w:spacing w:before="120" w:line="22" w:lineRule="atLeast"/>
        <w:rPr>
          <w:rFonts w:ascii="宋体" w:hAnsi="宋体" w:cs="宋体"/>
          <w:color w:val="auto"/>
          <w:sz w:val="24"/>
        </w:rPr>
        <w:outlineLvl w:val="9"/>
      </w:pPr>
      <w:r>
        <w:rPr>
          <w:rFonts w:ascii="宋体" w:hAnsi="宋体" w:cs="宋体"/>
          <w:color w:val="auto"/>
          <w:sz w:val="24"/>
        </w:rPr>
      </w:r>
      <w:r/>
    </w:p>
    <w:p>
      <w:pPr>
        <w:ind w:firstLine="960"/>
        <w:jc w:val="center"/>
        <w:keepLines w:val="0"/>
        <w:keepNext w:val="0"/>
        <w:pageBreakBefore w:val="0"/>
        <w:spacing w:before="120" w:line="22" w:lineRule="atLeast"/>
        <w:rPr>
          <w:rFonts w:ascii="宋体" w:hAnsi="宋体" w:cs="宋体"/>
          <w:color w:val="auto"/>
          <w:sz w:val="24"/>
          <w:u w:val="single"/>
        </w:rPr>
        <w:outlineLvl w:val="9"/>
      </w:pPr>
      <w:r>
        <w:rPr>
          <w:rFonts w:hint="eastAsia" w:ascii="宋体" w:hAnsi="宋体" w:cs="宋体"/>
          <w:color w:val="auto"/>
          <w:sz w:val="24"/>
        </w:rPr>
        <w:t xml:space="preserve">签订日期：   年   月   日</w:t>
      </w:r>
      <w:r/>
    </w:p>
    <w:p>
      <w:pPr>
        <w:jc w:val="left"/>
        <w:keepLines w:val="0"/>
        <w:keepNext w:val="0"/>
        <w:pageBreakBefore w:val="0"/>
        <w:widowControl/>
        <w:rPr>
          <w:rFonts w:ascii="宋体" w:hAnsi="宋体" w:cs="宋体"/>
          <w:color w:val="auto"/>
          <w:sz w:val="24"/>
        </w:rPr>
        <w:sectPr>
          <w:footerReference w:type="default" r:id="rId9"/>
          <w:footnotePr/>
          <w:endnotePr/>
          <w:type w:val="nextPage"/>
          <w:pgSz w:w="11907" w:h="16840" w:orient="portrait"/>
          <w:pgMar w:top="1474" w:right="1814" w:bottom="1474" w:left="1814" w:header="851" w:footer="851" w:gutter="0"/>
          <w:cols w:num="1" w:sep="0" w:space="720" w:equalWidth="1"/>
          <w:docGrid w:linePitch="360"/>
        </w:sectPr>
        <w:outlineLvl w:val="9"/>
      </w:pPr>
      <w:r>
        <w:rPr>
          <w:rFonts w:ascii="宋体" w:hAnsi="宋体" w:cs="宋体"/>
          <w:color w:val="auto"/>
          <w:sz w:val="24"/>
        </w:rPr>
      </w:r>
      <w:bookmarkEnd w:id="78"/>
      <w:r/>
      <w:r/>
    </w:p>
    <w:p>
      <w:pPr>
        <w:ind w:firstLine="480"/>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lang w:val="zh-CN"/>
        </w:rPr>
        <w:t xml:space="preserve">根据《中华人民共和国民法典》《中华人民共和国政府采购法》等相关法律法规之规定和</w:t>
      </w:r>
      <w:r>
        <w:rPr>
          <w:rFonts w:hint="eastAsia" w:ascii="宋体" w:hAnsi="宋体" w:cs="宋体"/>
          <w:color w:val="auto"/>
          <w:sz w:val="24"/>
          <w:lang w:eastAsia="zh-CN"/>
        </w:rPr>
        <w:t xml:space="preserve">JSZC-321100-JSZG-G2026-0031</w:t>
      </w:r>
      <w:r>
        <w:rPr>
          <w:rFonts w:hint="eastAsia" w:ascii="宋体" w:hAnsi="宋体" w:cs="宋体"/>
          <w:color w:val="auto"/>
          <w:sz w:val="24"/>
        </w:rPr>
        <w:t xml:space="preserve">（项目编号）的招标结果，</w:t>
      </w:r>
      <w:r>
        <w:rPr>
          <w:rFonts w:hint="eastAsia" w:ascii="宋体" w:hAnsi="宋体" w:cs="宋体"/>
          <w:color w:val="auto"/>
          <w:sz w:val="24"/>
          <w:lang w:val="zh-CN"/>
        </w:rPr>
        <w:t xml:space="preserve">按照平等、自愿、公平、诚实信用和绿色的原则，经甲方和乙方协商一致，约定以下合同</w:t>
      </w:r>
      <w:r>
        <w:rPr>
          <w:rFonts w:hint="eastAsia" w:ascii="宋体" w:hAnsi="宋体" w:cs="宋体"/>
          <w:color w:val="auto"/>
          <w:sz w:val="24"/>
        </w:rPr>
        <w:t xml:space="preserve">条款，以兹共同遵守、全面履行。</w:t>
      </w:r>
      <w:r/>
    </w:p>
    <w:p>
      <w:pPr>
        <w:ind w:firstLine="482"/>
        <w:keepLines w:val="0"/>
        <w:keepNext w:val="0"/>
        <w:pageBreakBefore w:val="0"/>
        <w:spacing w:line="360" w:lineRule="auto"/>
        <w:rPr>
          <w:rFonts w:hint="eastAsia" w:ascii="宋体" w:hAnsi="宋体" w:cs="宋体"/>
          <w:b/>
          <w:color w:val="auto"/>
          <w:sz w:val="24"/>
        </w:rPr>
        <w:outlineLvl w:val="9"/>
      </w:pPr>
      <w:r/>
      <w:bookmarkStart w:id="80" w:name="_Toc2232"/>
      <w:r/>
      <w:bookmarkStart w:id="81" w:name="_Toc24059"/>
      <w:r/>
      <w:bookmarkStart w:id="82" w:name="_Toc3029"/>
      <w:r>
        <w:rPr>
          <w:rFonts w:hint="eastAsia" w:ascii="宋体" w:hAnsi="宋体" w:cs="宋体"/>
          <w:b/>
          <w:color w:val="auto"/>
          <w:sz w:val="24"/>
        </w:rPr>
        <w:t xml:space="preserve">1.1合同组成部分</w:t>
      </w:r>
      <w:bookmarkEnd w:id="80"/>
      <w:r/>
      <w:bookmarkEnd w:id="81"/>
      <w:r/>
      <w:bookmarkEnd w:id="82"/>
      <w:r/>
      <w:r/>
    </w:p>
    <w:p>
      <w:pPr>
        <w:ind w:firstLine="480"/>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keepLines w:val="0"/>
        <w:keepNext w:val="0"/>
        <w:pageBreakBefore w:val="0"/>
        <w:spacing w:line="360" w:lineRule="auto"/>
        <w:rPr>
          <w:rFonts w:hint="eastAsia" w:ascii="宋体" w:hAnsi="宋体" w:cs="宋体"/>
          <w:color w:val="auto"/>
          <w:sz w:val="24"/>
        </w:rPr>
        <w:outlineLvl w:val="9"/>
      </w:pPr>
      <w:r>
        <w:rPr>
          <w:rFonts w:hint="eastAsia" w:ascii="宋体" w:hAnsi="宋体" w:cs="宋体"/>
          <w:b/>
          <w:color w:val="auto"/>
          <w:sz w:val="24"/>
        </w:rPr>
        <w:t xml:space="preserve">1</w:t>
      </w:r>
      <w:r>
        <w:rPr>
          <w:rFonts w:hint="eastAsia" w:ascii="宋体" w:hAnsi="宋体" w:cs="宋体"/>
          <w:color w:val="auto"/>
          <w:sz w:val="24"/>
        </w:rPr>
        <w:t xml:space="preserve">.1.1本合同第一部分、第二部分、第三部分</w:t>
      </w:r>
      <w:r>
        <w:rPr>
          <w:rFonts w:hint="eastAsia" w:ascii="宋体" w:hAnsi="宋体" w:cs="宋体"/>
          <w:color w:val="auto"/>
          <w:sz w:val="24"/>
          <w:lang w:eastAsia="zh-CN"/>
        </w:rPr>
        <w:t xml:space="preserve">、</w:t>
      </w:r>
      <w:r>
        <w:rPr>
          <w:rFonts w:hint="eastAsia" w:ascii="宋体" w:hAnsi="宋体" w:cs="宋体"/>
          <w:color w:val="auto"/>
          <w:sz w:val="24"/>
          <w:highlight w:val="none"/>
          <w:lang w:val="en-US" w:eastAsia="zh-CN"/>
        </w:rPr>
        <w:t xml:space="preserve">第四部分（以下简称采购需求）</w:t>
      </w:r>
      <w:r>
        <w:rPr>
          <w:rFonts w:hint="eastAsia" w:ascii="宋体" w:hAnsi="宋体" w:cs="宋体"/>
          <w:color w:val="auto"/>
          <w:sz w:val="24"/>
        </w:rPr>
        <w:t xml:space="preserve">及其补充合同、变更协议</w:t>
      </w:r>
      <w:r>
        <w:rPr>
          <w:rFonts w:hint="eastAsia" w:ascii="宋体" w:hAnsi="宋体" w:cs="宋体"/>
          <w:color w:val="auto"/>
          <w:sz w:val="24"/>
          <w:lang w:val="en-US" w:eastAsia="zh-CN"/>
        </w:rPr>
        <w:t xml:space="preserve">及相应附件</w:t>
      </w:r>
      <w:r>
        <w:rPr>
          <w:rFonts w:hint="eastAsia" w:ascii="宋体" w:hAnsi="宋体" w:cs="宋体"/>
          <w:color w:val="auto"/>
          <w:sz w:val="24"/>
        </w:rPr>
        <w:t xml:space="preserve">；</w:t>
      </w:r>
      <w:r/>
    </w:p>
    <w:p>
      <w:pPr>
        <w:ind w:firstLine="482"/>
        <w:keepLines w:val="0"/>
        <w:keepNext w:val="0"/>
        <w:pageBreakBefore w:val="0"/>
        <w:spacing w:line="360" w:lineRule="auto"/>
        <w:rPr>
          <w:rFonts w:hint="eastAsia" w:ascii="宋体" w:hAnsi="宋体" w:cs="宋体"/>
          <w:color w:val="auto"/>
          <w:sz w:val="24"/>
        </w:rPr>
        <w:outlineLvl w:val="9"/>
      </w:pPr>
      <w:r>
        <w:rPr>
          <w:rFonts w:hint="eastAsia" w:ascii="宋体" w:hAnsi="宋体" w:cs="宋体"/>
          <w:b/>
          <w:color w:val="auto"/>
          <w:sz w:val="24"/>
        </w:rPr>
        <w:t xml:space="preserve">1</w:t>
      </w:r>
      <w:r>
        <w:rPr>
          <w:rFonts w:hint="eastAsia" w:ascii="宋体" w:hAnsi="宋体" w:cs="宋体"/>
          <w:color w:val="auto"/>
          <w:sz w:val="24"/>
        </w:rPr>
        <w:t xml:space="preserve">.1.2中标或者成交通知书；</w:t>
      </w:r>
      <w:r/>
    </w:p>
    <w:p>
      <w:pPr>
        <w:ind w:firstLine="482"/>
        <w:keepLines w:val="0"/>
        <w:keepNext w:val="0"/>
        <w:pageBreakBefore w:val="0"/>
        <w:spacing w:line="360" w:lineRule="auto"/>
        <w:rPr>
          <w:rFonts w:hint="eastAsia" w:ascii="宋体" w:hAnsi="宋体" w:cs="宋体"/>
          <w:color w:val="auto"/>
          <w:sz w:val="24"/>
        </w:rPr>
        <w:outlineLvl w:val="9"/>
      </w:pPr>
      <w:r>
        <w:rPr>
          <w:rFonts w:hint="eastAsia" w:ascii="宋体" w:hAnsi="宋体" w:cs="宋体"/>
          <w:b/>
          <w:color w:val="auto"/>
          <w:sz w:val="24"/>
        </w:rPr>
        <w:t xml:space="preserve">1</w:t>
      </w:r>
      <w:r>
        <w:rPr>
          <w:rFonts w:hint="eastAsia" w:ascii="宋体" w:hAnsi="宋体" w:cs="宋体"/>
          <w:color w:val="auto"/>
          <w:sz w:val="24"/>
        </w:rPr>
        <w:t xml:space="preserve">.1.3投标或者响应文件（含澄清或者说明文件）；</w:t>
      </w:r>
      <w:r/>
    </w:p>
    <w:p>
      <w:pPr>
        <w:ind w:firstLine="482"/>
        <w:keepLines w:val="0"/>
        <w:keepNext w:val="0"/>
        <w:pageBreakBefore w:val="0"/>
        <w:spacing w:line="360" w:lineRule="auto"/>
        <w:rPr>
          <w:rFonts w:hint="eastAsia" w:ascii="宋体" w:hAnsi="宋体" w:cs="宋体"/>
          <w:color w:val="auto"/>
          <w:sz w:val="24"/>
        </w:rPr>
        <w:outlineLvl w:val="9"/>
      </w:pPr>
      <w:r>
        <w:rPr>
          <w:rFonts w:hint="eastAsia" w:ascii="宋体" w:hAnsi="宋体" w:cs="宋体"/>
          <w:b/>
          <w:color w:val="auto"/>
          <w:sz w:val="24"/>
        </w:rPr>
        <w:t xml:space="preserve">1</w:t>
      </w:r>
      <w:r>
        <w:rPr>
          <w:rFonts w:hint="eastAsia" w:ascii="宋体" w:hAnsi="宋体" w:cs="宋体"/>
          <w:color w:val="auto"/>
          <w:sz w:val="24"/>
        </w:rPr>
        <w:t xml:space="preserve">.1.4采购文件（含澄清或者修改文件）；</w:t>
      </w:r>
      <w:r/>
    </w:p>
    <w:p>
      <w:pPr>
        <w:ind w:firstLine="482"/>
        <w:keepLines w:val="0"/>
        <w:keepNext w:val="0"/>
        <w:pageBreakBefore w:val="0"/>
        <w:spacing w:line="360" w:lineRule="auto"/>
        <w:rPr>
          <w:rFonts w:hint="eastAsia" w:ascii="宋体" w:hAnsi="宋体" w:cs="宋体"/>
          <w:color w:val="auto"/>
          <w:sz w:val="24"/>
        </w:rPr>
        <w:outlineLvl w:val="9"/>
      </w:pPr>
      <w:r>
        <w:rPr>
          <w:rFonts w:hint="eastAsia" w:ascii="宋体" w:hAnsi="宋体" w:cs="宋体"/>
          <w:b/>
          <w:color w:val="auto"/>
          <w:sz w:val="24"/>
        </w:rPr>
        <w:t xml:space="preserve">1</w:t>
      </w:r>
      <w:r>
        <w:rPr>
          <w:rFonts w:hint="eastAsia" w:ascii="宋体" w:hAnsi="宋体" w:cs="宋体"/>
          <w:color w:val="auto"/>
          <w:sz w:val="24"/>
        </w:rPr>
        <w:t xml:space="preserve">.1.5其他相关采购文件。</w:t>
      </w:r>
      <w:r/>
    </w:p>
    <w:p>
      <w:pPr>
        <w:ind w:firstLine="482"/>
        <w:keepLines w:val="0"/>
        <w:keepNext w:val="0"/>
        <w:pageBreakBefore w:val="0"/>
        <w:spacing w:line="360" w:lineRule="auto"/>
        <w:rPr>
          <w:rFonts w:hint="eastAsia" w:ascii="宋体" w:hAnsi="宋体" w:cs="宋体"/>
          <w:b/>
          <w:color w:val="auto"/>
          <w:sz w:val="24"/>
        </w:rPr>
        <w:outlineLvl w:val="9"/>
      </w:pPr>
      <w:r/>
      <w:bookmarkStart w:id="83" w:name="_Toc27126"/>
      <w:r/>
      <w:bookmarkStart w:id="84" w:name="_Toc21295"/>
      <w:r/>
      <w:bookmarkStart w:id="85" w:name="_Toc24300"/>
      <w:r>
        <w:rPr>
          <w:rFonts w:hint="eastAsia" w:ascii="宋体" w:hAnsi="宋体" w:cs="宋体"/>
          <w:b/>
          <w:color w:val="auto"/>
          <w:sz w:val="24"/>
        </w:rPr>
        <w:t xml:space="preserve">1.2货物</w:t>
      </w:r>
      <w:bookmarkEnd w:id="83"/>
      <w:r/>
      <w:bookmarkEnd w:id="84"/>
      <w:r/>
      <w:bookmarkEnd w:id="85"/>
      <w:r>
        <w:rPr>
          <w:rFonts w:hint="eastAsia" w:ascii="宋体" w:hAnsi="宋体" w:cs="宋体"/>
          <w:b/>
          <w:i/>
          <w:iCs/>
          <w:color w:val="auto"/>
          <w:sz w:val="24"/>
        </w:rPr>
        <w:t xml:space="preserve">（可附货物清单）</w:t>
      </w:r>
      <w:r/>
    </w:p>
    <w:p>
      <w:pPr>
        <w:ind w:firstLine="482"/>
        <w:keepLines w:val="0"/>
        <w:keepNext w:val="0"/>
        <w:pageBreakBefore w:val="0"/>
        <w:spacing w:line="360" w:lineRule="auto"/>
        <w:rPr>
          <w:rFonts w:hint="eastAsia" w:ascii="宋体" w:hAnsi="宋体" w:cs="宋体"/>
          <w:color w:val="auto"/>
          <w:sz w:val="24"/>
          <w:u w:val="single"/>
        </w:rPr>
        <w:outlineLvl w:val="9"/>
      </w:pPr>
      <w:r>
        <w:rPr>
          <w:rFonts w:hint="eastAsia" w:ascii="宋体" w:hAnsi="宋体" w:cs="宋体"/>
          <w:b/>
          <w:color w:val="auto"/>
          <w:sz w:val="24"/>
        </w:rPr>
        <w:t xml:space="preserve">1</w:t>
      </w:r>
      <w:r>
        <w:rPr>
          <w:rFonts w:hint="eastAsia" w:ascii="宋体" w:hAnsi="宋体" w:cs="宋体"/>
          <w:color w:val="auto"/>
          <w:sz w:val="24"/>
        </w:rPr>
        <w:t xml:space="preserve">.2.1货物名称、品牌、规格型号等：</w:t>
      </w:r>
      <w:r>
        <w:rPr>
          <w:rFonts w:hint="eastAsia" w:ascii="宋体" w:hAnsi="宋体" w:cs="宋体"/>
          <w:color w:val="auto"/>
          <w:sz w:val="24"/>
          <w:u w:val="single"/>
        </w:rPr>
        <w:t xml:space="preserve">/</w:t>
      </w:r>
      <w:r>
        <w:rPr>
          <w:rFonts w:hint="eastAsia" w:ascii="宋体" w:hAnsi="宋体" w:cs="宋体"/>
          <w:color w:val="auto"/>
          <w:sz w:val="24"/>
        </w:rPr>
        <w:t xml:space="preserve">；</w:t>
      </w:r>
      <w:r/>
    </w:p>
    <w:p>
      <w:pPr>
        <w:ind w:firstLine="482"/>
        <w:keepLines w:val="0"/>
        <w:keepNext w:val="0"/>
        <w:pageBreakBefore w:val="0"/>
        <w:spacing w:line="360" w:lineRule="auto"/>
        <w:rPr>
          <w:rFonts w:hint="eastAsia" w:ascii="宋体" w:hAnsi="宋体" w:cs="宋体"/>
          <w:color w:val="auto"/>
          <w:sz w:val="24"/>
          <w:u w:val="single"/>
        </w:rPr>
        <w:outlineLvl w:val="9"/>
      </w:pPr>
      <w:r>
        <w:rPr>
          <w:rFonts w:hint="eastAsia" w:ascii="宋体" w:hAnsi="宋体" w:cs="宋体"/>
          <w:b/>
          <w:color w:val="auto"/>
          <w:sz w:val="24"/>
        </w:rPr>
        <w:t xml:space="preserve">1</w:t>
      </w:r>
      <w:r>
        <w:rPr>
          <w:rFonts w:hint="eastAsia" w:ascii="宋体" w:hAnsi="宋体" w:cs="宋体"/>
          <w:color w:val="auto"/>
          <w:sz w:val="24"/>
        </w:rPr>
        <w:t xml:space="preserve">.2.2货物数量：</w:t>
      </w:r>
      <w:r>
        <w:rPr>
          <w:rFonts w:hint="eastAsia" w:ascii="宋体" w:hAnsi="宋体" w:cs="宋体"/>
          <w:color w:val="auto"/>
          <w:sz w:val="24"/>
          <w:u w:val="single"/>
        </w:rPr>
        <w:t xml:space="preserve">/</w:t>
      </w:r>
      <w:r>
        <w:rPr>
          <w:rFonts w:hint="eastAsia" w:ascii="宋体" w:hAnsi="宋体" w:cs="宋体"/>
          <w:color w:val="auto"/>
          <w:sz w:val="24"/>
        </w:rPr>
        <w:t xml:space="preserve">；</w:t>
      </w:r>
      <w:r/>
    </w:p>
    <w:p>
      <w:pPr>
        <w:ind w:firstLine="482"/>
        <w:keepLines w:val="0"/>
        <w:keepNext w:val="0"/>
        <w:pageBreakBefore w:val="0"/>
        <w:spacing w:line="360" w:lineRule="auto"/>
        <w:rPr>
          <w:rFonts w:hint="eastAsia" w:ascii="宋体" w:hAnsi="宋体" w:cs="宋体"/>
          <w:color w:val="auto"/>
          <w:sz w:val="24"/>
          <w:u w:val="single"/>
        </w:rPr>
        <w:outlineLvl w:val="9"/>
      </w:pPr>
      <w:r>
        <w:rPr>
          <w:rFonts w:hint="eastAsia" w:ascii="宋体" w:hAnsi="宋体" w:cs="宋体"/>
          <w:b/>
          <w:color w:val="auto"/>
          <w:sz w:val="24"/>
        </w:rPr>
        <w:t xml:space="preserve">1</w:t>
      </w:r>
      <w:r>
        <w:rPr>
          <w:rFonts w:hint="eastAsia" w:ascii="宋体" w:hAnsi="宋体" w:cs="宋体"/>
          <w:color w:val="auto"/>
          <w:sz w:val="24"/>
        </w:rPr>
        <w:t xml:space="preserve">.2.3货物质量：</w:t>
      </w:r>
      <w:r>
        <w:rPr>
          <w:rFonts w:hint="eastAsia" w:ascii="宋体" w:hAnsi="宋体" w:cs="宋体"/>
          <w:color w:val="auto"/>
          <w:sz w:val="24"/>
          <w:u w:val="single"/>
        </w:rPr>
        <w:t xml:space="preserve">　　　　　　　/           ；</w:t>
      </w:r>
      <w:r/>
    </w:p>
    <w:p>
      <w:pPr>
        <w:ind w:firstLine="482"/>
        <w:keepLines w:val="0"/>
        <w:keepNext w:val="0"/>
        <w:pageBreakBefore w:val="0"/>
        <w:spacing w:line="360" w:lineRule="auto"/>
        <w:rPr>
          <w:rFonts w:hint="eastAsia" w:ascii="宋体" w:hAnsi="宋体" w:cs="宋体"/>
          <w:b/>
          <w:color w:val="auto"/>
          <w:sz w:val="24"/>
        </w:rPr>
        <w:outlineLvl w:val="9"/>
      </w:pPr>
      <w:r/>
      <w:bookmarkStart w:id="86" w:name="_Toc23292"/>
      <w:r/>
      <w:bookmarkStart w:id="87" w:name="_Toc21551"/>
      <w:r/>
      <w:bookmarkStart w:id="88" w:name="_Toc21631"/>
      <w:r>
        <w:rPr>
          <w:rFonts w:hint="eastAsia" w:ascii="宋体" w:hAnsi="宋体" w:cs="宋体"/>
          <w:b/>
          <w:color w:val="auto"/>
          <w:sz w:val="24"/>
        </w:rPr>
        <w:t xml:space="preserve">1.3 服务</w:t>
      </w:r>
      <w:r>
        <w:rPr>
          <w:rFonts w:hint="eastAsia" w:ascii="宋体" w:hAnsi="宋体" w:cs="宋体"/>
          <w:b/>
          <w:i/>
          <w:iCs/>
          <w:color w:val="auto"/>
          <w:sz w:val="24"/>
        </w:rPr>
        <w:t xml:space="preserve">（可附服务清单）</w:t>
      </w:r>
      <w:r/>
    </w:p>
    <w:p>
      <w:pPr>
        <w:ind w:firstLine="480"/>
        <w:keepLines w:val="0"/>
        <w:keepNext w:val="0"/>
        <w:pageBreakBefore w:val="0"/>
        <w:spacing w:line="360" w:lineRule="auto"/>
        <w:rPr>
          <w:rFonts w:hint="eastAsia" w:ascii="宋体" w:hAnsi="宋体" w:cs="宋体"/>
          <w:color w:val="auto"/>
          <w:sz w:val="24"/>
          <w:u w:val="single"/>
        </w:rPr>
        <w:outlineLvl w:val="9"/>
      </w:pPr>
      <w:r>
        <w:rPr>
          <w:rFonts w:hint="eastAsia" w:ascii="宋体" w:hAnsi="宋体" w:cs="宋体"/>
          <w:color w:val="auto"/>
          <w:sz w:val="24"/>
        </w:rPr>
        <w:t xml:space="preserve">1.3.1服务内容：</w:t>
      </w:r>
      <w:r>
        <w:rPr>
          <w:rFonts w:hint="eastAsia" w:ascii="宋体" w:hAnsi="宋体" w:cs="宋体"/>
          <w:color w:val="auto"/>
          <w:sz w:val="24"/>
          <w:u w:val="single"/>
          <w:lang w:eastAsia="zh-CN"/>
        </w:rPr>
        <w:t xml:space="preserve">镇江市高等专科学校主校区安保服务</w:t>
      </w:r>
      <w:r>
        <w:rPr>
          <w:rFonts w:hint="eastAsia" w:ascii="宋体" w:hAnsi="宋体" w:cs="宋体"/>
          <w:color w:val="auto"/>
          <w:sz w:val="24"/>
        </w:rPr>
        <w:t xml:space="preserve">；</w:t>
      </w:r>
      <w:r/>
    </w:p>
    <w:p>
      <w:pPr>
        <w:ind w:firstLine="480"/>
        <w:keepLines w:val="0"/>
        <w:keepNext w:val="0"/>
        <w:pageBreakBefore w:val="0"/>
        <w:spacing w:line="360" w:lineRule="auto"/>
        <w:rPr>
          <w:rFonts w:hint="eastAsia" w:ascii="宋体" w:hAnsi="宋体" w:cs="宋体"/>
          <w:color w:val="auto"/>
          <w:sz w:val="24"/>
          <w:u w:val="single"/>
        </w:rPr>
        <w:outlineLvl w:val="9"/>
      </w:pPr>
      <w:r>
        <w:rPr>
          <w:rFonts w:hint="eastAsia" w:ascii="宋体" w:hAnsi="宋体" w:cs="宋体"/>
          <w:color w:val="auto"/>
          <w:sz w:val="24"/>
        </w:rPr>
        <w:t xml:space="preserve">1.3.2服务标准：</w:t>
      </w:r>
      <w:r>
        <w:rPr>
          <w:rFonts w:hint="eastAsia" w:ascii="宋体" w:hAnsi="宋体" w:cs="宋体"/>
          <w:color w:val="auto"/>
          <w:sz w:val="24"/>
          <w:u w:val="single"/>
        </w:rPr>
        <w:t xml:space="preserve">详见采购需求中相关要求             </w:t>
      </w:r>
      <w:r>
        <w:rPr>
          <w:rFonts w:hint="eastAsia" w:ascii="宋体" w:hAnsi="宋体" w:cs="宋体"/>
          <w:color w:val="auto"/>
          <w:sz w:val="24"/>
        </w:rPr>
        <w:t xml:space="preserve">；</w:t>
      </w:r>
      <w:r/>
    </w:p>
    <w:p>
      <w:pPr>
        <w:ind w:firstLine="480"/>
        <w:keepLines w:val="0"/>
        <w:keepNext w:val="0"/>
        <w:pageBreakBefore w:val="0"/>
        <w:spacing w:line="360" w:lineRule="auto"/>
        <w:rPr>
          <w:rFonts w:hint="eastAsia" w:ascii="宋体" w:hAnsi="宋体" w:cs="宋体"/>
          <w:color w:val="auto"/>
          <w:sz w:val="24"/>
          <w:u w:val="single"/>
        </w:rPr>
        <w:outlineLvl w:val="9"/>
      </w:pPr>
      <w:r>
        <w:rPr>
          <w:rFonts w:hint="eastAsia" w:ascii="宋体" w:hAnsi="宋体" w:cs="宋体"/>
          <w:color w:val="auto"/>
          <w:sz w:val="24"/>
        </w:rPr>
        <w:t xml:space="preserve">1.3.3技术保障：</w:t>
      </w:r>
      <w:r>
        <w:rPr>
          <w:rFonts w:hint="eastAsia" w:ascii="宋体" w:hAnsi="宋体" w:cs="宋体"/>
          <w:color w:val="auto"/>
          <w:sz w:val="24"/>
          <w:u w:val="single"/>
        </w:rPr>
        <w:t xml:space="preserve">详见采购需求中相关要求       　      ；</w:t>
      </w:r>
      <w:r/>
    </w:p>
    <w:p>
      <w:pPr>
        <w:ind w:firstLine="480"/>
        <w:jc w:val="left"/>
        <w:keepLines w:val="0"/>
        <w:keepNext w:val="0"/>
        <w:pageBreakBefore w:val="0"/>
        <w:spacing w:line="360" w:lineRule="auto"/>
        <w:rPr>
          <w:rFonts w:hint="eastAsia" w:ascii="宋体" w:hAnsi="宋体" w:cs="宋体"/>
          <w:i/>
          <w:iCs/>
          <w:color w:val="auto"/>
          <w:sz w:val="24"/>
          <w:u w:val="single"/>
        </w:rPr>
        <w:outlineLvl w:val="9"/>
      </w:pPr>
      <w:r>
        <w:rPr>
          <w:rFonts w:hint="eastAsia" w:ascii="宋体" w:hAnsi="宋体" w:cs="宋体"/>
          <w:color w:val="auto"/>
          <w:sz w:val="24"/>
        </w:rPr>
        <w:t xml:space="preserve">1.3.4服务人员组成：</w:t>
      </w:r>
      <w:r>
        <w:rPr>
          <w:rFonts w:hint="eastAsia" w:ascii="宋体" w:hAnsi="宋体" w:cs="宋体"/>
          <w:color w:val="auto"/>
          <w:sz w:val="24"/>
          <w:u w:val="single"/>
        </w:rPr>
        <w:t xml:space="preserve">详见采购需求中相关要求      </w:t>
      </w:r>
      <w:r>
        <w:rPr>
          <w:rFonts w:hint="eastAsia" w:ascii="宋体" w:hAnsi="宋体" w:cs="宋体"/>
          <w:color w:val="auto"/>
          <w:sz w:val="24"/>
        </w:rPr>
        <w:t xml:space="preserve">；</w:t>
      </w:r>
      <w:r/>
    </w:p>
    <w:p>
      <w:pPr>
        <w:ind w:firstLine="482"/>
        <w:keepLines w:val="0"/>
        <w:keepNext w:val="0"/>
        <w:pageBreakBefore w:val="0"/>
        <w:spacing w:line="360" w:lineRule="auto"/>
        <w:rPr>
          <w:rFonts w:hint="eastAsia" w:ascii="宋体" w:hAnsi="宋体" w:cs="宋体"/>
          <w:b/>
          <w:color w:val="auto"/>
          <w:sz w:val="24"/>
        </w:rPr>
        <w:outlineLvl w:val="9"/>
      </w:pPr>
      <w:r>
        <w:rPr>
          <w:rFonts w:hint="eastAsia" w:ascii="宋体" w:hAnsi="宋体" w:cs="宋体"/>
          <w:b/>
          <w:color w:val="auto"/>
          <w:sz w:val="24"/>
        </w:rPr>
        <w:t xml:space="preserve">1.4</w:t>
      </w:r>
      <w:bookmarkEnd w:id="86"/>
      <w:r/>
      <w:bookmarkEnd w:id="87"/>
      <w:r/>
      <w:bookmarkEnd w:id="88"/>
      <w:r>
        <w:rPr>
          <w:rFonts w:hint="eastAsia" w:ascii="宋体" w:hAnsi="宋体" w:cs="宋体"/>
          <w:b/>
          <w:color w:val="auto"/>
          <w:sz w:val="24"/>
        </w:rPr>
        <w:t xml:space="preserve">合同金额</w:t>
      </w:r>
      <w:r/>
    </w:p>
    <w:p>
      <w:pPr>
        <w:ind w:firstLine="480"/>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合同金额包括提供招标范围内确定的采购内容、税金及合同包含的所有风险、责任等各项应有费用。同时，除非合同条款中另有规定，合同总金额在合同履行期间不因市场变化因素而变动。</w:t>
      </w:r>
      <w:r/>
    </w:p>
    <w:p>
      <w:pPr>
        <w:ind w:firstLine="480"/>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本合同总价（含税）为：￥**元（大写：**元人民币）。</w:t>
      </w:r>
      <w:r/>
    </w:p>
    <w:p>
      <w:pPr>
        <w:pStyle w:val="2344"/>
        <w:ind w:firstLine="480"/>
        <w:keepLines w:val="0"/>
        <w:keepNext w:val="0"/>
        <w:pageBreakBefore w:val="0"/>
        <w:spacing w:before="0" w:beforeAutospacing="0" w:after="0" w:afterAutospacing="0" w:line="360" w:lineRule="auto"/>
        <w:rPr>
          <w:rFonts w:hint="eastAsia"/>
          <w:b/>
          <w:color w:val="auto"/>
        </w:rPr>
        <w:outlineLvl w:val="9"/>
      </w:pPr>
      <w:r/>
      <w:bookmarkStart w:id="89" w:name="_Toc1814"/>
      <w:r/>
      <w:bookmarkStart w:id="90" w:name="_Toc10340"/>
      <w:r/>
      <w:bookmarkStart w:id="91" w:name="_Toc22618"/>
      <w:r>
        <w:rPr>
          <w:rFonts w:hint="eastAsia"/>
          <w:b/>
          <w:color w:val="auto"/>
        </w:rPr>
        <w:t xml:space="preserve">1.5履约保证金</w:t>
      </w:r>
      <w:r/>
    </w:p>
    <w:p>
      <w:pPr>
        <w:ind w:firstLine="480"/>
        <w:keepLines w:val="0"/>
        <w:keepNext w:val="0"/>
        <w:pageBreakBefore w:val="0"/>
        <w:spacing w:line="360" w:lineRule="auto"/>
        <w:rPr>
          <w:color w:val="auto"/>
          <w:sz w:val="24"/>
          <w:szCs w:val="24"/>
        </w:rPr>
        <w:outlineLvl w:val="9"/>
      </w:pPr>
      <w:r>
        <w:rPr>
          <w:rFonts w:hint="eastAsia"/>
          <w:color w:val="auto"/>
          <w:sz w:val="24"/>
          <w:szCs w:val="24"/>
        </w:rPr>
        <w:t xml:space="preserve">乙方不需要支付履约保证金。</w:t>
      </w:r>
      <w:r/>
    </w:p>
    <w:p>
      <w:pPr>
        <w:ind w:firstLine="482"/>
        <w:keepLines w:val="0"/>
        <w:keepNext w:val="0"/>
        <w:pageBreakBefore w:val="0"/>
        <w:spacing w:line="360" w:lineRule="auto"/>
        <w:rPr>
          <w:rFonts w:hint="eastAsia" w:ascii="宋体" w:hAnsi="宋体" w:cs="宋体"/>
          <w:b/>
          <w:color w:val="auto"/>
          <w:sz w:val="24"/>
        </w:rPr>
        <w:outlineLvl w:val="9"/>
      </w:pPr>
      <w:r>
        <w:rPr>
          <w:rFonts w:hint="eastAsia" w:ascii="宋体" w:hAnsi="宋体" w:cs="宋体"/>
          <w:b/>
          <w:color w:val="auto"/>
          <w:sz w:val="24"/>
        </w:rPr>
        <w:t xml:space="preserve">1.</w:t>
      </w:r>
      <w:bookmarkEnd w:id="89"/>
      <w:r/>
      <w:bookmarkEnd w:id="90"/>
      <w:r/>
      <w:bookmarkEnd w:id="91"/>
      <w:r>
        <w:rPr>
          <w:rFonts w:hint="eastAsia" w:ascii="宋体" w:hAnsi="宋体" w:cs="宋体"/>
          <w:b/>
          <w:color w:val="auto"/>
          <w:sz w:val="24"/>
        </w:rPr>
        <w:t xml:space="preserve">6预付款</w:t>
      </w:r>
      <w:r/>
    </w:p>
    <w:p>
      <w:pPr>
        <w:ind w:firstLine="480"/>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1.6.1预付款比例、支付方式、时间详见</w:t>
      </w:r>
      <w:r>
        <w:rPr>
          <w:rFonts w:hint="eastAsia" w:ascii="宋体" w:hAnsi="宋体" w:cs="宋体"/>
          <w:b/>
          <w:iCs/>
          <w:color w:val="auto"/>
          <w:sz w:val="24"/>
          <w:u w:val="single"/>
        </w:rPr>
        <w:t xml:space="preserve">合同专用条款</w:t>
      </w:r>
      <w:r>
        <w:rPr>
          <w:rFonts w:hint="eastAsia" w:ascii="宋体" w:hAnsi="宋体" w:cs="宋体"/>
          <w:iCs/>
          <w:color w:val="auto"/>
          <w:sz w:val="24"/>
          <w:u w:val="single"/>
        </w:rPr>
        <w:t xml:space="preserve">1.</w:t>
      </w:r>
      <w:r>
        <w:rPr>
          <w:rFonts w:hint="eastAsia" w:ascii="宋体" w:hAnsi="宋体" w:cs="宋体"/>
          <w:iCs/>
          <w:color w:val="auto"/>
          <w:sz w:val="24"/>
          <w:u w:val="single"/>
          <w:lang w:val="en-US" w:eastAsia="zh-CN"/>
        </w:rPr>
        <w:t xml:space="preserve">7.2</w:t>
      </w:r>
      <w:r>
        <w:rPr>
          <w:rFonts w:hint="eastAsia" w:ascii="宋体" w:hAnsi="宋体" w:cs="宋体"/>
          <w:color w:val="auto"/>
          <w:sz w:val="24"/>
        </w:rPr>
        <w:t xml:space="preserve">；</w:t>
      </w:r>
      <w:r/>
    </w:p>
    <w:p>
      <w:pPr>
        <w:pStyle w:val="2344"/>
        <w:ind w:firstLine="480"/>
        <w:keepLines w:val="0"/>
        <w:keepNext w:val="0"/>
        <w:pageBreakBefore w:val="0"/>
        <w:spacing w:before="0" w:beforeAutospacing="0" w:after="0" w:afterAutospacing="0" w:line="360" w:lineRule="auto"/>
        <w:rPr>
          <w:rFonts w:hint="eastAsia"/>
          <w:b/>
          <w:bCs/>
          <w:color w:val="auto"/>
        </w:rPr>
        <w:outlineLvl w:val="9"/>
      </w:pPr>
      <w:r>
        <w:rPr>
          <w:rFonts w:hint="eastAsia"/>
          <w:b/>
          <w:bCs/>
          <w:color w:val="auto"/>
        </w:rPr>
        <w:t xml:space="preserve">1.7资金支付</w:t>
      </w:r>
      <w:r/>
    </w:p>
    <w:p>
      <w:pPr>
        <w:pStyle w:val="2344"/>
        <w:ind w:firstLine="480"/>
        <w:keepLines w:val="0"/>
        <w:keepNext w:val="0"/>
        <w:pageBreakBefore w:val="0"/>
        <w:spacing w:before="0" w:beforeAutospacing="0" w:after="0" w:afterAutospacing="0" w:line="360" w:lineRule="auto"/>
        <w:rPr>
          <w:rFonts w:hint="eastAsia"/>
          <w:color w:val="auto"/>
        </w:rPr>
        <w:outlineLvl w:val="9"/>
      </w:pPr>
      <w:r>
        <w:rPr>
          <w:rFonts w:hint="eastAsia"/>
          <w:color w:val="auto"/>
        </w:rPr>
        <w:t xml:space="preserve">1.7.1甲方应严格履行合同，及时组织验收，验收合格后及时将合同款支付完毕。对于满足合同约定支付条件的，甲方自收到</w:t>
      </w:r>
      <w:r>
        <w:rPr>
          <w:rFonts w:hint="eastAsia"/>
          <w:color w:val="auto"/>
          <w:lang w:val="en-US" w:eastAsia="zh-CN"/>
        </w:rPr>
        <w:t xml:space="preserve">合规</w:t>
      </w:r>
      <w:r>
        <w:rPr>
          <w:rFonts w:hint="eastAsia"/>
          <w:color w:val="auto"/>
        </w:rPr>
        <w:t xml:space="preserve">发票后10</w:t>
      </w:r>
      <w:r>
        <w:rPr>
          <w:rFonts w:hint="eastAsia"/>
          <w:color w:val="auto"/>
          <w:lang w:eastAsia="zh-CN"/>
        </w:rPr>
        <w:t xml:space="preserve">个工作</w:t>
      </w:r>
      <w:r>
        <w:rPr>
          <w:rFonts w:hint="eastAsia"/>
          <w:color w:val="auto"/>
        </w:rPr>
        <w:t xml:space="preserve">日内将资金支付到合同约定的乙方账户。甲方不得以机构变动、人员更替、政策调整、单位放假等为由延迟付款。因乙方未及时提供合规发票导致逾期付款的，甲方不承担逾期付款责任。   </w:t>
      </w:r>
      <w:r/>
    </w:p>
    <w:p>
      <w:pPr>
        <w:ind w:firstLine="480"/>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1.7.2资金支付的方式、时间和条件详见</w:t>
      </w:r>
      <w:r>
        <w:rPr>
          <w:rFonts w:hint="eastAsia" w:ascii="宋体" w:hAnsi="宋体" w:cs="宋体"/>
          <w:b/>
          <w:iCs/>
          <w:color w:val="auto"/>
          <w:sz w:val="24"/>
          <w:u w:val="single"/>
        </w:rPr>
        <w:t xml:space="preserve">合同专用条款1.7.2</w:t>
      </w:r>
      <w:r>
        <w:rPr>
          <w:rFonts w:hint="eastAsia" w:ascii="宋体" w:hAnsi="宋体" w:cs="宋体"/>
          <w:iCs/>
          <w:color w:val="auto"/>
          <w:sz w:val="24"/>
        </w:rPr>
        <w:t xml:space="preserve">。</w:t>
      </w:r>
      <w:r/>
    </w:p>
    <w:p>
      <w:pPr>
        <w:ind w:firstLine="482"/>
        <w:keepLines w:val="0"/>
        <w:keepNext w:val="0"/>
        <w:pageBreakBefore w:val="0"/>
        <w:spacing w:line="360" w:lineRule="auto"/>
        <w:rPr>
          <w:rFonts w:hint="eastAsia" w:ascii="宋体" w:hAnsi="宋体" w:cs="宋体"/>
          <w:b/>
          <w:color w:val="auto"/>
          <w:sz w:val="24"/>
        </w:rPr>
        <w:outlineLvl w:val="9"/>
      </w:pPr>
      <w:r/>
      <w:bookmarkStart w:id="92" w:name="_Toc2846"/>
      <w:r/>
      <w:bookmarkStart w:id="93" w:name="_Toc19304"/>
      <w:r/>
      <w:bookmarkStart w:id="94" w:name="_Toc32071"/>
      <w:r>
        <w:rPr>
          <w:rFonts w:hint="eastAsia" w:ascii="宋体" w:hAnsi="宋体" w:cs="宋体"/>
          <w:b/>
          <w:color w:val="auto"/>
          <w:sz w:val="24"/>
        </w:rPr>
        <w:t xml:space="preserve">1.8服务交付期限、地点和方式</w:t>
      </w:r>
      <w:bookmarkEnd w:id="92"/>
      <w:r/>
      <w:bookmarkEnd w:id="93"/>
      <w:r/>
      <w:bookmarkEnd w:id="94"/>
      <w:r/>
      <w:r/>
    </w:p>
    <w:p>
      <w:pPr>
        <w:ind w:firstLine="480"/>
        <w:keepLines w:val="0"/>
        <w:keepNext w:val="0"/>
        <w:pageBreakBefore w:val="0"/>
        <w:spacing w:line="360" w:lineRule="auto"/>
        <w:rPr>
          <w:rFonts w:hint="eastAsia" w:ascii="宋体" w:hAnsi="宋体" w:cs="宋体"/>
          <w:color w:val="auto"/>
          <w:sz w:val="24"/>
          <w:u w:val="single"/>
        </w:rPr>
        <w:outlineLvl w:val="9"/>
      </w:pPr>
      <w:r>
        <w:rPr>
          <w:rFonts w:hint="eastAsia" w:ascii="宋体" w:hAnsi="宋体" w:cs="宋体"/>
          <w:color w:val="auto"/>
          <w:sz w:val="24"/>
        </w:rPr>
        <w:t xml:space="preserve">1.8.1交付期限：</w:t>
      </w:r>
      <w:bookmarkStart w:id="95" w:name="_Hlk134193824"/>
      <w:r>
        <w:rPr>
          <w:rFonts w:hint="eastAsia" w:ascii="宋体" w:hAnsi="宋体" w:cs="宋体"/>
          <w:color w:val="auto"/>
          <w:sz w:val="24"/>
        </w:rPr>
        <w:t xml:space="preserve">详见</w:t>
      </w:r>
      <w:bookmarkEnd w:id="95"/>
      <w:r>
        <w:rPr>
          <w:rFonts w:hint="eastAsia" w:ascii="宋体" w:hAnsi="宋体" w:cs="宋体"/>
          <w:b/>
          <w:iCs/>
          <w:color w:val="auto"/>
          <w:sz w:val="24"/>
          <w:u w:val="single"/>
        </w:rPr>
        <w:t xml:space="preserve">合同专用条款1.8.1</w:t>
      </w:r>
      <w:r>
        <w:rPr>
          <w:rFonts w:hint="eastAsia" w:ascii="宋体" w:hAnsi="宋体" w:cs="宋体"/>
          <w:iCs/>
          <w:color w:val="auto"/>
          <w:sz w:val="24"/>
        </w:rPr>
        <w:t xml:space="preserve">；</w:t>
      </w:r>
      <w:r/>
    </w:p>
    <w:p>
      <w:pPr>
        <w:ind w:firstLine="480"/>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1.8.2交付地点：详见</w:t>
      </w:r>
      <w:r>
        <w:rPr>
          <w:rFonts w:hint="eastAsia" w:ascii="宋体" w:hAnsi="宋体" w:cs="宋体"/>
          <w:b/>
          <w:iCs/>
          <w:color w:val="auto"/>
          <w:sz w:val="24"/>
          <w:u w:val="single"/>
        </w:rPr>
        <w:t xml:space="preserve">合同专用条款1.8.2</w:t>
      </w:r>
      <w:r>
        <w:rPr>
          <w:rFonts w:hint="eastAsia" w:ascii="宋体" w:hAnsi="宋体" w:cs="宋体"/>
          <w:iCs/>
          <w:color w:val="auto"/>
          <w:sz w:val="24"/>
        </w:rPr>
        <w:t xml:space="preserve">；</w:t>
      </w:r>
      <w:r/>
    </w:p>
    <w:p>
      <w:pPr>
        <w:ind w:firstLine="480"/>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1.8.3交付方式：详见</w:t>
      </w:r>
      <w:r>
        <w:rPr>
          <w:rFonts w:hint="eastAsia" w:ascii="宋体" w:hAnsi="宋体" w:cs="宋体"/>
          <w:b/>
          <w:iCs/>
          <w:color w:val="auto"/>
          <w:sz w:val="24"/>
          <w:u w:val="single"/>
        </w:rPr>
        <w:t xml:space="preserve">合同专用条款1.8.3</w:t>
      </w:r>
      <w:r>
        <w:rPr>
          <w:rFonts w:hint="eastAsia" w:ascii="宋体" w:hAnsi="宋体" w:cs="宋体"/>
          <w:iCs/>
          <w:color w:val="auto"/>
          <w:sz w:val="24"/>
        </w:rPr>
        <w:t xml:space="preserve">。</w:t>
      </w:r>
      <w:r/>
    </w:p>
    <w:p>
      <w:pPr>
        <w:ind w:firstLine="482"/>
        <w:keepLines w:val="0"/>
        <w:keepNext w:val="0"/>
        <w:pageBreakBefore w:val="0"/>
        <w:spacing w:line="360" w:lineRule="auto"/>
        <w:rPr>
          <w:rFonts w:hint="eastAsia" w:ascii="宋体" w:hAnsi="宋体" w:cs="宋体"/>
          <w:color w:val="auto"/>
          <w:sz w:val="24"/>
        </w:rPr>
        <w:outlineLvl w:val="9"/>
      </w:pPr>
      <w:r/>
      <w:bookmarkStart w:id="96" w:name="_Toc19554"/>
      <w:r/>
      <w:bookmarkStart w:id="97" w:name="_Toc27250"/>
      <w:r/>
      <w:bookmarkStart w:id="98" w:name="_Toc21423"/>
      <w:r>
        <w:rPr>
          <w:rFonts w:hint="eastAsia" w:ascii="宋体" w:hAnsi="宋体" w:cs="宋体"/>
          <w:b/>
          <w:color w:val="auto"/>
          <w:sz w:val="24"/>
        </w:rPr>
        <w:t xml:space="preserve">1.9违约责任</w:t>
      </w:r>
      <w:bookmarkEnd w:id="96"/>
      <w:r/>
      <w:bookmarkEnd w:id="97"/>
      <w:r/>
      <w:bookmarkEnd w:id="98"/>
      <w:r/>
      <w:r/>
    </w:p>
    <w:p>
      <w:pPr>
        <w:ind w:firstLine="480"/>
        <w:keepLines w:val="0"/>
        <w:keepNext w:val="0"/>
        <w:pageBreakBefore w:val="0"/>
        <w:spacing w:line="360" w:lineRule="auto"/>
        <w:rPr>
          <w:rFonts w:hint="default" w:ascii="宋体" w:hAnsi="宋体" w:cs="宋体"/>
          <w:color w:val="auto"/>
          <w:sz w:val="24"/>
          <w:lang w:val="en-US" w:eastAsia="zh-CN"/>
        </w:rPr>
        <w:outlineLvl w:val="9"/>
      </w:pPr>
      <w:r>
        <w:rPr>
          <w:rFonts w:hint="eastAsia" w:ascii="宋体" w:hAnsi="宋体" w:cs="宋体"/>
          <w:color w:val="auto"/>
          <w:sz w:val="24"/>
          <w:lang w:val="en-US" w:eastAsia="zh-CN"/>
        </w:rPr>
        <w:t xml:space="preserve">1.9.1乙方承诺乙方在招投标中、合同签订时、合同履行中所提交的证明文件均为合法有效，若存在夸大或虚假陈述的视为违约，甲方有权按照1.9.1及合同专属条款1.9.6第3项要求乙方承担违约责任。</w:t>
      </w:r>
      <w:r/>
    </w:p>
    <w:p>
      <w:pPr>
        <w:ind w:firstLine="480"/>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1.9.</w:t>
      </w:r>
      <w:r>
        <w:rPr>
          <w:rFonts w:hint="eastAsia" w:ascii="宋体" w:hAnsi="宋体" w:cs="宋体"/>
          <w:color w:val="auto"/>
          <w:sz w:val="24"/>
          <w:lang w:val="en-US" w:eastAsia="zh-CN"/>
        </w:rPr>
        <w:t xml:space="preserve">2</w:t>
      </w:r>
      <w:r>
        <w:rPr>
          <w:rFonts w:hint="eastAsia" w:ascii="宋体" w:hAnsi="宋体" w:cs="宋体"/>
          <w:color w:val="auto"/>
          <w:sz w:val="24"/>
        </w:rPr>
        <w:t xml:space="preserve">除不可抗力外，如果乙方没有按照本合同约定的期限、地点和方式交付货物或服务，那么甲方可要求乙方支付违约金，</w:t>
      </w:r>
      <w:r>
        <w:rPr>
          <w:rFonts w:hint="eastAsia" w:ascii="宋体" w:hAnsi="宋体" w:cs="宋体"/>
          <w:color w:val="auto"/>
          <w:sz w:val="24"/>
          <w:lang w:val="en-US" w:eastAsia="zh-CN"/>
        </w:rPr>
        <w:t xml:space="preserve">自违约事项发生之日起算，</w:t>
      </w:r>
      <w:r>
        <w:rPr>
          <w:rFonts w:hint="eastAsia" w:ascii="宋体" w:hAnsi="宋体" w:cs="宋体"/>
          <w:color w:val="auto"/>
          <w:sz w:val="24"/>
        </w:rPr>
        <w:t xml:space="preserve">每延迟一日，违约金按合同金额的</w:t>
      </w:r>
      <w:r>
        <w:rPr>
          <w:rFonts w:hint="eastAsia" w:ascii="宋体" w:hAnsi="宋体" w:cs="宋体"/>
          <w:color w:val="auto"/>
          <w:sz w:val="24"/>
          <w:u w:val="single"/>
        </w:rPr>
        <w:t xml:space="preserve">0.5</w:t>
      </w:r>
      <w:r>
        <w:rPr>
          <w:rFonts w:hint="eastAsia" w:ascii="宋体" w:hAnsi="宋体" w:cs="宋体"/>
          <w:color w:val="auto"/>
          <w:sz w:val="24"/>
        </w:rPr>
        <w:t xml:space="preserve">%/计算，最高限额为本合同金额的</w:t>
      </w:r>
      <w:r>
        <w:rPr>
          <w:rFonts w:hint="eastAsia" w:ascii="宋体" w:hAnsi="宋体" w:cs="宋体"/>
          <w:color w:val="auto"/>
          <w:sz w:val="24"/>
          <w:u w:val="single"/>
        </w:rPr>
        <w:t xml:space="preserve">30</w:t>
      </w:r>
      <w:r>
        <w:rPr>
          <w:rFonts w:hint="eastAsia" w:ascii="宋体" w:hAnsi="宋体" w:cs="宋体"/>
          <w:color w:val="auto"/>
          <w:sz w:val="24"/>
        </w:rPr>
        <w:t xml:space="preserve">%；迟延交付货物或服务的违约金计算数额达到前述最高限额之日起，甲方有权在要求乙方支付违约金的同时，书面通知乙方解除本合同</w:t>
      </w:r>
      <w:r>
        <w:rPr>
          <w:rFonts w:hint="eastAsia" w:ascii="宋体" w:hAnsi="宋体" w:cs="宋体"/>
          <w:color w:val="auto"/>
          <w:sz w:val="24"/>
          <w:lang w:eastAsia="zh-CN"/>
        </w:rPr>
        <w:t xml:space="preserve">，甲方未支付的服务费用不再支付，甲方不承担任何责任</w:t>
      </w:r>
      <w:r>
        <w:rPr>
          <w:rFonts w:hint="eastAsia" w:ascii="宋体" w:hAnsi="宋体" w:cs="宋体"/>
          <w:color w:val="auto"/>
          <w:sz w:val="24"/>
        </w:rPr>
        <w:t xml:space="preserve">；</w:t>
      </w:r>
      <w:r/>
    </w:p>
    <w:p>
      <w:pPr>
        <w:ind w:firstLine="480"/>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1.9.</w:t>
      </w:r>
      <w:r>
        <w:rPr>
          <w:rFonts w:hint="eastAsia" w:ascii="宋体" w:hAnsi="宋体" w:cs="宋体"/>
          <w:color w:val="auto"/>
          <w:sz w:val="24"/>
          <w:lang w:val="en-US" w:eastAsia="zh-CN"/>
        </w:rPr>
        <w:t xml:space="preserve">3</w:t>
      </w:r>
      <w:r>
        <w:rPr>
          <w:rFonts w:hint="eastAsia" w:ascii="宋体" w:hAnsi="宋体" w:cs="宋体"/>
          <w:color w:val="auto"/>
          <w:sz w:val="24"/>
        </w:rPr>
        <w:t xml:space="preserve">除不可抗力外，如果甲方没有按照本合同约定的付款方式付款，乙方可要求甲方支付违约金，每延迟一日，违约金按应付而未付款的</w:t>
      </w:r>
      <w:r>
        <w:rPr>
          <w:rFonts w:hint="eastAsia" w:ascii="宋体" w:hAnsi="宋体" w:cs="宋体"/>
          <w:color w:val="auto"/>
          <w:sz w:val="24"/>
          <w:u w:val="single"/>
        </w:rPr>
        <w:t xml:space="preserve">0.</w:t>
      </w:r>
      <w:r>
        <w:rPr>
          <w:rFonts w:hint="eastAsia" w:ascii="宋体" w:hAnsi="宋体" w:cs="宋体"/>
          <w:color w:val="auto"/>
          <w:sz w:val="24"/>
          <w:u w:val="single"/>
          <w:lang w:val="en-US" w:eastAsia="zh-CN"/>
        </w:rPr>
        <w:t xml:space="preserve">0</w:t>
      </w:r>
      <w:r>
        <w:rPr>
          <w:rFonts w:hint="eastAsia" w:ascii="宋体" w:hAnsi="宋体" w:cs="宋体"/>
          <w:color w:val="auto"/>
          <w:sz w:val="24"/>
          <w:u w:val="single"/>
        </w:rPr>
        <w:t xml:space="preserve">3</w:t>
      </w:r>
      <w:r>
        <w:rPr>
          <w:rFonts w:hint="eastAsia" w:ascii="宋体" w:hAnsi="宋体" w:cs="宋体"/>
          <w:color w:val="auto"/>
          <w:sz w:val="24"/>
        </w:rPr>
        <w:t xml:space="preserve">%计算，最高限额为本合同总价的</w:t>
      </w:r>
      <w:r>
        <w:rPr>
          <w:rFonts w:hint="eastAsia" w:ascii="宋体" w:hAnsi="宋体" w:cs="宋体"/>
          <w:color w:val="auto"/>
          <w:sz w:val="24"/>
          <w:u w:val="single"/>
        </w:rPr>
        <w:t xml:space="preserve">1</w:t>
      </w:r>
      <w:r>
        <w:rPr>
          <w:rFonts w:hint="eastAsia" w:ascii="宋体" w:hAnsi="宋体" w:cs="宋体"/>
          <w:color w:val="auto"/>
          <w:sz w:val="24"/>
        </w:rPr>
        <w:t xml:space="preserve">%；迟延付款的违约金计算数额达到前述最高限额之日起，乙方有权在要求甲方支付违约金的同时，书面通知甲方解除本合同；</w:t>
      </w:r>
      <w:r/>
    </w:p>
    <w:p>
      <w:pPr>
        <w:ind w:firstLine="480"/>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1.9.</w:t>
      </w:r>
      <w:r>
        <w:rPr>
          <w:rFonts w:hint="eastAsia" w:ascii="宋体" w:hAnsi="宋体" w:cs="宋体"/>
          <w:color w:val="auto"/>
          <w:sz w:val="24"/>
          <w:lang w:val="en-US" w:eastAsia="zh-CN"/>
        </w:rPr>
        <w:t xml:space="preserve">4</w:t>
      </w:r>
      <w:r>
        <w:rPr>
          <w:rFonts w:hint="eastAsia" w:ascii="宋体" w:hAnsi="宋体" w:cs="宋体"/>
          <w:color w:val="auto"/>
          <w:sz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1.9.</w:t>
      </w:r>
      <w:r>
        <w:rPr>
          <w:rFonts w:hint="eastAsia" w:ascii="宋体" w:hAnsi="宋体" w:cs="宋体"/>
          <w:color w:val="auto"/>
          <w:sz w:val="24"/>
          <w:lang w:val="en-US" w:eastAsia="zh-CN"/>
        </w:rPr>
        <w:t xml:space="preserve">5</w:t>
      </w:r>
      <w:r>
        <w:rPr>
          <w:rFonts w:hint="eastAsia" w:ascii="宋体" w:hAnsi="宋体" w:cs="宋体"/>
          <w:color w:val="auto"/>
          <w:sz w:val="24"/>
        </w:rPr>
        <w:t xml:space="preserve">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keepLines w:val="0"/>
        <w:keepNext w:val="0"/>
        <w:pageBreakBefore w:val="0"/>
        <w:spacing w:line="360" w:lineRule="auto"/>
        <w:rPr>
          <w:rFonts w:hint="default" w:ascii="宋体" w:hAnsi="宋体" w:eastAsia="宋体" w:cs="宋体"/>
          <w:color w:val="auto"/>
          <w:sz w:val="24"/>
          <w:lang w:val="en-US" w:eastAsia="zh-CN"/>
        </w:rPr>
        <w:outlineLvl w:val="9"/>
      </w:pPr>
      <w:r>
        <w:rPr>
          <w:rFonts w:hint="eastAsia" w:ascii="宋体" w:hAnsi="宋体" w:cs="宋体"/>
          <w:color w:val="auto"/>
          <w:sz w:val="24"/>
          <w:lang w:val="en-US" w:eastAsia="zh-CN"/>
        </w:rPr>
        <w:t xml:space="preserve">1.9.6若乙方怠于履行合同服务项目经甲方书面通知后未及时更正的或经甲方考评不达标的，甲方有权解除合同并要求乙方按照1.9.1及合同专属条款的第3条承担违约责任。</w:t>
      </w:r>
      <w:r/>
    </w:p>
    <w:p>
      <w:pPr>
        <w:ind w:firstLine="480"/>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1.9.</w:t>
      </w:r>
      <w:r>
        <w:rPr>
          <w:rFonts w:hint="eastAsia" w:ascii="宋体" w:hAnsi="宋体" w:cs="宋体"/>
          <w:color w:val="auto"/>
          <w:sz w:val="24"/>
          <w:lang w:val="en-US" w:eastAsia="zh-CN"/>
        </w:rPr>
        <w:t xml:space="preserve">7</w:t>
      </w:r>
      <w:r>
        <w:rPr>
          <w:rFonts w:hint="eastAsia" w:ascii="宋体" w:hAnsi="宋体" w:cs="宋体"/>
          <w:color w:val="auto"/>
          <w:sz w:val="24"/>
        </w:rPr>
        <w:t xml:space="preserve">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keepLines w:val="0"/>
        <w:keepNext w:val="0"/>
        <w:pageBreakBefore w:val="0"/>
        <w:spacing w:line="360" w:lineRule="auto"/>
        <w:rPr>
          <w:rFonts w:hint="eastAsia" w:ascii="宋体" w:hAnsi="宋体" w:cs="宋体"/>
          <w:color w:val="auto"/>
        </w:rPr>
        <w:outlineLvl w:val="9"/>
      </w:pPr>
      <w:r>
        <w:rPr>
          <w:rFonts w:hint="eastAsia" w:ascii="宋体" w:hAnsi="宋体" w:cs="宋体"/>
          <w:color w:val="auto"/>
          <w:sz w:val="24"/>
        </w:rPr>
        <w:t xml:space="preserve">1.9.</w:t>
      </w:r>
      <w:r>
        <w:rPr>
          <w:rFonts w:hint="eastAsia" w:ascii="宋体" w:hAnsi="宋体" w:cs="宋体"/>
          <w:color w:val="auto"/>
          <w:sz w:val="24"/>
          <w:lang w:val="en-US" w:eastAsia="zh-CN"/>
        </w:rPr>
        <w:t xml:space="preserve">8</w:t>
      </w:r>
      <w:r>
        <w:rPr>
          <w:rFonts w:hint="eastAsia" w:ascii="宋体" w:hAnsi="宋体" w:cs="宋体"/>
          <w:color w:val="auto"/>
          <w:sz w:val="24"/>
        </w:rPr>
        <w:t xml:space="preserve">违约责任</w:t>
      </w:r>
      <w:r>
        <w:rPr>
          <w:rFonts w:hint="eastAsia" w:ascii="宋体" w:hAnsi="宋体" w:cs="宋体"/>
          <w:b/>
          <w:iCs/>
          <w:color w:val="auto"/>
          <w:sz w:val="24"/>
          <w:u w:val="single"/>
        </w:rPr>
        <w:t xml:space="preserve">合同专用条款1.9.6</w:t>
      </w:r>
      <w:r>
        <w:rPr>
          <w:rFonts w:hint="eastAsia" w:ascii="宋体" w:hAnsi="宋体" w:cs="宋体"/>
          <w:color w:val="auto"/>
          <w:sz w:val="24"/>
        </w:rPr>
        <w:t xml:space="preserve">约定其他责任的，从其约定。</w:t>
      </w:r>
      <w:r/>
    </w:p>
    <w:p>
      <w:pPr>
        <w:ind w:firstLine="482"/>
        <w:keepLines w:val="0"/>
        <w:keepNext w:val="0"/>
        <w:pageBreakBefore w:val="0"/>
        <w:spacing w:line="360" w:lineRule="auto"/>
        <w:rPr>
          <w:rFonts w:hint="eastAsia" w:ascii="宋体" w:hAnsi="宋体" w:cs="宋体"/>
          <w:b/>
          <w:color w:val="auto"/>
          <w:sz w:val="24"/>
        </w:rPr>
        <w:outlineLvl w:val="9"/>
      </w:pPr>
      <w:r/>
      <w:bookmarkStart w:id="99" w:name="_Toc28375"/>
      <w:r/>
      <w:bookmarkStart w:id="100" w:name="_Toc15583"/>
      <w:r/>
      <w:bookmarkStart w:id="101" w:name="_Toc16021"/>
      <w:r>
        <w:rPr>
          <w:rFonts w:hint="eastAsia" w:ascii="宋体" w:hAnsi="宋体" w:cs="宋体"/>
          <w:b/>
          <w:color w:val="auto"/>
          <w:sz w:val="24"/>
        </w:rPr>
        <w:t xml:space="preserve">1.10合同争议的解决</w:t>
      </w:r>
      <w:bookmarkEnd w:id="99"/>
      <w:r/>
      <w:bookmarkEnd w:id="100"/>
      <w:r/>
      <w:bookmarkEnd w:id="101"/>
      <w:r/>
      <w:r/>
    </w:p>
    <w:p>
      <w:pPr>
        <w:ind w:firstLine="480"/>
        <w:jc w:val="left"/>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1.10.1本合同履行过程中发生的任何争议，双方当事人均可通过和解或者调解解决；不愿和解、调解或者和解、调解不成的，向</w:t>
      </w:r>
      <w:r>
        <w:rPr>
          <w:rFonts w:hint="eastAsia" w:ascii="宋体" w:hAnsi="宋体" w:cs="宋体"/>
          <w:b/>
          <w:color w:val="auto"/>
          <w:sz w:val="24"/>
        </w:rPr>
        <w:t xml:space="preserve">甲方所在地</w:t>
      </w:r>
      <w:r>
        <w:rPr>
          <w:rFonts w:hint="eastAsia" w:ascii="宋体" w:hAnsi="宋体" w:cs="宋体"/>
          <w:color w:val="auto"/>
          <w:sz w:val="24"/>
        </w:rPr>
        <w:t xml:space="preserve">人民法院起诉。</w:t>
      </w:r>
      <w:r/>
    </w:p>
    <w:p>
      <w:pPr>
        <w:ind w:firstLine="480"/>
        <w:jc w:val="left"/>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1.10.2如对任何争议向人民法院提起诉讼，除争议事项或争议事项所涉及的条款外，双方应继续履行本合同项下的其它义务。</w:t>
      </w:r>
      <w:r/>
    </w:p>
    <w:p>
      <w:pPr>
        <w:ind w:firstLine="480"/>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1.11合同生效及其他</w:t>
      </w:r>
      <w:r/>
    </w:p>
    <w:p>
      <w:pPr>
        <w:ind w:firstLine="480"/>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1.11.1本合同自双方当事人盖章时生效。</w:t>
      </w:r>
      <w:r/>
    </w:p>
    <w:p>
      <w:pPr>
        <w:ind w:firstLine="480"/>
        <w:jc w:val="left"/>
        <w:keepLines w:val="0"/>
        <w:keepNext w:val="0"/>
        <w:pageBreakBefore w:val="0"/>
        <w:spacing w:line="360" w:lineRule="auto"/>
        <w:widowControl/>
        <w:rPr>
          <w:rFonts w:hint="eastAsia" w:ascii="宋体" w:hAnsi="宋体" w:cs="宋体"/>
          <w:color w:val="auto"/>
          <w:sz w:val="24"/>
          <w:lang w:val="zh-CN"/>
        </w:rPr>
        <w:outlineLvl w:val="9"/>
      </w:pPr>
      <w:r>
        <w:rPr>
          <w:rFonts w:hint="eastAsia" w:ascii="宋体" w:hAnsi="宋体" w:cs="宋体"/>
          <w:color w:val="auto"/>
          <w:sz w:val="24"/>
        </w:rPr>
        <w:t xml:space="preserve">1.11.2本合同未尽事宜，遵照《中华人民共和国民法典》有关条文执行。 </w:t>
      </w:r>
      <w:r/>
    </w:p>
    <w:p>
      <w:pPr>
        <w:keepLines w:val="0"/>
        <w:keepNext w:val="0"/>
        <w:pageBreakBefore w:val="0"/>
        <w:spacing w:line="560" w:lineRule="exact"/>
        <w:rPr>
          <w:rFonts w:hint="eastAsia" w:ascii="宋体" w:hAnsi="宋体" w:cs="宋体"/>
          <w:color w:val="auto"/>
          <w:sz w:val="24"/>
          <w:lang w:val="zh-CN"/>
        </w:rPr>
        <w:outlineLvl w:val="9"/>
      </w:pPr>
      <w:r>
        <w:rPr>
          <w:rFonts w:hint="eastAsia" w:ascii="宋体" w:hAnsi="宋体" w:cs="宋体"/>
          <w:b/>
          <w:color w:val="auto"/>
          <w:sz w:val="24"/>
          <w:lang w:val="zh-CN"/>
        </w:rPr>
        <w:t xml:space="preserve">甲方（</w:t>
      </w:r>
      <w:r>
        <w:rPr>
          <w:rFonts w:hint="eastAsia" w:ascii="宋体" w:hAnsi="宋体" w:cs="宋体"/>
          <w:b/>
          <w:color w:val="auto"/>
          <w:sz w:val="24"/>
        </w:rPr>
        <w:t xml:space="preserve">盖章</w:t>
      </w:r>
      <w:r>
        <w:rPr>
          <w:rFonts w:hint="eastAsia" w:ascii="宋体" w:hAnsi="宋体" w:cs="宋体"/>
          <w:b/>
          <w:color w:val="auto"/>
          <w:sz w:val="24"/>
          <w:lang w:val="zh-CN"/>
        </w:rPr>
        <w:t xml:space="preserve">）</w:t>
      </w:r>
      <w:r>
        <w:rPr>
          <w:rFonts w:hint="eastAsia" w:ascii="宋体" w:hAnsi="宋体" w:cs="宋体"/>
          <w:color w:val="auto"/>
          <w:sz w:val="24"/>
          <w:lang w:val="zh-CN"/>
        </w:rPr>
        <w:t xml:space="preserve">：                           </w:t>
      </w:r>
      <w:r>
        <w:rPr>
          <w:rFonts w:hint="eastAsia" w:ascii="宋体" w:hAnsi="宋体" w:cs="宋体"/>
          <w:b/>
          <w:color w:val="auto"/>
          <w:sz w:val="24"/>
          <w:lang w:val="zh-CN"/>
        </w:rPr>
        <w:t xml:space="preserve">乙方（</w:t>
      </w:r>
      <w:r>
        <w:rPr>
          <w:rFonts w:hint="eastAsia" w:ascii="宋体" w:hAnsi="宋体" w:cs="宋体"/>
          <w:b/>
          <w:color w:val="auto"/>
          <w:sz w:val="24"/>
        </w:rPr>
        <w:t xml:space="preserve">盖章</w:t>
      </w:r>
      <w:r>
        <w:rPr>
          <w:rFonts w:hint="eastAsia" w:ascii="宋体" w:hAnsi="宋体" w:cs="宋体"/>
          <w:b/>
          <w:color w:val="auto"/>
          <w:sz w:val="24"/>
          <w:lang w:val="zh-CN"/>
        </w:rPr>
        <w:t xml:space="preserve">）</w:t>
      </w:r>
      <w:r>
        <w:rPr>
          <w:rFonts w:hint="eastAsia" w:ascii="宋体" w:hAnsi="宋体" w:cs="宋体"/>
          <w:color w:val="auto"/>
          <w:sz w:val="24"/>
          <w:lang w:val="zh-CN"/>
        </w:rPr>
        <w:t xml:space="preserve">：</w:t>
      </w:r>
      <w:r/>
    </w:p>
    <w:p>
      <w:pPr>
        <w:keepLines w:val="0"/>
        <w:keepNext w:val="0"/>
        <w:pageBreakBefore w:val="0"/>
        <w:spacing w:line="560" w:lineRule="exact"/>
        <w:rPr>
          <w:rFonts w:hint="eastAsia" w:ascii="宋体" w:hAnsi="宋体" w:cs="宋体"/>
          <w:color w:val="auto"/>
          <w:sz w:val="24"/>
          <w:lang w:val="zh-CN"/>
        </w:rPr>
        <w:outlineLvl w:val="9"/>
      </w:pPr>
      <w:r>
        <w:rPr>
          <w:rFonts w:hint="eastAsia" w:ascii="宋体" w:hAnsi="宋体" w:cs="宋体"/>
          <w:color w:val="auto"/>
          <w:sz w:val="24"/>
          <w:lang w:val="zh-CN"/>
        </w:rPr>
        <w:t xml:space="preserve">统一社会信用代码：                统一社会信用代码或身份证号码（乙方为自然人）：</w:t>
      </w:r>
      <w:r/>
    </w:p>
    <w:p>
      <w:pPr>
        <w:keepLines w:val="0"/>
        <w:keepNext w:val="0"/>
        <w:pageBreakBefore w:val="0"/>
        <w:spacing w:line="560" w:lineRule="exact"/>
        <w:rPr>
          <w:rFonts w:hint="eastAsia" w:ascii="宋体" w:hAnsi="宋体" w:cs="宋体"/>
          <w:color w:val="auto"/>
          <w:sz w:val="24"/>
          <w:lang w:val="zh-CN"/>
        </w:rPr>
        <w:outlineLvl w:val="9"/>
      </w:pPr>
      <w:r>
        <w:rPr>
          <w:rFonts w:hint="eastAsia" w:ascii="宋体" w:hAnsi="宋体" w:cs="宋体"/>
          <w:color w:val="auto"/>
          <w:sz w:val="24"/>
          <w:lang w:val="zh-CN"/>
        </w:rPr>
        <w:t xml:space="preserve">法定代表人或                             法定代表人</w:t>
      </w:r>
      <w:r/>
    </w:p>
    <w:p>
      <w:pPr>
        <w:keepLines w:val="0"/>
        <w:keepNext w:val="0"/>
        <w:pageBreakBefore w:val="0"/>
        <w:spacing w:line="560" w:lineRule="exact"/>
        <w:rPr>
          <w:rFonts w:hint="eastAsia" w:ascii="宋体" w:hAnsi="宋体" w:cs="宋体"/>
          <w:color w:val="auto"/>
          <w:sz w:val="24"/>
          <w:lang w:val="zh-CN"/>
        </w:rPr>
        <w:outlineLvl w:val="9"/>
      </w:pPr>
      <w:r>
        <w:rPr>
          <w:rFonts w:hint="eastAsia" w:ascii="宋体" w:hAnsi="宋体" w:cs="宋体"/>
          <w:color w:val="auto"/>
          <w:sz w:val="24"/>
          <w:lang w:val="zh-CN"/>
        </w:rPr>
        <w:t xml:space="preserve">授权代表姓名：                           或授权代表姓名: </w:t>
      </w:r>
      <w:r/>
    </w:p>
    <w:p>
      <w:pPr>
        <w:keepLines w:val="0"/>
        <w:keepNext w:val="0"/>
        <w:pageBreakBefore w:val="0"/>
        <w:spacing w:line="560" w:lineRule="exact"/>
        <w:rPr>
          <w:rFonts w:hint="eastAsia" w:ascii="宋体" w:hAnsi="宋体" w:cs="宋体"/>
          <w:color w:val="auto"/>
          <w:sz w:val="24"/>
          <w:lang w:val="zh-CN"/>
        </w:rPr>
        <w:outlineLvl w:val="9"/>
      </w:pPr>
      <w:r>
        <w:rPr>
          <w:rFonts w:hint="eastAsia" w:ascii="宋体" w:hAnsi="宋体" w:cs="宋体"/>
          <w:color w:val="auto"/>
          <w:sz w:val="24"/>
          <w:lang w:val="zh-CN"/>
        </w:rPr>
        <w:t xml:space="preserve">约定送达地址：                           约定送达地址：</w:t>
      </w:r>
      <w:r/>
    </w:p>
    <w:p>
      <w:pPr>
        <w:keepLines w:val="0"/>
        <w:keepNext w:val="0"/>
        <w:pageBreakBefore w:val="0"/>
        <w:tabs>
          <w:tab w:val="left" w:pos="4410" w:leader="none"/>
        </w:tabs>
        <w:rPr>
          <w:rFonts w:hint="default" w:ascii="宋体" w:hAnsi="宋体" w:eastAsia="宋体" w:cs="宋体"/>
          <w:color w:val="auto"/>
          <w:sz w:val="24"/>
          <w:lang w:val="en-US" w:eastAsia="zh-CN"/>
        </w:rPr>
        <w:outlineLvl w:val="9"/>
      </w:pPr>
      <w:r>
        <w:rPr>
          <w:rFonts w:hint="eastAsia" w:ascii="宋体" w:hAnsi="宋体" w:cs="宋体"/>
          <w:color w:val="auto"/>
          <w:sz w:val="24"/>
          <w:lang w:val="en-US" w:eastAsia="zh-CN"/>
        </w:rPr>
        <w:t xml:space="preserve">联系方式：</w:t>
      </w:r>
      <w:r>
        <w:rPr>
          <w:rFonts w:hint="eastAsia" w:ascii="宋体" w:hAnsi="宋体" w:cs="宋体"/>
          <w:color w:val="auto"/>
          <w:sz w:val="24"/>
          <w:lang w:val="en-US" w:eastAsia="zh-CN"/>
        </w:rPr>
        <w:tab/>
      </w:r>
      <w:r>
        <w:rPr>
          <w:rFonts w:hint="eastAsia" w:ascii="宋体" w:hAnsi="宋体" w:cs="宋体"/>
          <w:color w:val="auto"/>
          <w:sz w:val="24"/>
          <w:lang w:val="en-US" w:eastAsia="zh-CN"/>
        </w:rPr>
        <w:t xml:space="preserve">联系方式：</w:t>
      </w:r>
      <w:r/>
    </w:p>
    <w:p>
      <w:pPr>
        <w:keepLines w:val="0"/>
        <w:keepNext w:val="0"/>
        <w:pageBreakBefore w:val="0"/>
        <w:rPr>
          <w:rFonts w:hint="eastAsia" w:ascii="宋体" w:hAnsi="宋体" w:cs="宋体"/>
          <w:b/>
          <w:color w:val="auto"/>
          <w:sz w:val="28"/>
          <w:szCs w:val="28"/>
        </w:rPr>
        <w:outlineLvl w:val="9"/>
      </w:pPr>
      <w:r>
        <w:rPr>
          <w:rFonts w:hint="eastAsia" w:ascii="宋体" w:hAnsi="宋体" w:cs="宋体"/>
          <w:b/>
          <w:color w:val="auto"/>
          <w:sz w:val="28"/>
          <w:szCs w:val="28"/>
        </w:rPr>
        <w:br w:type="page" w:clear="all"/>
      </w:r>
      <w:r/>
    </w:p>
    <w:p>
      <w:pPr>
        <w:pStyle w:val="2103"/>
        <w:ind w:firstLine="0"/>
        <w:jc w:val="center"/>
        <w:keepLines w:val="0"/>
        <w:keepNext w:val="0"/>
        <w:pageBreakBefore w:val="0"/>
        <w:spacing w:line="560" w:lineRule="exact"/>
        <w:rPr>
          <w:rFonts w:hint="eastAsia" w:ascii="宋体" w:hAnsi="宋体" w:cs="宋体"/>
          <w:b/>
          <w:color w:val="auto"/>
          <w:sz w:val="28"/>
          <w:szCs w:val="28"/>
        </w:rPr>
        <w:outlineLvl w:val="9"/>
      </w:pPr>
      <w:r>
        <w:rPr>
          <w:rFonts w:hint="eastAsia" w:ascii="宋体" w:hAnsi="宋体" w:cs="宋体"/>
          <w:b/>
          <w:color w:val="auto"/>
          <w:sz w:val="28"/>
          <w:szCs w:val="28"/>
        </w:rPr>
        <w:t xml:space="preserve">第二部分 合同一般条款</w:t>
      </w:r>
      <w:r/>
    </w:p>
    <w:p>
      <w:pPr>
        <w:ind w:firstLine="482"/>
        <w:keepLines w:val="0"/>
        <w:keepNext w:val="0"/>
        <w:pageBreakBefore w:val="0"/>
        <w:spacing w:line="560" w:lineRule="exact"/>
        <w:rPr>
          <w:rFonts w:hint="eastAsia" w:ascii="宋体" w:hAnsi="宋体" w:cs="宋体"/>
          <w:b/>
          <w:color w:val="auto"/>
          <w:sz w:val="24"/>
        </w:rPr>
        <w:outlineLvl w:val="9"/>
      </w:pPr>
      <w:r/>
      <w:bookmarkStart w:id="102" w:name="_Ref467378499"/>
      <w:r/>
      <w:bookmarkStart w:id="103" w:name="_Toc28763"/>
      <w:r/>
      <w:bookmarkStart w:id="104" w:name="_Ref467379195"/>
      <w:r/>
      <w:bookmarkStart w:id="105" w:name="_Toc19614"/>
      <w:r/>
      <w:bookmarkStart w:id="106" w:name="_Ref467379214"/>
      <w:r/>
      <w:bookmarkStart w:id="107" w:name="_Ref467378404"/>
      <w:r/>
      <w:bookmarkStart w:id="108" w:name="_Toc259093669"/>
      <w:r/>
      <w:bookmarkStart w:id="109" w:name="_Ref467379101"/>
      <w:r/>
      <w:bookmarkStart w:id="110" w:name="_Toc279701240"/>
      <w:r/>
      <w:bookmarkStart w:id="111" w:name="_Ref467379205"/>
      <w:r/>
      <w:bookmarkStart w:id="112" w:name="_Ref467379094"/>
      <w:r/>
      <w:bookmarkStart w:id="113" w:name="_Toc16917"/>
      <w:r/>
      <w:bookmarkStart w:id="114" w:name="_Ref467379109"/>
      <w:r/>
      <w:bookmarkStart w:id="115" w:name="_Toc487900349"/>
      <w:r/>
      <w:bookmarkStart w:id="116" w:name="_Ref467379225"/>
      <w:r/>
      <w:bookmarkStart w:id="117" w:name="_Ref467378463"/>
      <w:r>
        <w:rPr>
          <w:rFonts w:hint="eastAsia" w:ascii="宋体" w:hAnsi="宋体" w:cs="宋体"/>
          <w:b/>
          <w:color w:val="auto"/>
          <w:sz w:val="24"/>
        </w:rPr>
        <w:t xml:space="preserve">2.1 定义</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本合同中的下列词语应按以下内容进行解释：</w:t>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2.1.1 “合同”系指采购人和中标或成交供应商签订的载明双方当事人所达成的协议，并包括所有的附件、附录和构成合同的其他文件。</w:t>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2.1.2 “合同价”系指根据合同约定，中标或成交供应商在完全履行合同义务后，采购人应支付给中标或成交供应商的价格。</w:t>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2.1.3“服务”系指中标或成交供应商根据合同约定应向采购人履行的</w:t>
      </w:r>
      <w:r>
        <w:rPr>
          <w:rFonts w:hint="eastAsia" w:ascii="宋体" w:hAnsi="宋体" w:cs="宋体"/>
          <w:color w:val="auto"/>
          <w:sz w:val="24"/>
          <w:lang w:eastAsia="zh-CN"/>
        </w:rPr>
        <w:t xml:space="preserve">镇江市高等专科学校主校区安保服务</w:t>
      </w:r>
      <w:r>
        <w:rPr>
          <w:rFonts w:hint="eastAsia" w:ascii="宋体" w:hAnsi="宋体" w:cs="宋体"/>
          <w:color w:val="auto"/>
          <w:sz w:val="24"/>
        </w:rPr>
        <w:t xml:space="preserve">服务，亦包括招标文件中特别描述的其它形式的服务。</w:t>
      </w:r>
      <w:r/>
    </w:p>
    <w:p>
      <w:pPr>
        <w:ind w:firstLine="480"/>
        <w:keepLines w:val="0"/>
        <w:keepNext w:val="0"/>
        <w:pageBreakBefore w:val="0"/>
        <w:spacing w:line="560" w:lineRule="exact"/>
        <w:rPr>
          <w:rFonts w:hint="eastAsia" w:ascii="宋体" w:hAnsi="宋体" w:cs="宋体"/>
          <w:color w:val="auto"/>
          <w:sz w:val="24"/>
        </w:rPr>
        <w:outlineLvl w:val="9"/>
      </w:pPr>
      <w:r/>
      <w:bookmarkStart w:id="118" w:name="_Ref467378840"/>
      <w:r>
        <w:rPr>
          <w:rFonts w:hint="eastAsia" w:ascii="宋体" w:hAnsi="宋体" w:cs="宋体"/>
          <w:color w:val="auto"/>
          <w:sz w:val="24"/>
        </w:rPr>
        <w:t xml:space="preserve">2.1.4“甲方”系指与中标或成交供应商签署合同的采购人</w:t>
      </w:r>
      <w:bookmarkEnd w:id="118"/>
      <w:r>
        <w:rPr>
          <w:rFonts w:hint="eastAsia" w:ascii="宋体" w:hAnsi="宋体" w:cs="宋体"/>
          <w:color w:val="auto"/>
          <w:sz w:val="24"/>
        </w:rPr>
        <w:t xml:space="preserve">；采购人委托采购代理机构代表其与乙方签订合同的，采购人的授权委托书作为合同附件。</w:t>
      </w:r>
      <w:r/>
    </w:p>
    <w:p>
      <w:pPr>
        <w:ind w:firstLine="480"/>
        <w:keepLines w:val="0"/>
        <w:keepNext w:val="0"/>
        <w:pageBreakBefore w:val="0"/>
        <w:spacing w:line="560" w:lineRule="exact"/>
        <w:rPr>
          <w:rFonts w:hint="eastAsia" w:ascii="宋体" w:hAnsi="宋体" w:cs="宋体"/>
          <w:color w:val="auto"/>
          <w:sz w:val="24"/>
        </w:rPr>
        <w:outlineLvl w:val="9"/>
      </w:pPr>
      <w:r/>
      <w:bookmarkStart w:id="119" w:name="_Ref467379400"/>
      <w:r>
        <w:rPr>
          <w:rFonts w:hint="eastAsia" w:ascii="宋体" w:hAnsi="宋体" w:cs="宋体"/>
          <w:color w:val="auto"/>
          <w:sz w:val="24"/>
        </w:rPr>
        <w:t xml:space="preserve">2.1.5“乙方”系指根据合同约定交付货物的中标或成交供应商</w:t>
      </w:r>
      <w:bookmarkEnd w:id="119"/>
      <w:r>
        <w:rPr>
          <w:rFonts w:hint="eastAsia" w:ascii="宋体" w:hAnsi="宋体" w:cs="宋体"/>
          <w:color w:val="auto"/>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keepLines w:val="0"/>
        <w:keepNext w:val="0"/>
        <w:pageBreakBefore w:val="0"/>
        <w:spacing w:line="560" w:lineRule="exact"/>
        <w:rPr>
          <w:rFonts w:hint="eastAsia" w:ascii="宋体" w:hAnsi="宋体" w:cs="宋体"/>
          <w:color w:val="auto"/>
          <w:sz w:val="24"/>
        </w:rPr>
        <w:outlineLvl w:val="9"/>
      </w:pPr>
      <w:r/>
      <w:bookmarkStart w:id="120" w:name="_Ref467379436"/>
      <w:r>
        <w:rPr>
          <w:rFonts w:hint="eastAsia" w:ascii="宋体" w:hAnsi="宋体" w:cs="宋体"/>
          <w:color w:val="auto"/>
          <w:sz w:val="24"/>
        </w:rPr>
        <w:t xml:space="preserve">2.1.6“现场”系指合同约定货物将要运至或者安装的地点。</w:t>
      </w:r>
      <w:bookmarkEnd w:id="120"/>
      <w:r/>
      <w:r/>
    </w:p>
    <w:p>
      <w:pPr>
        <w:ind w:firstLine="482"/>
        <w:keepLines w:val="0"/>
        <w:keepNext w:val="0"/>
        <w:pageBreakBefore w:val="0"/>
        <w:spacing w:line="560" w:lineRule="exact"/>
        <w:rPr>
          <w:rFonts w:hint="eastAsia" w:ascii="宋体" w:hAnsi="宋体" w:cs="宋体"/>
          <w:b/>
          <w:color w:val="auto"/>
          <w:sz w:val="24"/>
        </w:rPr>
        <w:outlineLvl w:val="9"/>
      </w:pPr>
      <w:r/>
      <w:bookmarkStart w:id="121" w:name="_Toc31634"/>
      <w:r/>
      <w:bookmarkStart w:id="122" w:name="_Toc279701242"/>
      <w:r/>
      <w:bookmarkStart w:id="123" w:name="_Toc9829"/>
      <w:r/>
      <w:bookmarkStart w:id="124" w:name="_Toc27853"/>
      <w:r/>
      <w:bookmarkStart w:id="125" w:name="_Toc259093671"/>
      <w:r/>
      <w:bookmarkStart w:id="126" w:name="_Toc487900351"/>
      <w:r>
        <w:rPr>
          <w:rFonts w:hint="eastAsia" w:ascii="宋体" w:hAnsi="宋体" w:cs="宋体"/>
          <w:b/>
          <w:color w:val="auto"/>
          <w:sz w:val="24"/>
        </w:rPr>
        <w:t xml:space="preserve">2.2知识产权</w:t>
      </w:r>
      <w:bookmarkEnd w:id="121"/>
      <w:r/>
      <w:bookmarkEnd w:id="122"/>
      <w:r/>
      <w:bookmarkEnd w:id="123"/>
      <w:r/>
      <w:bookmarkEnd w:id="124"/>
      <w:r/>
      <w:bookmarkEnd w:id="125"/>
      <w:r/>
      <w:bookmarkEnd w:id="126"/>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乙方应保证甲方在使用该服务或其任何一部分时不受第三方提出侵犯其著作权、专利权、商标权等知识产权方面的起诉。如果任何第三方提出侵权指控或赔偿要求，乙方必须与第三方交涉，并承担发生和可能发生的一切损失、费用和法律责任</w:t>
      </w:r>
      <w:r>
        <w:rPr>
          <w:rFonts w:hint="eastAsia" w:ascii="宋体" w:hAnsi="宋体" w:cs="宋体"/>
          <w:color w:val="auto"/>
          <w:sz w:val="24"/>
          <w:lang w:eastAsia="zh-CN"/>
        </w:rPr>
        <w:t xml:space="preserve">（</w:t>
      </w:r>
      <w:r>
        <w:rPr>
          <w:rFonts w:hint="eastAsia" w:ascii="宋体" w:hAnsi="宋体" w:cs="宋体"/>
          <w:color w:val="auto"/>
          <w:sz w:val="24"/>
        </w:rPr>
        <w:t xml:space="preserve">包括但不限于案件受理费、保全保险费、公证费、鉴定费、差旅费、文印费、律师费</w:t>
      </w:r>
      <w:r>
        <w:rPr>
          <w:rFonts w:hint="eastAsia" w:ascii="宋体" w:hAnsi="宋体" w:cs="宋体"/>
          <w:color w:val="auto"/>
          <w:sz w:val="24"/>
          <w:lang w:eastAsia="zh-CN"/>
        </w:rPr>
        <w:t xml:space="preserve">及甲方为维权而支出的其他合理费用等费用）</w:t>
      </w:r>
      <w:r>
        <w:rPr>
          <w:rFonts w:hint="eastAsia" w:ascii="宋体" w:hAnsi="宋体" w:cs="宋体"/>
          <w:color w:val="auto"/>
          <w:sz w:val="24"/>
        </w:rPr>
        <w:t xml:space="preserve">。如由于乙方不积极与第三方交涉，甲方有权应诉或进行和解，其发生的费用由乙方承担</w:t>
      </w:r>
      <w:r>
        <w:rPr>
          <w:rFonts w:hint="eastAsia" w:ascii="宋体" w:hAnsi="宋体" w:cs="宋体"/>
          <w:color w:val="auto"/>
          <w:sz w:val="24"/>
          <w:lang w:val="en-US" w:eastAsia="zh-CN"/>
        </w:rPr>
        <w:t xml:space="preserve">(</w:t>
      </w:r>
      <w:r>
        <w:rPr>
          <w:rFonts w:hint="eastAsia" w:ascii="宋体" w:hAnsi="宋体" w:cs="宋体"/>
          <w:color w:val="auto"/>
          <w:sz w:val="24"/>
        </w:rPr>
        <w:t xml:space="preserve">包括但不限于案件受理费、保全保险费、公证费、鉴定费、差旅费、文印费、律师费</w:t>
      </w:r>
      <w:r>
        <w:rPr>
          <w:rFonts w:hint="eastAsia" w:ascii="宋体" w:hAnsi="宋体" w:cs="宋体"/>
          <w:color w:val="auto"/>
          <w:sz w:val="24"/>
          <w:lang w:eastAsia="zh-CN"/>
        </w:rPr>
        <w:t xml:space="preserve">及甲方为维权而支出的其他合理费用等费用</w:t>
      </w:r>
      <w:r>
        <w:rPr>
          <w:rFonts w:hint="eastAsia" w:ascii="宋体" w:hAnsi="宋体" w:cs="宋体"/>
          <w:color w:val="auto"/>
          <w:sz w:val="24"/>
          <w:lang w:val="en-US" w:eastAsia="zh-CN"/>
        </w:rPr>
        <w:t xml:space="preserve">)</w:t>
      </w:r>
      <w:r>
        <w:rPr>
          <w:rFonts w:hint="eastAsia" w:ascii="宋体" w:hAnsi="宋体" w:cs="宋体"/>
          <w:color w:val="auto"/>
          <w:sz w:val="24"/>
        </w:rPr>
        <w:t xml:space="preserve">。乙方还应及时澄清相关信息，使甲方声誉免受损害，甲方保留追责的权利。</w:t>
      </w:r>
      <w:r/>
    </w:p>
    <w:p>
      <w:pPr>
        <w:ind w:firstLine="482"/>
        <w:keepLines w:val="0"/>
        <w:keepNext w:val="0"/>
        <w:pageBreakBefore w:val="0"/>
        <w:spacing w:line="560" w:lineRule="exact"/>
        <w:rPr>
          <w:rFonts w:hint="eastAsia" w:ascii="宋体" w:hAnsi="宋体" w:cs="宋体"/>
          <w:b/>
          <w:color w:val="auto"/>
          <w:sz w:val="24"/>
        </w:rPr>
        <w:outlineLvl w:val="9"/>
      </w:pPr>
      <w:r/>
      <w:bookmarkStart w:id="127" w:name="_Ref467379542"/>
      <w:r/>
      <w:bookmarkStart w:id="128" w:name="_Ref467378541"/>
      <w:r/>
      <w:bookmarkStart w:id="129" w:name="_Toc259093674"/>
      <w:r/>
      <w:bookmarkStart w:id="130" w:name="_Ref467379527"/>
      <w:r/>
      <w:bookmarkStart w:id="131" w:name="_Ref467379536"/>
      <w:r/>
      <w:bookmarkStart w:id="132" w:name="_Toc487900354"/>
      <w:r/>
      <w:bookmarkStart w:id="133" w:name="_Toc279701245"/>
      <w:r/>
      <w:bookmarkStart w:id="134" w:name="_Ref467378591"/>
      <w:r/>
      <w:bookmarkStart w:id="135" w:name="_Toc26182"/>
      <w:r/>
      <w:bookmarkStart w:id="136" w:name="_Toc30272"/>
      <w:r/>
      <w:bookmarkStart w:id="137" w:name="_Toc19074"/>
      <w:r>
        <w:rPr>
          <w:rFonts w:hint="eastAsia" w:ascii="宋体" w:hAnsi="宋体" w:cs="宋体"/>
          <w:b/>
          <w:color w:val="auto"/>
          <w:sz w:val="24"/>
        </w:rPr>
        <w:t xml:space="preserve">2.</w:t>
      </w:r>
      <w:bookmarkEnd w:id="127"/>
      <w:r/>
      <w:bookmarkEnd w:id="128"/>
      <w:r/>
      <w:bookmarkEnd w:id="129"/>
      <w:r/>
      <w:bookmarkEnd w:id="130"/>
      <w:r/>
      <w:bookmarkEnd w:id="131"/>
      <w:r/>
      <w:bookmarkEnd w:id="132"/>
      <w:r/>
      <w:bookmarkEnd w:id="133"/>
      <w:r/>
      <w:bookmarkEnd w:id="134"/>
      <w:r>
        <w:rPr>
          <w:rFonts w:hint="eastAsia" w:ascii="宋体" w:hAnsi="宋体" w:cs="宋体"/>
          <w:b/>
          <w:color w:val="auto"/>
          <w:sz w:val="24"/>
        </w:rPr>
        <w:t xml:space="preserve">3履约检查和问题反馈</w:t>
      </w:r>
      <w:bookmarkEnd w:id="135"/>
      <w:r/>
      <w:bookmarkEnd w:id="136"/>
      <w:r/>
      <w:bookmarkEnd w:id="137"/>
      <w:r/>
      <w:r/>
    </w:p>
    <w:p>
      <w:pPr>
        <w:ind w:firstLine="480"/>
        <w:keepLines w:val="0"/>
        <w:keepNext w:val="0"/>
        <w:pageBreakBefore w:val="0"/>
        <w:spacing w:line="560" w:lineRule="exact"/>
        <w:rPr>
          <w:rFonts w:hint="eastAsia" w:ascii="宋体" w:hAnsi="宋体" w:cs="宋体"/>
          <w:color w:val="auto"/>
          <w:sz w:val="24"/>
        </w:rPr>
        <w:outlineLvl w:val="9"/>
      </w:pPr>
      <w:r/>
      <w:bookmarkStart w:id="138" w:name="_Ref467379657"/>
      <w:r>
        <w:rPr>
          <w:rFonts w:hint="eastAsia" w:ascii="宋体" w:hAnsi="宋体" w:cs="宋体"/>
          <w:color w:val="auto"/>
          <w:sz w:val="24"/>
        </w:rPr>
        <w:t xml:space="preserve">2.3.1</w:t>
      </w:r>
      <w:bookmarkEnd w:id="138"/>
      <w:r/>
      <w:bookmarkStart w:id="139" w:name="_Toc186431854"/>
      <w:r/>
      <w:bookmarkStart w:id="140" w:name="_Ref467379793"/>
      <w:r/>
      <w:bookmarkStart w:id="141" w:name="_Ref467379807"/>
      <w:r/>
      <w:bookmarkStart w:id="142" w:name="_Toc279701247"/>
      <w:r/>
      <w:bookmarkStart w:id="143" w:name="_Toc259093676"/>
      <w:r/>
      <w:bookmarkStart w:id="144" w:name="_Toc487900357"/>
      <w:r>
        <w:rPr>
          <w:rFonts w:hint="eastAsia" w:ascii="宋体" w:hAnsi="宋体" w:cs="宋体"/>
          <w:color w:val="auto"/>
          <w:sz w:val="24"/>
        </w:rPr>
        <w:t xml:space="preserve">甲方有权在其认为必要时，对乙方是否能够按照合同约定交付服务进行履约检查，以确保乙方所交付的服务能够依约满足甲方之项目需求，但不得因履约检查妨碍乙方的正常工作，乙方应予积极配合；</w:t>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2.3.2合同履行期间，甲方有权将履行过程中出现的问题反馈给乙方，双方当事人应以书面形式约定需要完善和改进的内容</w:t>
      </w:r>
      <w:bookmarkEnd w:id="139"/>
      <w:r/>
      <w:bookmarkStart w:id="145" w:name="_Toc186431855"/>
      <w:r>
        <w:rPr>
          <w:rFonts w:hint="eastAsia" w:ascii="宋体" w:hAnsi="宋体" w:cs="宋体"/>
          <w:color w:val="auto"/>
          <w:sz w:val="24"/>
        </w:rPr>
        <w:t xml:space="preserve">。</w:t>
      </w:r>
      <w:bookmarkEnd w:id="140"/>
      <w:r/>
      <w:bookmarkEnd w:id="141"/>
      <w:r/>
      <w:bookmarkEnd w:id="142"/>
      <w:r/>
      <w:bookmarkEnd w:id="143"/>
      <w:r/>
      <w:bookmarkEnd w:id="144"/>
      <w:r/>
      <w:bookmarkEnd w:id="145"/>
      <w:r/>
      <w:r/>
    </w:p>
    <w:p>
      <w:pPr>
        <w:ind w:firstLine="482"/>
        <w:keepLines w:val="0"/>
        <w:keepNext w:val="0"/>
        <w:pageBreakBefore w:val="0"/>
        <w:spacing w:line="560" w:lineRule="exact"/>
        <w:rPr>
          <w:rFonts w:hint="eastAsia" w:ascii="宋体" w:hAnsi="宋体" w:cs="宋体"/>
          <w:b/>
          <w:color w:val="auto"/>
          <w:sz w:val="24"/>
        </w:rPr>
        <w:outlineLvl w:val="9"/>
      </w:pPr>
      <w:r/>
      <w:bookmarkStart w:id="146" w:name="_Toc259093677"/>
      <w:r/>
      <w:bookmarkStart w:id="147" w:name="_Ref467379852"/>
      <w:r/>
      <w:bookmarkStart w:id="148" w:name="_Ref467379923"/>
      <w:r/>
      <w:bookmarkStart w:id="149" w:name="_Ref467379863"/>
      <w:r/>
      <w:bookmarkStart w:id="150" w:name="_Toc279701248"/>
      <w:r/>
      <w:bookmarkStart w:id="151" w:name="_Toc487900358"/>
      <w:r/>
      <w:bookmarkStart w:id="152" w:name="_Toc16110"/>
      <w:r/>
      <w:bookmarkStart w:id="153" w:name="_Toc3225"/>
      <w:r/>
      <w:bookmarkStart w:id="154" w:name="_Toc774"/>
      <w:r>
        <w:rPr>
          <w:rFonts w:hint="eastAsia" w:ascii="宋体" w:hAnsi="宋体" w:cs="宋体"/>
          <w:b/>
          <w:color w:val="auto"/>
          <w:sz w:val="24"/>
        </w:rPr>
        <w:t xml:space="preserve">2.4技术资料</w:t>
      </w:r>
      <w:bookmarkEnd w:id="146"/>
      <w:r/>
      <w:bookmarkEnd w:id="147"/>
      <w:r/>
      <w:bookmarkEnd w:id="148"/>
      <w:r/>
      <w:bookmarkEnd w:id="149"/>
      <w:r/>
      <w:bookmarkEnd w:id="150"/>
      <w:r/>
      <w:bookmarkEnd w:id="151"/>
      <w:r>
        <w:rPr>
          <w:rFonts w:hint="eastAsia" w:ascii="宋体" w:hAnsi="宋体" w:cs="宋体"/>
          <w:b/>
          <w:color w:val="auto"/>
          <w:sz w:val="24"/>
        </w:rPr>
        <w:t xml:space="preserve">和保密义务</w:t>
      </w:r>
      <w:bookmarkEnd w:id="152"/>
      <w:r/>
      <w:bookmarkEnd w:id="153"/>
      <w:r/>
      <w:bookmarkEnd w:id="154"/>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2.4.1乙方有权依据合同约定和项目需要，向甲方了解有关情况，调阅有关资料等，甲方应予积极配合；</w:t>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2.4.2乙方有义务妥善保管和保护由甲方提供的前款信息和资料等；</w:t>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2.4.3除非依照法律规定或者</w:t>
      </w:r>
      <w:r>
        <w:rPr>
          <w:rFonts w:hint="eastAsia" w:ascii="宋体" w:hAnsi="宋体" w:cs="宋体"/>
          <w:color w:val="auto"/>
          <w:sz w:val="24"/>
          <w:lang w:eastAsia="zh-CN"/>
        </w:rPr>
        <w:t xml:space="preserve">事先征得</w:t>
      </w:r>
      <w:r>
        <w:rPr>
          <w:rFonts w:hint="eastAsia" w:ascii="宋体" w:hAnsi="宋体" w:cs="宋体"/>
          <w:color w:val="auto"/>
          <w:sz w:val="24"/>
        </w:rPr>
        <w:t xml:space="preserve">对方当事人的书面同意，任何一方均应保证不向任何第三方提供或披露有关合同的或者履行合同过程中知悉的对方当事人任何依法不予公开的信息和资料，包括但不限于技术情报、技术资料、商业秘密</w:t>
      </w:r>
      <w:r>
        <w:rPr>
          <w:rFonts w:hint="eastAsia" w:ascii="宋体" w:hAnsi="宋体" w:cs="宋体"/>
          <w:color w:val="auto"/>
          <w:sz w:val="24"/>
          <w:lang w:eastAsia="zh-CN"/>
        </w:rPr>
        <w:t xml:space="preserve">、</w:t>
      </w:r>
      <w:r>
        <w:rPr>
          <w:rFonts w:hint="eastAsia" w:ascii="宋体" w:hAnsi="宋体" w:cs="宋体"/>
          <w:color w:val="auto"/>
          <w:sz w:val="24"/>
        </w:rPr>
        <w:t xml:space="preserve">商业信息</w:t>
      </w:r>
      <w:r>
        <w:rPr>
          <w:rFonts w:hint="eastAsia" w:ascii="宋体" w:hAnsi="宋体" w:cs="宋体"/>
          <w:color w:val="auto"/>
          <w:sz w:val="24"/>
          <w:lang w:val="en-US" w:eastAsia="zh-CN"/>
        </w:rPr>
        <w:t xml:space="preserve">和病人相关资料</w:t>
      </w:r>
      <w:r>
        <w:rPr>
          <w:rFonts w:hint="eastAsia" w:ascii="宋体" w:hAnsi="宋体" w:cs="宋体"/>
          <w:color w:val="auto"/>
          <w:sz w:val="24"/>
        </w:rPr>
        <w:t xml:space="preserve">等，并采取一切合理和必要措施和方式防止任何第三方接触到对方当事人的上述保密信息和资料。</w:t>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2.4.4除履行本合同义务内容所需外，未经对方事先书面同意，任一方不得擅自使用、复制商标、标志、商业信息、技术及其他资料。</w:t>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2.4.5本保密条款长期有效，本合同变更、终止或解除等均不影响本条款的效力。</w:t>
      </w:r>
      <w:r/>
    </w:p>
    <w:p>
      <w:pPr>
        <w:ind w:firstLine="482"/>
        <w:keepLines w:val="0"/>
        <w:keepNext w:val="0"/>
        <w:pageBreakBefore w:val="0"/>
        <w:spacing w:line="560" w:lineRule="exact"/>
        <w:rPr>
          <w:rFonts w:hint="eastAsia" w:ascii="宋体" w:hAnsi="宋体" w:cs="宋体"/>
          <w:b/>
          <w:color w:val="auto"/>
          <w:sz w:val="24"/>
        </w:rPr>
        <w:outlineLvl w:val="9"/>
      </w:pPr>
      <w:r/>
      <w:bookmarkStart w:id="155" w:name="_Toc7860"/>
      <w:r>
        <w:rPr>
          <w:rFonts w:hint="eastAsia" w:ascii="宋体" w:hAnsi="宋体" w:cs="宋体"/>
          <w:b/>
          <w:color w:val="auto"/>
          <w:sz w:val="24"/>
        </w:rPr>
        <w:t xml:space="preserve">2.5质量保证</w:t>
      </w:r>
      <w:bookmarkEnd w:id="155"/>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2.5.1乙方应建立和完善履行合同的内部质量保证体系，并提供相关内部规章制度给甲方，以便甲方进行监督检查；</w:t>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2.5.2乙方应保证履行合同的人员数量和素质、软件和硬件设备的配置、场地、环境和设施等满足全面履行合同的要求，并应接受甲方的监督检查。</w:t>
      </w:r>
      <w:r/>
    </w:p>
    <w:p>
      <w:pPr>
        <w:ind w:firstLine="482"/>
        <w:keepLines w:val="0"/>
        <w:keepNext w:val="0"/>
        <w:pageBreakBefore w:val="0"/>
        <w:spacing w:line="560" w:lineRule="exact"/>
        <w:rPr>
          <w:rFonts w:hint="eastAsia" w:ascii="宋体" w:hAnsi="宋体" w:cs="宋体"/>
          <w:b/>
          <w:color w:val="auto"/>
          <w:sz w:val="24"/>
        </w:rPr>
        <w:outlineLvl w:val="9"/>
      </w:pPr>
      <w:r/>
      <w:bookmarkStart w:id="156" w:name="_Toc487900362"/>
      <w:r/>
      <w:bookmarkStart w:id="157" w:name="_Toc14055"/>
      <w:r/>
      <w:bookmarkStart w:id="158" w:name="_Toc259093681"/>
      <w:r/>
      <w:bookmarkStart w:id="159" w:name="_Toc279701252"/>
      <w:r>
        <w:rPr>
          <w:rFonts w:hint="eastAsia" w:ascii="宋体" w:hAnsi="宋体" w:cs="宋体"/>
          <w:b/>
          <w:color w:val="auto"/>
          <w:sz w:val="24"/>
        </w:rPr>
        <w:t xml:space="preserve">2.6延迟</w:t>
      </w:r>
      <w:bookmarkEnd w:id="156"/>
      <w:r/>
      <w:bookmarkEnd w:id="157"/>
      <w:r/>
      <w:bookmarkEnd w:id="158"/>
      <w:r/>
      <w:bookmarkEnd w:id="159"/>
      <w:r>
        <w:rPr>
          <w:rFonts w:hint="eastAsia" w:ascii="宋体" w:hAnsi="宋体" w:cs="宋体"/>
          <w:b/>
          <w:color w:val="auto"/>
          <w:sz w:val="24"/>
        </w:rPr>
        <w:t xml:space="preserve">交付</w:t>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keepLines w:val="0"/>
        <w:keepNext w:val="0"/>
        <w:pageBreakBefore w:val="0"/>
        <w:spacing w:line="560" w:lineRule="exact"/>
        <w:rPr>
          <w:rFonts w:hint="eastAsia" w:ascii="宋体" w:hAnsi="宋体" w:cs="宋体"/>
          <w:b/>
          <w:color w:val="auto"/>
          <w:sz w:val="24"/>
        </w:rPr>
        <w:outlineLvl w:val="9"/>
      </w:pPr>
      <w:r/>
      <w:bookmarkStart w:id="160" w:name="_Toc7502"/>
      <w:r/>
      <w:bookmarkStart w:id="161" w:name="_Ref467378121"/>
      <w:r/>
      <w:bookmarkStart w:id="162" w:name="_Toc487900364"/>
      <w:r/>
      <w:bookmarkStart w:id="163" w:name="_Toc259093683"/>
      <w:r/>
      <w:bookmarkStart w:id="164" w:name="_Toc279701254"/>
      <w:r>
        <w:rPr>
          <w:rFonts w:hint="eastAsia" w:ascii="宋体" w:hAnsi="宋体" w:cs="宋体"/>
          <w:b/>
          <w:color w:val="auto"/>
          <w:sz w:val="24"/>
        </w:rPr>
        <w:t xml:space="preserve">2.7合同变更</w:t>
      </w:r>
      <w:bookmarkEnd w:id="160"/>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合同继续履行将损害国家利益和社会公共利益的，双方当事人应当以书面形式变更合同。有过错的一方应当承担赔偿责任，双方当事人都有过错的，各自承担相应的责任。</w:t>
      </w:r>
      <w:bookmarkStart w:id="165" w:name="_Toc487900369"/>
      <w:r/>
      <w:bookmarkStart w:id="166" w:name="_Toc279701259"/>
      <w:r/>
      <w:bookmarkStart w:id="167" w:name="_Toc259093688"/>
      <w:r/>
      <w:r/>
    </w:p>
    <w:p>
      <w:pPr>
        <w:ind w:firstLine="482"/>
        <w:keepLines w:val="0"/>
        <w:keepNext w:val="0"/>
        <w:pageBreakBefore w:val="0"/>
        <w:spacing w:line="560" w:lineRule="exact"/>
        <w:rPr>
          <w:rFonts w:hint="eastAsia" w:ascii="宋体" w:hAnsi="宋体" w:cs="宋体"/>
          <w:b/>
          <w:color w:val="auto"/>
          <w:sz w:val="24"/>
        </w:rPr>
        <w:outlineLvl w:val="9"/>
      </w:pPr>
      <w:r/>
      <w:bookmarkStart w:id="168" w:name="_Toc22955"/>
      <w:r/>
      <w:bookmarkStart w:id="169" w:name="_Toc15237"/>
      <w:r/>
      <w:bookmarkStart w:id="170" w:name="_Toc10366"/>
      <w:r>
        <w:rPr>
          <w:rFonts w:hint="eastAsia" w:ascii="宋体" w:hAnsi="宋体" w:cs="宋体"/>
          <w:b/>
          <w:color w:val="auto"/>
          <w:sz w:val="24"/>
        </w:rPr>
        <w:t xml:space="preserve">2.8合同转让</w:t>
      </w:r>
      <w:bookmarkEnd w:id="165"/>
      <w:r/>
      <w:bookmarkEnd w:id="166"/>
      <w:r/>
      <w:bookmarkEnd w:id="167"/>
      <w:r>
        <w:rPr>
          <w:rFonts w:hint="eastAsia" w:ascii="宋体" w:hAnsi="宋体" w:cs="宋体"/>
          <w:b/>
          <w:color w:val="auto"/>
          <w:sz w:val="24"/>
        </w:rPr>
        <w:t xml:space="preserve">和分包</w:t>
      </w:r>
      <w:bookmarkEnd w:id="168"/>
      <w:r/>
      <w:bookmarkEnd w:id="169"/>
      <w:r/>
      <w:bookmarkEnd w:id="170"/>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2.8.1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color w:val="auto"/>
          <w:sz w:val="24"/>
          <w:shd w:val="clear" w:color="auto" w:fill="ffffff"/>
        </w:rPr>
        <w:t xml:space="preserve">享受中小企业扶持政策获得政府采购合同的，小微企业不得将合同分包给大中型企业，中型企业不得将合同分包给大型企业。</w:t>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2.8.2乙方采取分包方式履行合同的，甲方可直接向分包供应商支付款项。</w:t>
      </w:r>
      <w:r/>
    </w:p>
    <w:p>
      <w:pPr>
        <w:ind w:firstLine="482"/>
        <w:keepLines w:val="0"/>
        <w:keepNext w:val="0"/>
        <w:pageBreakBefore w:val="0"/>
        <w:spacing w:line="560" w:lineRule="exact"/>
        <w:rPr>
          <w:rFonts w:hint="eastAsia" w:ascii="宋体" w:hAnsi="宋体" w:cs="宋体"/>
          <w:b/>
          <w:color w:val="auto"/>
          <w:sz w:val="24"/>
        </w:rPr>
        <w:outlineLvl w:val="9"/>
      </w:pPr>
      <w:r/>
      <w:bookmarkStart w:id="171" w:name="_Toc13566"/>
      <w:r/>
      <w:bookmarkStart w:id="172" w:name="_Toc16508"/>
      <w:r/>
      <w:bookmarkStart w:id="173" w:name="_Toc14066"/>
      <w:r>
        <w:rPr>
          <w:rFonts w:hint="eastAsia" w:ascii="宋体" w:hAnsi="宋体" w:cs="宋体"/>
          <w:b/>
          <w:color w:val="auto"/>
          <w:sz w:val="24"/>
        </w:rPr>
        <w:t xml:space="preserve">2.9不可抗力</w:t>
      </w:r>
      <w:bookmarkEnd w:id="171"/>
      <w:r/>
      <w:bookmarkEnd w:id="172"/>
      <w:r/>
      <w:bookmarkEnd w:id="173"/>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2.9.1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2.9.2如不可抗力无法消除，致使合同目的无法实现的，双方均有权解除合同，且均不互相索赔。</w:t>
      </w:r>
      <w:r/>
    </w:p>
    <w:p>
      <w:pPr>
        <w:ind w:firstLine="482"/>
        <w:keepLines w:val="0"/>
        <w:keepNext w:val="0"/>
        <w:pageBreakBefore w:val="0"/>
        <w:spacing w:line="560" w:lineRule="exact"/>
        <w:rPr>
          <w:rFonts w:hint="eastAsia" w:ascii="宋体" w:hAnsi="宋体" w:cs="宋体"/>
          <w:b/>
          <w:color w:val="auto"/>
          <w:sz w:val="24"/>
        </w:rPr>
        <w:outlineLvl w:val="9"/>
      </w:pPr>
      <w:r/>
      <w:bookmarkStart w:id="174" w:name="_Toc487900365"/>
      <w:r/>
      <w:bookmarkStart w:id="175" w:name="_Toc30676"/>
      <w:r/>
      <w:bookmarkStart w:id="176" w:name="_Toc689"/>
      <w:r/>
      <w:bookmarkStart w:id="177" w:name="_Toc279701255"/>
      <w:r/>
      <w:bookmarkStart w:id="178" w:name="_Toc259093684"/>
      <w:r/>
      <w:bookmarkStart w:id="179" w:name="_Toc6969"/>
      <w:r>
        <w:rPr>
          <w:rFonts w:hint="eastAsia" w:ascii="宋体" w:hAnsi="宋体" w:cs="宋体"/>
          <w:b/>
          <w:color w:val="auto"/>
          <w:sz w:val="24"/>
        </w:rPr>
        <w:t xml:space="preserve">2.10税费</w:t>
      </w:r>
      <w:bookmarkEnd w:id="174"/>
      <w:r/>
      <w:bookmarkEnd w:id="175"/>
      <w:r/>
      <w:bookmarkEnd w:id="176"/>
      <w:r/>
      <w:bookmarkEnd w:id="177"/>
      <w:r/>
      <w:bookmarkEnd w:id="178"/>
      <w:r/>
      <w:bookmarkEnd w:id="179"/>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与合同有关的一切税费，均按照中华人民共和国法律的相关规定。</w:t>
      </w:r>
      <w:r/>
    </w:p>
    <w:p>
      <w:pPr>
        <w:ind w:firstLine="482"/>
        <w:keepLines w:val="0"/>
        <w:keepNext w:val="0"/>
        <w:pageBreakBefore w:val="0"/>
        <w:spacing w:line="560" w:lineRule="exact"/>
        <w:rPr>
          <w:rFonts w:hint="eastAsia" w:ascii="宋体" w:hAnsi="宋体" w:cs="宋体"/>
          <w:b/>
          <w:color w:val="auto"/>
          <w:sz w:val="24"/>
        </w:rPr>
        <w:outlineLvl w:val="9"/>
      </w:pPr>
      <w:r/>
      <w:bookmarkStart w:id="180" w:name="_Toc487900368"/>
      <w:r/>
      <w:bookmarkStart w:id="181" w:name="_Toc16959"/>
      <w:r/>
      <w:bookmarkStart w:id="182" w:name="_Toc7102"/>
      <w:r/>
      <w:bookmarkStart w:id="183" w:name="_Toc259093687"/>
      <w:r/>
      <w:bookmarkStart w:id="184" w:name="_Toc8298"/>
      <w:r/>
      <w:bookmarkStart w:id="185" w:name="_Toc279701258"/>
      <w:r>
        <w:rPr>
          <w:rFonts w:hint="eastAsia" w:ascii="宋体" w:hAnsi="宋体" w:cs="宋体"/>
          <w:b/>
          <w:color w:val="auto"/>
          <w:sz w:val="24"/>
        </w:rPr>
        <w:t xml:space="preserve">2.11乙方破产</w:t>
      </w:r>
      <w:bookmarkEnd w:id="180"/>
      <w:r/>
      <w:bookmarkEnd w:id="181"/>
      <w:r/>
      <w:bookmarkEnd w:id="182"/>
      <w:r/>
      <w:bookmarkEnd w:id="183"/>
      <w:r/>
      <w:bookmarkEnd w:id="184"/>
      <w:r/>
      <w:bookmarkEnd w:id="185"/>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keepLines w:val="0"/>
        <w:keepNext w:val="0"/>
        <w:pageBreakBefore w:val="0"/>
        <w:spacing w:line="560" w:lineRule="exact"/>
        <w:rPr>
          <w:rFonts w:hint="eastAsia" w:ascii="宋体" w:hAnsi="宋体" w:cs="宋体"/>
          <w:b/>
          <w:color w:val="auto"/>
          <w:sz w:val="24"/>
        </w:rPr>
        <w:outlineLvl w:val="9"/>
      </w:pPr>
      <w:r/>
      <w:bookmarkStart w:id="186" w:name="_Toc15387"/>
      <w:r/>
      <w:bookmarkStart w:id="187" w:name="_Toc29333"/>
      <w:r/>
      <w:bookmarkStart w:id="188" w:name="_Toc6134"/>
      <w:r>
        <w:rPr>
          <w:rFonts w:hint="eastAsia" w:ascii="宋体" w:hAnsi="宋体" w:cs="宋体"/>
          <w:b/>
          <w:color w:val="auto"/>
          <w:sz w:val="24"/>
        </w:rPr>
        <w:t xml:space="preserve">2.12合同中止、终止</w:t>
      </w:r>
      <w:bookmarkEnd w:id="186"/>
      <w:r/>
      <w:bookmarkEnd w:id="187"/>
      <w:r/>
      <w:bookmarkEnd w:id="188"/>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2.12.1双方当事人不得擅自中止或者终止合同；</w:t>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2.12.2合同继续履行将损害国家利益和社会公共利益的，双方当事人应当中止或者终止合同。有过错的一方应当承担赔偿责任，双方当事人都有过错的，各自承担相应的责任。</w:t>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lang w:val="en-US" w:eastAsia="zh-CN"/>
        </w:rPr>
        <w:t xml:space="preserve">2.12.3</w:t>
      </w:r>
      <w:r>
        <w:rPr>
          <w:rFonts w:hint="eastAsia" w:ascii="宋体" w:hAnsi="宋体" w:eastAsia="宋体" w:cs="宋体"/>
          <w:color w:val="auto"/>
          <w:sz w:val="24"/>
          <w:szCs w:val="24"/>
          <w:highlight w:val="none"/>
        </w:rPr>
        <w:t xml:space="preserve">双方终止合同，</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不得扣留</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托管的</w:t>
      </w:r>
      <w:r>
        <w:rPr>
          <w:rFonts w:hint="eastAsia" w:ascii="宋体" w:hAnsi="宋体" w:cs="宋体"/>
          <w:color w:val="auto"/>
          <w:sz w:val="24"/>
          <w:szCs w:val="24"/>
          <w:highlight w:val="none"/>
          <w:lang w:eastAsia="zh-CN"/>
        </w:rPr>
        <w:t xml:space="preserve">全部</w:t>
      </w:r>
      <w:r>
        <w:rPr>
          <w:rFonts w:hint="eastAsia" w:ascii="宋体" w:hAnsi="宋体" w:eastAsia="宋体" w:cs="宋体"/>
          <w:color w:val="auto"/>
          <w:sz w:val="24"/>
          <w:szCs w:val="24"/>
          <w:highlight w:val="none"/>
        </w:rPr>
        <w:t xml:space="preserve">档案</w:t>
      </w:r>
      <w:r>
        <w:rPr>
          <w:rFonts w:hint="eastAsia" w:ascii="宋体" w:hAnsi="宋体" w:cs="宋体"/>
          <w:color w:val="auto"/>
          <w:sz w:val="24"/>
          <w:szCs w:val="24"/>
          <w:highlight w:val="none"/>
          <w:lang w:eastAsia="zh-CN"/>
        </w:rPr>
        <w:t xml:space="preserve">（</w:t>
      </w:r>
      <w:r>
        <w:rPr>
          <w:rFonts w:hint="eastAsia" w:ascii="宋体" w:hAnsi="宋体" w:cs="宋体"/>
          <w:color w:val="auto"/>
          <w:sz w:val="24"/>
          <w:u w:val="none"/>
          <w:lang w:eastAsia="zh-CN"/>
        </w:rPr>
        <w:t xml:space="preserve">全部纸质材料及电子档文件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及相关物件</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须在合同</w:t>
      </w:r>
      <w:r>
        <w:rPr>
          <w:rFonts w:hint="eastAsia" w:ascii="宋体" w:hAnsi="宋体" w:cs="宋体"/>
          <w:color w:val="auto"/>
          <w:sz w:val="24"/>
          <w:szCs w:val="24"/>
          <w:highlight w:val="none"/>
          <w:lang w:val="en-US" w:eastAsia="zh-CN"/>
        </w:rPr>
        <w:t xml:space="preserve">终止事由发生之日起</w:t>
      </w:r>
      <w:r>
        <w:rPr>
          <w:rFonts w:hint="eastAsia" w:ascii="宋体" w:hAnsi="宋体" w:eastAsia="宋体" w:cs="宋体"/>
          <w:color w:val="auto"/>
          <w:sz w:val="24"/>
          <w:szCs w:val="24"/>
          <w:highlight w:val="none"/>
        </w:rPr>
        <w:t xml:space="preserve">30天内，免费将所有保管的档案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相关物件</w:t>
      </w:r>
      <w:r>
        <w:rPr>
          <w:rFonts w:hint="eastAsia" w:ascii="宋体" w:hAnsi="宋体" w:eastAsia="宋体" w:cs="宋体"/>
          <w:color w:val="auto"/>
          <w:sz w:val="24"/>
          <w:szCs w:val="24"/>
          <w:highlight w:val="none"/>
        </w:rPr>
        <w:t xml:space="preserve">及其包装完整交还</w:t>
      </w:r>
      <w:r>
        <w:rPr>
          <w:rFonts w:hint="eastAsia" w:ascii="宋体" w:hAnsi="宋体" w:cs="宋体"/>
          <w:color w:val="auto"/>
          <w:sz w:val="24"/>
          <w:szCs w:val="24"/>
          <w:highlight w:val="none"/>
          <w:lang w:val="en-US" w:eastAsia="zh-CN"/>
        </w:rPr>
        <w:t xml:space="preserve">甲方，否则甲方有权要求乙方按日以合同金额的0.05%向甲方支付违约金，根据合同专属条款1.9.6第3项要求乙方承担相应违约责任，同时甲方有权要求乙方继续履行移交所有保管的档案（</w:t>
      </w:r>
      <w:r>
        <w:rPr>
          <w:rFonts w:hint="eastAsia" w:ascii="宋体" w:hAnsi="宋体" w:cs="宋体"/>
          <w:color w:val="auto"/>
          <w:sz w:val="24"/>
          <w:u w:val="none"/>
          <w:lang w:eastAsia="zh-CN"/>
        </w:rPr>
        <w:t xml:space="preserve">全部纸质材料及电子档文件</w:t>
      </w:r>
      <w:r>
        <w:rPr>
          <w:rFonts w:hint="eastAsia" w:ascii="宋体" w:hAnsi="宋体" w:cs="宋体"/>
          <w:color w:val="auto"/>
          <w:sz w:val="24"/>
          <w:szCs w:val="24"/>
          <w:highlight w:val="none"/>
          <w:lang w:val="en-US" w:eastAsia="zh-CN"/>
        </w:rPr>
        <w:t xml:space="preserve">）之义务</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560" w:lineRule="exact"/>
        <w:rPr>
          <w:rFonts w:hint="eastAsia" w:ascii="宋体" w:hAnsi="宋体" w:cs="宋体"/>
          <w:b/>
          <w:color w:val="auto"/>
          <w:sz w:val="24"/>
        </w:rPr>
        <w:outlineLvl w:val="9"/>
      </w:pPr>
      <w:r/>
      <w:bookmarkStart w:id="189" w:name="_Toc1125"/>
      <w:r/>
      <w:bookmarkStart w:id="190" w:name="_Toc6596"/>
      <w:r/>
      <w:bookmarkStart w:id="191" w:name="_Toc14563"/>
      <w:r>
        <w:rPr>
          <w:rFonts w:hint="eastAsia" w:ascii="宋体" w:hAnsi="宋体" w:cs="宋体"/>
          <w:b/>
          <w:color w:val="auto"/>
          <w:sz w:val="24"/>
        </w:rPr>
        <w:t xml:space="preserve">2.13检验和验收</w:t>
      </w:r>
      <w:bookmarkEnd w:id="189"/>
      <w:r/>
      <w:bookmarkEnd w:id="190"/>
      <w:r/>
      <w:bookmarkEnd w:id="191"/>
      <w:r/>
      <w:r/>
    </w:p>
    <w:p>
      <w:pPr>
        <w:ind w:firstLine="480"/>
        <w:keepLines w:val="0"/>
        <w:keepNext w:val="0"/>
        <w:pageBreakBefore w:val="0"/>
        <w:spacing w:line="560" w:lineRule="exact"/>
        <w:tabs>
          <w:tab w:val="left" w:pos="360" w:leader="none"/>
          <w:tab w:val="left" w:pos="540" w:leader="none"/>
          <w:tab w:val="left" w:pos="1080" w:leader="none"/>
        </w:tabs>
        <w:rPr>
          <w:rFonts w:hint="eastAsia" w:ascii="宋体" w:hAnsi="宋体" w:cs="宋体"/>
          <w:color w:val="auto"/>
          <w:sz w:val="24"/>
        </w:rPr>
        <w:outlineLvl w:val="9"/>
      </w:pPr>
      <w:r>
        <w:rPr>
          <w:rFonts w:hint="eastAsia" w:ascii="宋体" w:hAnsi="宋体" w:cs="宋体"/>
          <w:color w:val="auto"/>
          <w:sz w:val="24"/>
        </w:rPr>
        <w:t xml:space="preserve">2.13.1服务交付前，乙方应对服务的质量等方面进行详细、全面的检验；服务交付时，甲方可以邀请参加本项目的其他投标人或者第三方机构参与验收。参与验收的投标人或者第三方机构的意见作为参考资料一并存档。如果发现与合同中要求不符，</w:t>
      </w:r>
      <w:r>
        <w:rPr>
          <w:rFonts w:hint="eastAsia" w:ascii="宋体" w:hAnsi="宋体" w:cs="宋体"/>
          <w:color w:val="auto"/>
          <w:sz w:val="24"/>
          <w:lang w:eastAsia="zh-CN"/>
        </w:rPr>
        <w:t xml:space="preserve">乙方</w:t>
      </w:r>
      <w:r>
        <w:rPr>
          <w:rFonts w:hint="eastAsia" w:ascii="宋体" w:hAnsi="宋体" w:cs="宋体"/>
          <w:color w:val="auto"/>
          <w:sz w:val="24"/>
        </w:rPr>
        <w:t xml:space="preserve">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keepLines w:val="0"/>
        <w:keepNext w:val="0"/>
        <w:pageBreakBefore w:val="0"/>
        <w:spacing w:line="560" w:lineRule="exact"/>
        <w:tabs>
          <w:tab w:val="left" w:pos="360" w:leader="none"/>
          <w:tab w:val="left" w:pos="540" w:leader="none"/>
          <w:tab w:val="left" w:pos="1080" w:leader="none"/>
        </w:tabs>
        <w:rPr>
          <w:rFonts w:hint="eastAsia" w:ascii="宋体" w:hAnsi="宋体" w:cs="宋体"/>
          <w:color w:val="auto"/>
          <w:sz w:val="24"/>
        </w:rPr>
        <w:outlineLvl w:val="9"/>
      </w:pPr>
      <w:r>
        <w:rPr>
          <w:rFonts w:hint="eastAsia" w:ascii="宋体" w:hAnsi="宋体" w:cs="宋体"/>
          <w:color w:val="auto"/>
          <w:sz w:val="24"/>
        </w:rPr>
        <w:t xml:space="preserve">2.13.2甲方按照合同约定的技术、服务、安全标准，组织对每一项技术、服务、安全标准的履约情况组织验收后，出具验收书。验收方成员应当在验收书上签字，并承担相应的法律责任。</w:t>
      </w:r>
      <w:r/>
    </w:p>
    <w:p>
      <w:pPr>
        <w:ind w:firstLine="480"/>
        <w:keepLines w:val="0"/>
        <w:keepNext w:val="0"/>
        <w:pageBreakBefore w:val="0"/>
        <w:spacing w:line="560" w:lineRule="exact"/>
        <w:tabs>
          <w:tab w:val="left" w:pos="360" w:leader="none"/>
          <w:tab w:val="left" w:pos="540" w:leader="none"/>
          <w:tab w:val="left" w:pos="1080" w:leader="none"/>
        </w:tabs>
        <w:rPr>
          <w:rFonts w:hint="eastAsia" w:ascii="宋体" w:hAnsi="宋体" w:cs="宋体"/>
          <w:iCs/>
          <w:color w:val="auto"/>
          <w:sz w:val="24"/>
        </w:rPr>
        <w:outlineLvl w:val="9"/>
      </w:pPr>
      <w:r>
        <w:rPr>
          <w:rFonts w:hint="eastAsia" w:ascii="宋体" w:hAnsi="宋体" w:cs="宋体"/>
          <w:color w:val="auto"/>
          <w:sz w:val="24"/>
        </w:rPr>
        <w:t xml:space="preserve">2.13.3检验和验收标准、程序等具体内容以及前述验收书的效力详见</w:t>
      </w:r>
      <w:r>
        <w:rPr>
          <w:rFonts w:hint="eastAsia" w:ascii="宋体" w:hAnsi="宋体" w:cs="宋体"/>
          <w:b/>
          <w:iCs/>
          <w:color w:val="auto"/>
          <w:sz w:val="24"/>
          <w:u w:val="single"/>
        </w:rPr>
        <w:t xml:space="preserve">合同专用条款2.13.3</w:t>
      </w:r>
      <w:r>
        <w:rPr>
          <w:rFonts w:hint="eastAsia" w:ascii="宋体" w:hAnsi="宋体" w:cs="宋体"/>
          <w:iCs/>
          <w:color w:val="auto"/>
          <w:sz w:val="24"/>
        </w:rPr>
        <w:t xml:space="preserve">。</w:t>
      </w:r>
      <w:bookmarkEnd w:id="161"/>
      <w:r/>
      <w:bookmarkEnd w:id="162"/>
      <w:r/>
      <w:bookmarkEnd w:id="163"/>
      <w:r/>
      <w:bookmarkEnd w:id="164"/>
      <w:r/>
      <w:r/>
    </w:p>
    <w:p>
      <w:pPr>
        <w:ind w:firstLine="482"/>
        <w:keepLines w:val="0"/>
        <w:keepNext w:val="0"/>
        <w:pageBreakBefore w:val="0"/>
        <w:spacing w:line="560" w:lineRule="exact"/>
        <w:rPr>
          <w:rFonts w:hint="eastAsia" w:ascii="宋体" w:hAnsi="宋体" w:cs="宋体"/>
          <w:b/>
          <w:color w:val="auto"/>
          <w:sz w:val="24"/>
        </w:rPr>
        <w:outlineLvl w:val="9"/>
      </w:pPr>
      <w:r/>
      <w:bookmarkStart w:id="192" w:name="_Toc259093690"/>
      <w:r/>
      <w:bookmarkStart w:id="193" w:name="_Toc279701261"/>
      <w:r/>
      <w:bookmarkStart w:id="194" w:name="_Toc487900371"/>
      <w:r/>
      <w:bookmarkStart w:id="195" w:name="_Toc25182"/>
      <w:r/>
      <w:bookmarkStart w:id="196" w:name="_Toc11284"/>
      <w:r/>
      <w:bookmarkStart w:id="197" w:name="_Toc19604"/>
      <w:r>
        <w:rPr>
          <w:rFonts w:hint="eastAsia" w:ascii="宋体" w:hAnsi="宋体" w:cs="宋体"/>
          <w:b/>
          <w:color w:val="auto"/>
          <w:sz w:val="24"/>
        </w:rPr>
        <w:t xml:space="preserve">2.14通知</w:t>
      </w:r>
      <w:bookmarkEnd w:id="192"/>
      <w:r/>
      <w:bookmarkEnd w:id="193"/>
      <w:r/>
      <w:bookmarkEnd w:id="194"/>
      <w:r>
        <w:rPr>
          <w:rFonts w:hint="eastAsia" w:ascii="宋体" w:hAnsi="宋体" w:cs="宋体"/>
          <w:b/>
          <w:color w:val="auto"/>
          <w:sz w:val="24"/>
        </w:rPr>
        <w:t xml:space="preserve">和送达</w:t>
      </w:r>
      <w:bookmarkEnd w:id="195"/>
      <w:r/>
      <w:bookmarkEnd w:id="196"/>
      <w:r/>
      <w:bookmarkEnd w:id="197"/>
      <w:r/>
      <w:r/>
    </w:p>
    <w:p>
      <w:pPr>
        <w:ind w:firstLine="480"/>
        <w:keepLines w:val="0"/>
        <w:keepNext w:val="0"/>
        <w:pageBreakBefore w:val="0"/>
        <w:spacing w:line="560" w:lineRule="exact"/>
        <w:rPr>
          <w:rFonts w:hint="eastAsia" w:ascii="宋体" w:hAnsi="宋体" w:cs="宋体"/>
          <w:color w:val="auto"/>
          <w:sz w:val="24"/>
        </w:rPr>
        <w:outlineLvl w:val="9"/>
      </w:pPr>
      <w:r/>
      <w:bookmarkStart w:id="198" w:name="_Toc3135"/>
      <w:r/>
      <w:bookmarkStart w:id="199" w:name="_Toc6698"/>
      <w:r/>
      <w:bookmarkStart w:id="200" w:name="_Toc259093691"/>
      <w:r/>
      <w:bookmarkStart w:id="201" w:name="_Toc279701262"/>
      <w:r/>
      <w:bookmarkStart w:id="202" w:name="_Toc487900372"/>
      <w:r>
        <w:rPr>
          <w:rFonts w:hint="eastAsia" w:ascii="宋体" w:hAnsi="宋体" w:cs="宋体"/>
          <w:color w:val="auto"/>
          <w:sz w:val="24"/>
        </w:rPr>
        <w:t xml:space="preserve">2.14.1任何一方因履行合同而以合同第一部分尾部所列明的传真或电子邮件</w:t>
      </w:r>
      <w:r>
        <w:rPr>
          <w:rFonts w:hint="eastAsia" w:ascii="宋体" w:hAnsi="宋体" w:cs="宋体"/>
          <w:color w:val="auto"/>
          <w:sz w:val="24"/>
          <w:lang w:eastAsia="zh-CN"/>
        </w:rPr>
        <w:t xml:space="preserve">或地址</w:t>
      </w:r>
      <w:r>
        <w:rPr>
          <w:rFonts w:hint="eastAsia" w:ascii="宋体" w:hAnsi="宋体" w:cs="宋体"/>
          <w:color w:val="auto"/>
          <w:sz w:val="24"/>
        </w:rPr>
        <w:t xml:space="preserve">发出的所有通知、文件、材料，均视为已向对方当事人送达；任何一方变更上述送达方式或者地址的，应于</w:t>
      </w:r>
      <w:r>
        <w:rPr>
          <w:rFonts w:hint="eastAsia" w:ascii="宋体" w:hAnsi="宋体" w:cs="宋体"/>
          <w:color w:val="auto"/>
          <w:sz w:val="24"/>
          <w:u w:val="single"/>
        </w:rPr>
        <w:t xml:space="preserve">3</w:t>
      </w:r>
      <w:r>
        <w:rPr>
          <w:rFonts w:hint="eastAsia" w:ascii="宋体" w:hAnsi="宋体" w:cs="宋体"/>
          <w:color w:val="auto"/>
          <w:sz w:val="24"/>
        </w:rPr>
        <w:t xml:space="preserve">个工作日内书面通知对方当事人，在对方当事人收到有关变更通知之前，变更前的约定送达方式或者地址仍视为有效</w:t>
      </w:r>
      <w:r>
        <w:rPr>
          <w:rFonts w:hint="eastAsia" w:ascii="宋体" w:hAnsi="宋体" w:cs="宋体"/>
          <w:color w:val="auto"/>
          <w:sz w:val="24"/>
          <w:lang w:eastAsia="zh-CN"/>
        </w:rPr>
        <w:t xml:space="preserve">，本条项下所称甲乙双方的地址也适用于法院等司法机关向甲乙双方或任何一方送达任何形式的法律文书的送达地址</w:t>
      </w:r>
      <w:r>
        <w:rPr>
          <w:rFonts w:hint="eastAsia" w:ascii="宋体" w:hAnsi="宋体" w:cs="宋体"/>
          <w:color w:val="auto"/>
          <w:sz w:val="24"/>
        </w:rPr>
        <w:t xml:space="preserve">。</w:t>
      </w:r>
      <w:bookmarkEnd w:id="198"/>
      <w:r/>
      <w:bookmarkEnd w:id="199"/>
      <w:r/>
      <w:r/>
    </w:p>
    <w:p>
      <w:pPr>
        <w:ind w:firstLine="480"/>
        <w:keepLines w:val="0"/>
        <w:keepNext w:val="0"/>
        <w:pageBreakBefore w:val="0"/>
        <w:spacing w:line="560" w:lineRule="exact"/>
        <w:rPr>
          <w:rFonts w:hint="eastAsia" w:ascii="宋体" w:hAnsi="宋体" w:cs="宋体"/>
          <w:color w:val="auto"/>
          <w:sz w:val="24"/>
        </w:rPr>
        <w:outlineLvl w:val="9"/>
      </w:pPr>
      <w:r/>
      <w:bookmarkStart w:id="203" w:name="_Toc23128"/>
      <w:r/>
      <w:bookmarkStart w:id="204" w:name="_Toc23294"/>
      <w:r>
        <w:rPr>
          <w:rFonts w:hint="eastAsia" w:ascii="宋体" w:hAnsi="宋体" w:cs="宋体"/>
          <w:color w:val="auto"/>
          <w:sz w:val="24"/>
        </w:rPr>
        <w:t xml:space="preserve">2.14.2</w:t>
      </w:r>
      <w:bookmarkEnd w:id="203"/>
      <w:r/>
      <w:bookmarkEnd w:id="204"/>
      <w:r>
        <w:rPr>
          <w:rFonts w:hint="eastAsia" w:ascii="宋体" w:hAnsi="宋体" w:cs="宋体"/>
          <w:color w:val="auto"/>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keepLines w:val="0"/>
        <w:keepNext w:val="0"/>
        <w:pageBreakBefore w:val="0"/>
        <w:spacing w:line="560" w:lineRule="exact"/>
        <w:rPr>
          <w:rFonts w:hint="eastAsia" w:ascii="宋体" w:hAnsi="宋体" w:cs="宋体"/>
          <w:b/>
          <w:color w:val="auto"/>
          <w:sz w:val="24"/>
        </w:rPr>
        <w:outlineLvl w:val="9"/>
      </w:pPr>
      <w:r/>
      <w:bookmarkStart w:id="205" w:name="_Toc4355"/>
      <w:r/>
      <w:bookmarkStart w:id="206" w:name="_Toc30599"/>
      <w:r/>
      <w:bookmarkStart w:id="207" w:name="_Toc18540"/>
      <w:r>
        <w:rPr>
          <w:rFonts w:hint="eastAsia" w:ascii="宋体" w:hAnsi="宋体" w:cs="宋体"/>
          <w:b/>
          <w:color w:val="auto"/>
          <w:sz w:val="24"/>
        </w:rPr>
        <w:t xml:space="preserve">2.1</w:t>
      </w:r>
      <w:r>
        <w:rPr>
          <w:rFonts w:hint="eastAsia" w:ascii="宋体" w:hAnsi="宋体" w:cs="宋体"/>
          <w:b/>
          <w:color w:val="auto"/>
          <w:sz w:val="24"/>
          <w:lang w:val="en-US" w:eastAsia="zh-CN"/>
        </w:rPr>
        <w:t xml:space="preserve">5</w:t>
      </w:r>
      <w:r>
        <w:rPr>
          <w:rFonts w:hint="eastAsia" w:ascii="宋体" w:hAnsi="宋体" w:cs="宋体"/>
          <w:b/>
          <w:color w:val="auto"/>
          <w:sz w:val="24"/>
        </w:rPr>
        <w:t xml:space="preserve"> 计量单位</w:t>
      </w:r>
      <w:bookmarkEnd w:id="200"/>
      <w:r/>
      <w:bookmarkEnd w:id="201"/>
      <w:r/>
      <w:bookmarkEnd w:id="202"/>
      <w:r/>
      <w:bookmarkEnd w:id="205"/>
      <w:r/>
      <w:bookmarkEnd w:id="206"/>
      <w:r/>
      <w:bookmarkEnd w:id="207"/>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除技术规范中另有规定外,合同的计量单位均使用国家法定计量单位。</w:t>
      </w:r>
      <w:r/>
    </w:p>
    <w:p>
      <w:pPr>
        <w:ind w:firstLine="482"/>
        <w:keepLines w:val="0"/>
        <w:keepNext w:val="0"/>
        <w:pageBreakBefore w:val="0"/>
        <w:spacing w:line="560" w:lineRule="exact"/>
        <w:rPr>
          <w:rFonts w:hint="eastAsia" w:ascii="宋体" w:hAnsi="宋体" w:cs="宋体"/>
          <w:b/>
          <w:color w:val="auto"/>
          <w:sz w:val="24"/>
        </w:rPr>
        <w:outlineLvl w:val="9"/>
      </w:pPr>
      <w:r/>
      <w:bookmarkStart w:id="208" w:name="_Toc18567"/>
      <w:r/>
      <w:bookmarkStart w:id="209" w:name="_Toc12773"/>
      <w:r/>
      <w:bookmarkStart w:id="210" w:name="_Toc279701263"/>
      <w:r/>
      <w:bookmarkStart w:id="211" w:name="_Toc10330"/>
      <w:r/>
      <w:bookmarkStart w:id="212" w:name="_Toc487900373"/>
      <w:r/>
      <w:bookmarkStart w:id="213" w:name="_Toc259093692"/>
      <w:r>
        <w:rPr>
          <w:rFonts w:hint="eastAsia" w:ascii="宋体" w:hAnsi="宋体" w:cs="宋体"/>
          <w:b/>
          <w:color w:val="auto"/>
          <w:sz w:val="24"/>
        </w:rPr>
        <w:t xml:space="preserve">2.1</w:t>
      </w:r>
      <w:r>
        <w:rPr>
          <w:rFonts w:hint="eastAsia" w:ascii="宋体" w:hAnsi="宋体" w:cs="宋体"/>
          <w:b/>
          <w:color w:val="auto"/>
          <w:sz w:val="24"/>
          <w:lang w:val="en-US" w:eastAsia="zh-CN"/>
        </w:rPr>
        <w:t xml:space="preserve">6</w:t>
      </w:r>
      <w:r>
        <w:rPr>
          <w:rFonts w:hint="eastAsia" w:ascii="宋体" w:hAnsi="宋体" w:cs="宋体"/>
          <w:b/>
          <w:color w:val="auto"/>
          <w:sz w:val="24"/>
        </w:rPr>
        <w:t xml:space="preserve"> 合同使用的文字和适用的法律</w:t>
      </w:r>
      <w:bookmarkEnd w:id="208"/>
      <w:r/>
      <w:bookmarkEnd w:id="209"/>
      <w:r/>
      <w:bookmarkEnd w:id="210"/>
      <w:r/>
      <w:bookmarkEnd w:id="211"/>
      <w:r/>
      <w:bookmarkEnd w:id="212"/>
      <w:r/>
      <w:bookmarkEnd w:id="213"/>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2.1</w:t>
      </w:r>
      <w:r>
        <w:rPr>
          <w:rFonts w:hint="eastAsia" w:ascii="宋体" w:hAnsi="宋体" w:cs="宋体"/>
          <w:color w:val="auto"/>
          <w:sz w:val="24"/>
          <w:lang w:val="en-US" w:eastAsia="zh-CN"/>
        </w:rPr>
        <w:t xml:space="preserve">6</w:t>
      </w:r>
      <w:r>
        <w:rPr>
          <w:rFonts w:hint="eastAsia" w:ascii="宋体" w:hAnsi="宋体" w:cs="宋体"/>
          <w:color w:val="auto"/>
          <w:sz w:val="24"/>
        </w:rPr>
        <w:t xml:space="preserve">.1 合同使用汉语书就、变更和解释；</w:t>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2.1</w:t>
      </w:r>
      <w:r>
        <w:rPr>
          <w:rFonts w:hint="eastAsia" w:ascii="宋体" w:hAnsi="宋体" w:cs="宋体"/>
          <w:color w:val="auto"/>
          <w:sz w:val="24"/>
          <w:lang w:val="en-US" w:eastAsia="zh-CN"/>
        </w:rPr>
        <w:t xml:space="preserve">6</w:t>
      </w:r>
      <w:r>
        <w:rPr>
          <w:rFonts w:hint="eastAsia" w:ascii="宋体" w:hAnsi="宋体" w:cs="宋体"/>
          <w:color w:val="auto"/>
          <w:sz w:val="24"/>
        </w:rPr>
        <w:t xml:space="preserve">.2 合同适用中华人民共和国法律。</w:t>
      </w:r>
      <w:r/>
    </w:p>
    <w:p>
      <w:pPr>
        <w:ind w:firstLine="482"/>
        <w:keepLines w:val="0"/>
        <w:keepNext w:val="0"/>
        <w:pageBreakBefore w:val="0"/>
        <w:spacing w:line="560" w:lineRule="exact"/>
        <w:rPr>
          <w:rFonts w:hint="eastAsia" w:ascii="宋体" w:hAnsi="宋体" w:cs="宋体"/>
          <w:b/>
          <w:color w:val="auto"/>
          <w:sz w:val="24"/>
        </w:rPr>
        <w:outlineLvl w:val="9"/>
      </w:pPr>
      <w:r/>
      <w:bookmarkStart w:id="214" w:name="_Toc6885"/>
      <w:r/>
      <w:bookmarkStart w:id="215" w:name="_Toc14001"/>
      <w:r/>
      <w:bookmarkStart w:id="216" w:name="_Toc19890"/>
      <w:r>
        <w:rPr>
          <w:rFonts w:hint="eastAsia" w:ascii="宋体" w:hAnsi="宋体" w:cs="宋体"/>
          <w:b/>
          <w:color w:val="auto"/>
          <w:sz w:val="24"/>
        </w:rPr>
        <w:t xml:space="preserve">2.1</w:t>
      </w:r>
      <w:r>
        <w:rPr>
          <w:rFonts w:hint="eastAsia" w:ascii="宋体" w:hAnsi="宋体" w:cs="宋体"/>
          <w:b/>
          <w:color w:val="auto"/>
          <w:sz w:val="24"/>
          <w:lang w:val="en-US" w:eastAsia="zh-CN"/>
        </w:rPr>
        <w:t xml:space="preserve">7</w:t>
      </w:r>
      <w:r>
        <w:rPr>
          <w:rFonts w:hint="eastAsia" w:ascii="宋体" w:hAnsi="宋体" w:cs="宋体"/>
          <w:b/>
          <w:color w:val="auto"/>
          <w:sz w:val="24"/>
        </w:rPr>
        <w:t xml:space="preserve"> 合同份数</w:t>
      </w:r>
      <w:bookmarkEnd w:id="214"/>
      <w:r/>
      <w:bookmarkEnd w:id="215"/>
      <w:r/>
      <w:bookmarkEnd w:id="216"/>
      <w:r/>
      <w:r/>
    </w:p>
    <w:p>
      <w:pPr>
        <w:ind w:firstLine="480"/>
        <w:keepLines w:val="0"/>
        <w:keepNext w:val="0"/>
        <w:pageBreakBefore w:val="0"/>
        <w:spacing w:line="560" w:lineRule="exact"/>
        <w:rPr>
          <w:rFonts w:hint="eastAsia" w:ascii="宋体" w:hAnsi="宋体" w:cs="宋体"/>
          <w:color w:val="auto"/>
          <w:sz w:val="24"/>
        </w:rPr>
        <w:outlineLvl w:val="9"/>
      </w:pPr>
      <w:r>
        <w:rPr>
          <w:rFonts w:hint="eastAsia" w:ascii="宋体" w:hAnsi="宋体" w:cs="宋体"/>
          <w:color w:val="auto"/>
          <w:sz w:val="24"/>
        </w:rPr>
        <w:t xml:space="preserve">合同份数按</w:t>
      </w:r>
      <w:r>
        <w:rPr>
          <w:rFonts w:hint="eastAsia" w:ascii="宋体" w:hAnsi="宋体" w:cs="宋体"/>
          <w:b/>
          <w:iCs/>
          <w:color w:val="auto"/>
          <w:sz w:val="24"/>
          <w:u w:val="single"/>
        </w:rPr>
        <w:t xml:space="preserve">合同专用条款2.1</w:t>
      </w:r>
      <w:r>
        <w:rPr>
          <w:rFonts w:hint="eastAsia" w:ascii="宋体" w:hAnsi="宋体" w:cs="宋体"/>
          <w:b/>
          <w:iCs/>
          <w:color w:val="auto"/>
          <w:sz w:val="24"/>
          <w:u w:val="single"/>
          <w:lang w:val="en-US" w:eastAsia="zh-CN"/>
        </w:rPr>
        <w:t xml:space="preserve">7</w:t>
      </w:r>
      <w:r>
        <w:rPr>
          <w:rFonts w:hint="eastAsia" w:ascii="宋体" w:hAnsi="宋体" w:cs="宋体"/>
          <w:color w:val="auto"/>
          <w:sz w:val="24"/>
        </w:rPr>
        <w:t xml:space="preserve">规定，每份均具有同等法律效力。</w:t>
      </w:r>
      <w:r/>
    </w:p>
    <w:p>
      <w:pPr>
        <w:jc w:val="center"/>
        <w:keepLines w:val="0"/>
        <w:keepNext w:val="0"/>
        <w:pageBreakBefore w:val="0"/>
        <w:spacing w:line="360" w:lineRule="auto"/>
        <w:rPr>
          <w:rFonts w:hint="eastAsia" w:ascii="宋体" w:hAnsi="宋体" w:cs="宋体"/>
          <w:b/>
          <w:color w:val="auto"/>
          <w:sz w:val="28"/>
          <w:szCs w:val="28"/>
        </w:rPr>
        <w:outlineLvl w:val="9"/>
      </w:pPr>
      <w:r>
        <w:rPr>
          <w:rFonts w:hint="eastAsia" w:ascii="宋体" w:hAnsi="宋体" w:cs="宋体"/>
          <w:color w:val="auto"/>
        </w:rPr>
        <w:br w:type="page" w:clear="all"/>
      </w:r>
      <w:r>
        <w:rPr>
          <w:rFonts w:hint="eastAsia" w:ascii="宋体" w:hAnsi="宋体" w:cs="宋体"/>
          <w:b/>
          <w:color w:val="auto"/>
          <w:sz w:val="28"/>
          <w:szCs w:val="28"/>
        </w:rPr>
        <w:t xml:space="preserve">第三部分  合同专用条款</w:t>
      </w:r>
      <w:r/>
    </w:p>
    <w:p>
      <w:pPr>
        <w:ind w:left="-420" w:right="-420" w:firstLine="480"/>
        <w:keepLines w:val="0"/>
        <w:keepNext w:val="0"/>
        <w:pageBreakBefore w:val="0"/>
        <w:spacing w:line="560" w:lineRule="exact"/>
        <w:rPr>
          <w:rFonts w:hint="eastAsia" w:ascii="宋体" w:hAnsi="宋体" w:cs="宋体"/>
          <w:color w:val="auto"/>
        </w:rPr>
        <w:outlineLvl w:val="9"/>
      </w:pPr>
      <w:r>
        <w:rPr>
          <w:rFonts w:hint="eastAsia" w:ascii="宋体" w:hAnsi="宋体" w:cs="宋体"/>
          <w:color w:val="auto"/>
          <w:sz w:val="24"/>
          <w:szCs w:val="24"/>
        </w:rPr>
        <w:t xml:space="preserve">本</w:t>
      </w:r>
      <w:r>
        <w:rPr>
          <w:rFonts w:hint="eastAsia" w:ascii="宋体" w:hAnsi="宋体" w:cs="宋体"/>
          <w:bCs/>
          <w:color w:val="auto"/>
          <w:sz w:val="24"/>
          <w:szCs w:val="24"/>
        </w:rPr>
        <w:t xml:space="preserve">部分</w:t>
      </w:r>
      <w:r>
        <w:rPr>
          <w:rFonts w:hint="eastAsia" w:ascii="宋体" w:hAnsi="宋体" w:cs="宋体"/>
          <w:color w:val="auto"/>
          <w:sz w:val="24"/>
          <w:szCs w:val="24"/>
        </w:rPr>
        <w:t xml:space="preserve">是对前两</w:t>
      </w:r>
      <w:bookmarkStart w:id="217" w:name="_Hlk136502841"/>
      <w:r>
        <w:rPr>
          <w:rFonts w:hint="eastAsia" w:ascii="宋体" w:hAnsi="宋体" w:cs="宋体"/>
          <w:bCs/>
          <w:color w:val="auto"/>
          <w:sz w:val="24"/>
          <w:szCs w:val="24"/>
        </w:rPr>
        <w:t xml:space="preserve">部分</w:t>
      </w:r>
      <w:bookmarkEnd w:id="217"/>
      <w:r>
        <w:rPr>
          <w:rFonts w:hint="eastAsia" w:ascii="宋体" w:hAnsi="宋体" w:cs="宋体"/>
          <w:color w:val="auto"/>
          <w:sz w:val="24"/>
          <w:szCs w:val="24"/>
        </w:rPr>
        <w:t xml:space="preserve">的补充和修改，如果前两</w:t>
      </w:r>
      <w:r>
        <w:rPr>
          <w:rFonts w:hint="eastAsia" w:ascii="宋体" w:hAnsi="宋体" w:cs="宋体"/>
          <w:bCs/>
          <w:color w:val="auto"/>
          <w:sz w:val="24"/>
          <w:szCs w:val="24"/>
        </w:rPr>
        <w:t xml:space="preserve">部分</w:t>
      </w:r>
      <w:r>
        <w:rPr>
          <w:rFonts w:hint="eastAsia" w:ascii="宋体" w:hAnsi="宋体" w:cs="宋体"/>
          <w:color w:val="auto"/>
          <w:sz w:val="24"/>
          <w:szCs w:val="24"/>
        </w:rPr>
        <w:t xml:space="preserve">和本</w:t>
      </w:r>
      <w:r>
        <w:rPr>
          <w:rFonts w:hint="eastAsia" w:ascii="宋体" w:hAnsi="宋体" w:cs="宋体"/>
          <w:bCs/>
          <w:color w:val="auto"/>
          <w:sz w:val="24"/>
          <w:szCs w:val="24"/>
        </w:rPr>
        <w:t xml:space="preserve">部分</w:t>
      </w:r>
      <w:r>
        <w:rPr>
          <w:rFonts w:hint="eastAsia" w:ascii="宋体" w:hAnsi="宋体" w:cs="宋体"/>
          <w:color w:val="auto"/>
          <w:sz w:val="24"/>
          <w:szCs w:val="24"/>
        </w:rPr>
        <w:t xml:space="preserve">的约定不一致，应以本</w:t>
      </w:r>
      <w:r>
        <w:rPr>
          <w:rFonts w:hint="eastAsia" w:ascii="宋体" w:hAnsi="宋体" w:cs="宋体"/>
          <w:bCs/>
          <w:color w:val="auto"/>
          <w:sz w:val="24"/>
          <w:szCs w:val="24"/>
        </w:rPr>
        <w:t xml:space="preserve">部分</w:t>
      </w:r>
      <w:r>
        <w:rPr>
          <w:rFonts w:hint="eastAsia" w:ascii="宋体" w:hAnsi="宋体" w:cs="宋体"/>
          <w:color w:val="auto"/>
          <w:sz w:val="24"/>
          <w:szCs w:val="24"/>
        </w:rPr>
        <w:t xml:space="preserve">的约定为准。本</w:t>
      </w:r>
      <w:r>
        <w:rPr>
          <w:rFonts w:hint="eastAsia" w:ascii="宋体" w:hAnsi="宋体" w:cs="宋体"/>
          <w:bCs/>
          <w:color w:val="auto"/>
          <w:sz w:val="24"/>
          <w:szCs w:val="24"/>
        </w:rPr>
        <w:t xml:space="preserve">部分</w:t>
      </w:r>
      <w:r>
        <w:rPr>
          <w:rFonts w:hint="eastAsia" w:ascii="宋体" w:hAnsi="宋体" w:cs="宋体"/>
          <w:color w:val="auto"/>
          <w:sz w:val="24"/>
          <w:szCs w:val="24"/>
        </w:rPr>
        <w:t xml:space="preserve">的条款号应与前两</w:t>
      </w:r>
      <w:r>
        <w:rPr>
          <w:rFonts w:hint="eastAsia" w:ascii="宋体" w:hAnsi="宋体" w:cs="宋体"/>
          <w:bCs/>
          <w:color w:val="auto"/>
          <w:sz w:val="24"/>
          <w:szCs w:val="24"/>
        </w:rPr>
        <w:t xml:space="preserve">部分</w:t>
      </w:r>
      <w:r>
        <w:rPr>
          <w:rFonts w:hint="eastAsia" w:ascii="宋体" w:hAnsi="宋体" w:cs="宋体"/>
          <w:color w:val="auto"/>
          <w:sz w:val="24"/>
          <w:szCs w:val="24"/>
        </w:rPr>
        <w:t xml:space="preserve">的条款号保持对应；与前两</w:t>
      </w:r>
      <w:r>
        <w:rPr>
          <w:rFonts w:hint="eastAsia" w:ascii="宋体" w:hAnsi="宋体" w:cs="宋体"/>
          <w:bCs/>
          <w:color w:val="auto"/>
          <w:sz w:val="24"/>
          <w:szCs w:val="24"/>
        </w:rPr>
        <w:t xml:space="preserve">部分</w:t>
      </w:r>
      <w:r>
        <w:rPr>
          <w:rFonts w:hint="eastAsia" w:ascii="宋体" w:hAnsi="宋体" w:cs="宋体"/>
          <w:color w:val="auto"/>
          <w:sz w:val="24"/>
          <w:szCs w:val="24"/>
        </w:rPr>
        <w:t xml:space="preserve">无对应关系的内容可另行编制条款号。</w:t>
      </w:r>
      <w:r/>
    </w:p>
    <w:tbl>
      <w:tblPr>
        <w:tblStyle w:val="823"/>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7"/>
        <w:gridCol w:w="8546"/>
      </w:tblGrid>
      <w:tr>
        <w:trPr>
          <w:trHeight w:val="391"/>
        </w:trPr>
        <w:tc>
          <w:tcPr>
            <w:tcBorders>
              <w:left w:val="single" w:color="auto" w:sz="4" w:space="0"/>
            </w:tcBorders>
            <w:tcW w:w="465" w:type="pct"/>
            <w:vAlign w:val="center"/>
            <w:textDirection w:val="lrTb"/>
            <w:noWrap/>
          </w:tcPr>
          <w:p>
            <w:pPr>
              <w:jc w:val="center"/>
              <w:keepLines w:val="0"/>
              <w:keepNext w:val="0"/>
              <w:pageBreakBefore w:val="0"/>
              <w:spacing w:line="360" w:lineRule="auto"/>
              <w:rPr>
                <w:rFonts w:hint="eastAsia" w:ascii="宋体" w:hAnsi="宋体" w:cs="宋体"/>
                <w:b/>
                <w:color w:val="auto"/>
                <w:sz w:val="24"/>
              </w:rPr>
              <w:outlineLvl w:val="9"/>
            </w:pPr>
            <w:r>
              <w:rPr>
                <w:rFonts w:hint="eastAsia" w:ascii="宋体" w:hAnsi="宋体" w:cs="宋体"/>
                <w:b/>
                <w:color w:val="auto"/>
                <w:sz w:val="24"/>
              </w:rPr>
              <w:t xml:space="preserve">条款号</w:t>
            </w:r>
            <w:r/>
          </w:p>
        </w:tc>
        <w:tc>
          <w:tcPr>
            <w:tcW w:w="4534" w:type="pct"/>
            <w:vAlign w:val="center"/>
            <w:textDirection w:val="lrTb"/>
            <w:noWrap/>
          </w:tcPr>
          <w:p>
            <w:pPr>
              <w:jc w:val="center"/>
              <w:keepLines w:val="0"/>
              <w:keepNext w:val="0"/>
              <w:pageBreakBefore w:val="0"/>
              <w:spacing w:line="360" w:lineRule="auto"/>
              <w:rPr>
                <w:rFonts w:hint="eastAsia" w:ascii="宋体" w:hAnsi="宋体" w:cs="宋体"/>
                <w:b/>
                <w:color w:val="auto"/>
                <w:sz w:val="24"/>
              </w:rPr>
              <w:outlineLvl w:val="9"/>
            </w:pPr>
            <w:r>
              <w:rPr>
                <w:rFonts w:hint="eastAsia" w:ascii="宋体" w:hAnsi="宋体" w:cs="宋体"/>
                <w:b/>
                <w:color w:val="auto"/>
                <w:sz w:val="24"/>
              </w:rPr>
              <w:t xml:space="preserve">约定内容</w:t>
            </w:r>
            <w:r/>
          </w:p>
        </w:tc>
      </w:tr>
      <w:tr>
        <w:trPr>
          <w:trHeight w:val="88"/>
        </w:trPr>
        <w:tc>
          <w:tcPr>
            <w:tcBorders>
              <w:left w:val="single" w:color="auto" w:sz="4" w:space="0"/>
            </w:tcBorders>
            <w:tcW w:w="465" w:type="pct"/>
            <w:vAlign w:val="center"/>
            <w:textDirection w:val="lrTb"/>
            <w:noWrap/>
          </w:tcPr>
          <w:p>
            <w:pPr>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1.7.2</w:t>
            </w:r>
            <w:r/>
          </w:p>
        </w:tc>
        <w:tc>
          <w:tcPr>
            <w:tcW w:w="4534" w:type="pct"/>
            <w:vAlign w:val="center"/>
            <w:textDirection w:val="lrTb"/>
            <w:noWrap/>
          </w:tcPr>
          <w:p>
            <w:pPr>
              <w:keepLines w:val="0"/>
              <w:keepNext w:val="0"/>
              <w:pageBreakBefore w:val="0"/>
              <w:spacing w:line="336" w:lineRule="auto"/>
              <w:rPr>
                <w:rFonts w:hint="eastAsia" w:ascii="宋体" w:hAnsi="宋体" w:cs="宋体"/>
                <w:color w:val="auto"/>
                <w:sz w:val="24"/>
              </w:rPr>
              <w:outlineLvl w:val="9"/>
            </w:pPr>
            <w:r>
              <w:rPr>
                <w:rFonts w:hint="eastAsia" w:ascii="宋体" w:hAnsi="宋体" w:cs="宋体"/>
                <w:color w:val="auto"/>
                <w:sz w:val="24"/>
                <w:lang w:val="en-US" w:eastAsia="zh-CN"/>
              </w:rPr>
              <w:t xml:space="preserve">合同生效后，收到供应商开具的发票后10个工作日预付合同金额的10%，余款按季度支付。</w:t>
            </w:r>
            <w:r/>
          </w:p>
        </w:tc>
      </w:tr>
      <w:tr>
        <w:trPr>
          <w:trHeight w:val="88"/>
        </w:trPr>
        <w:tc>
          <w:tcPr>
            <w:tcBorders>
              <w:left w:val="single" w:color="auto" w:sz="4" w:space="0"/>
            </w:tcBorders>
            <w:tcW w:w="465" w:type="pct"/>
            <w:vAlign w:val="center"/>
            <w:textDirection w:val="lrTb"/>
            <w:noWrap/>
          </w:tcPr>
          <w:p>
            <w:pPr>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1.8.1</w:t>
            </w:r>
            <w:r/>
          </w:p>
        </w:tc>
        <w:tc>
          <w:tcPr>
            <w:tcW w:w="4534" w:type="pct"/>
            <w:vAlign w:val="center"/>
            <w:textDirection w:val="lrTb"/>
            <w:noWrap/>
          </w:tcPr>
          <w:p>
            <w:pPr>
              <w:keepLines w:val="0"/>
              <w:keepNext w:val="0"/>
              <w:pageBreakBefore w:val="0"/>
              <w:spacing w:line="360" w:lineRule="auto"/>
              <w:rPr>
                <w:rFonts w:hint="default" w:ascii="宋体" w:hAnsi="宋体" w:eastAsia="宋体" w:cs="宋体"/>
                <w:color w:val="auto"/>
                <w:sz w:val="24"/>
                <w:lang w:val="en-US" w:eastAsia="zh-CN"/>
              </w:rPr>
              <w:outlineLvl w:val="9"/>
            </w:pPr>
            <w:r>
              <w:rPr>
                <w:rFonts w:hint="eastAsia" w:ascii="宋体" w:hAnsi="宋体" w:cs="宋体"/>
                <w:color w:val="auto"/>
                <w:sz w:val="24"/>
              </w:rPr>
              <w:t xml:space="preserve">服务期限：</w:t>
            </w:r>
            <w:r>
              <w:rPr>
                <w:rFonts w:hint="eastAsia" w:ascii="宋体" w:hAnsi="宋体" w:cs="宋体"/>
                <w:color w:val="auto"/>
                <w:sz w:val="24"/>
                <w:lang w:val="en-US" w:eastAsia="zh-CN"/>
              </w:rPr>
              <w:t xml:space="preserve">自合同生效之日起三年。</w:t>
            </w:r>
            <w:r/>
          </w:p>
        </w:tc>
      </w:tr>
      <w:tr>
        <w:trPr>
          <w:trHeight w:val="88"/>
        </w:trPr>
        <w:tc>
          <w:tcPr>
            <w:tcBorders>
              <w:left w:val="single" w:color="auto" w:sz="4" w:space="0"/>
            </w:tcBorders>
            <w:tcW w:w="465" w:type="pct"/>
            <w:vAlign w:val="center"/>
            <w:textDirection w:val="lrTb"/>
            <w:noWrap/>
          </w:tcPr>
          <w:p>
            <w:pPr>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1.8.2</w:t>
            </w:r>
            <w:r/>
          </w:p>
        </w:tc>
        <w:tc>
          <w:tcPr>
            <w:tcW w:w="4534" w:type="pct"/>
            <w:vAlign w:val="center"/>
            <w:textDirection w:val="lrTb"/>
            <w:noWrap/>
          </w:tcPr>
          <w:p>
            <w:pPr>
              <w:keepLines w:val="0"/>
              <w:keepNext w:val="0"/>
              <w:pageBreakBefore w:val="0"/>
              <w:spacing w:line="360" w:lineRule="auto"/>
              <w:rPr>
                <w:rFonts w:hint="default" w:ascii="宋体" w:hAnsi="宋体" w:eastAsia="宋体" w:cs="宋体"/>
                <w:color w:val="auto"/>
                <w:sz w:val="24"/>
                <w:lang w:val="en-US" w:eastAsia="zh-CN"/>
              </w:rPr>
              <w:outlineLvl w:val="9"/>
            </w:pPr>
            <w:r>
              <w:rPr>
                <w:rFonts w:hint="eastAsia" w:ascii="宋体" w:hAnsi="宋体" w:cs="宋体"/>
                <w:color w:val="auto"/>
                <w:sz w:val="24"/>
              </w:rPr>
              <w:t xml:space="preserve">服务地点：</w:t>
            </w:r>
            <w:r>
              <w:rPr>
                <w:rFonts w:hint="eastAsia" w:ascii="宋体" w:hAnsi="宋体" w:cs="宋体"/>
                <w:color w:val="auto"/>
                <w:sz w:val="24"/>
                <w:lang w:eastAsia="zh-CN"/>
              </w:rPr>
              <w:t xml:space="preserve">镇江市丹徒区长香西大道518号，</w:t>
            </w:r>
            <w:r>
              <w:rPr>
                <w:rFonts w:hint="eastAsia" w:ascii="宋体" w:hAnsi="宋体" w:cs="宋体"/>
                <w:color w:val="auto"/>
                <w:sz w:val="24"/>
                <w:lang w:val="en-US" w:eastAsia="zh-CN"/>
              </w:rPr>
              <w:t xml:space="preserve">镇江市高等专科学校主校区</w:t>
            </w:r>
            <w:r/>
          </w:p>
        </w:tc>
      </w:tr>
      <w:tr>
        <w:trPr>
          <w:trHeight w:val="88"/>
        </w:trPr>
        <w:tc>
          <w:tcPr>
            <w:tcBorders>
              <w:left w:val="single" w:color="auto" w:sz="4" w:space="0"/>
            </w:tcBorders>
            <w:tcW w:w="465" w:type="pct"/>
            <w:vAlign w:val="center"/>
            <w:textDirection w:val="lrTb"/>
            <w:noWrap/>
          </w:tcPr>
          <w:p>
            <w:pPr>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1.8.3</w:t>
            </w:r>
            <w:r/>
          </w:p>
        </w:tc>
        <w:tc>
          <w:tcPr>
            <w:tcW w:w="4534" w:type="pct"/>
            <w:vAlign w:val="center"/>
            <w:textDirection w:val="lrTb"/>
            <w:noWrap/>
          </w:tcPr>
          <w:p>
            <w:pPr>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服务方式：按采购需求中服务要求进行</w:t>
            </w:r>
            <w:r/>
          </w:p>
        </w:tc>
      </w:tr>
      <w:tr>
        <w:trPr>
          <w:trHeight w:val="88"/>
        </w:trPr>
        <w:tc>
          <w:tcPr>
            <w:tcBorders>
              <w:left w:val="single" w:color="auto" w:sz="4" w:space="0"/>
            </w:tcBorders>
            <w:tcW w:w="465" w:type="pct"/>
            <w:vAlign w:val="center"/>
            <w:textDirection w:val="lrTb"/>
            <w:noWrap/>
          </w:tcPr>
          <w:p>
            <w:pPr>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1.9.6</w:t>
            </w:r>
            <w:r/>
          </w:p>
        </w:tc>
        <w:tc>
          <w:tcPr>
            <w:tcW w:w="4534" w:type="pct"/>
            <w:vAlign w:val="center"/>
            <w:textDirection w:val="lrTb"/>
            <w:noWrap/>
          </w:tcPr>
          <w:p>
            <w:pPr>
              <w:keepLines w:val="0"/>
              <w:keepNext w:val="0"/>
              <w:pageBreakBefore w:val="0"/>
              <w:spacing w:line="360" w:lineRule="exact"/>
              <w:widowControl w:val="off"/>
              <w:rPr>
                <w:rFonts w:hint="eastAsia" w:ascii="宋体" w:hAnsi="宋体" w:cs="宋体"/>
                <w:color w:val="auto"/>
                <w:sz w:val="24"/>
              </w:rPr>
              <w:outlineLvl w:val="9"/>
            </w:pPr>
            <w:r>
              <w:rPr>
                <w:rFonts w:hint="eastAsia" w:ascii="宋体" w:hAnsi="宋体" w:cs="宋体"/>
                <w:color w:val="auto"/>
                <w:sz w:val="24"/>
              </w:rPr>
              <w:t xml:space="preserve">1.合同期限内，甲、乙双方任一方不得单方</w:t>
            </w:r>
            <w:r>
              <w:rPr>
                <w:rFonts w:hint="eastAsia" w:ascii="宋体" w:hAnsi="宋体" w:cs="宋体"/>
                <w:color w:val="auto"/>
                <w:sz w:val="24"/>
                <w:lang w:val="en-US" w:eastAsia="zh-CN"/>
              </w:rPr>
              <w:t xml:space="preserve">面</w:t>
            </w:r>
            <w:r>
              <w:rPr>
                <w:rFonts w:hint="eastAsia" w:ascii="宋体" w:hAnsi="宋体" w:cs="宋体"/>
                <w:color w:val="auto"/>
                <w:sz w:val="24"/>
              </w:rPr>
              <w:t xml:space="preserve">解除合同，若乙方违约，甲方</w:t>
            </w:r>
            <w:r>
              <w:rPr>
                <w:rFonts w:hint="eastAsia" w:ascii="宋体" w:hAnsi="宋体" w:cs="宋体"/>
                <w:color w:val="auto"/>
                <w:sz w:val="24"/>
                <w:lang w:val="en-US" w:eastAsia="zh-CN"/>
              </w:rPr>
              <w:t xml:space="preserve">有权</w:t>
            </w:r>
            <w:r>
              <w:rPr>
                <w:rFonts w:hint="eastAsia" w:ascii="宋体" w:hAnsi="宋体" w:cs="宋体"/>
                <w:color w:val="auto"/>
                <w:sz w:val="24"/>
              </w:rPr>
              <w:t xml:space="preserve">提前解除合同</w:t>
            </w:r>
            <w:r>
              <w:rPr>
                <w:rFonts w:hint="eastAsia" w:ascii="宋体" w:hAnsi="宋体" w:cs="宋体"/>
                <w:color w:val="auto"/>
                <w:sz w:val="24"/>
                <w:lang w:eastAsia="zh-CN"/>
              </w:rPr>
              <w:t xml:space="preserve">，甲方未支付的服务费用不再支付</w:t>
            </w:r>
            <w:r>
              <w:rPr>
                <w:rFonts w:hint="eastAsia" w:ascii="宋体" w:hAnsi="宋体" w:cs="宋体"/>
                <w:color w:val="auto"/>
                <w:sz w:val="24"/>
              </w:rPr>
              <w:t xml:space="preserve">。</w:t>
            </w:r>
            <w:r/>
          </w:p>
          <w:p>
            <w:pPr>
              <w:keepLines w:val="0"/>
              <w:keepNext w:val="0"/>
              <w:pageBreakBefore w:val="0"/>
              <w:spacing w:line="360" w:lineRule="exact"/>
              <w:widowControl w:val="off"/>
              <w:rPr>
                <w:rFonts w:hint="eastAsia" w:ascii="宋体" w:hAnsi="宋体" w:cs="宋体"/>
                <w:color w:val="auto"/>
                <w:sz w:val="24"/>
              </w:rPr>
              <w:outlineLvl w:val="9"/>
            </w:pPr>
            <w:r>
              <w:rPr>
                <w:rFonts w:hint="eastAsia" w:ascii="宋体" w:hAnsi="宋体" w:cs="宋体"/>
                <w:color w:val="auto"/>
                <w:sz w:val="24"/>
              </w:rPr>
              <w:t xml:space="preserve">2.合同期限内发生下列情况之一的，甲方有权提前解除合同，</w:t>
            </w:r>
            <w:r>
              <w:rPr>
                <w:rFonts w:hint="eastAsia" w:ascii="宋体" w:hAnsi="宋体" w:cs="宋体"/>
                <w:color w:val="auto"/>
                <w:sz w:val="24"/>
                <w:lang w:eastAsia="zh-CN"/>
              </w:rPr>
              <w:t xml:space="preserve">甲方未支付的服务费用不再支付。</w:t>
            </w:r>
            <w:r>
              <w:rPr>
                <w:rFonts w:hint="eastAsia" w:ascii="宋体" w:hAnsi="宋体" w:cs="宋体"/>
                <w:color w:val="auto"/>
                <w:sz w:val="24"/>
              </w:rPr>
              <w:t xml:space="preserve">给甲方造成损失的，甲方有权要求乙方赔偿，损失特别重大的，还应追究有关责任人</w:t>
            </w:r>
            <w:r>
              <w:rPr>
                <w:rFonts w:hint="eastAsia" w:ascii="宋体" w:hAnsi="宋体" w:cs="宋体"/>
                <w:color w:val="auto"/>
                <w:sz w:val="24"/>
                <w:lang w:val="en-US" w:eastAsia="zh-CN"/>
              </w:rPr>
              <w:t xml:space="preserve">相应的民事、行政、刑事</w:t>
            </w:r>
            <w:r>
              <w:rPr>
                <w:rFonts w:hint="eastAsia" w:ascii="宋体" w:hAnsi="宋体" w:cs="宋体"/>
                <w:color w:val="auto"/>
                <w:sz w:val="24"/>
              </w:rPr>
              <w:t xml:space="preserve">责任。因提前解除合同所造成的一切损失，由乙方自行承担。</w:t>
            </w:r>
            <w:r/>
          </w:p>
          <w:p>
            <w:pPr>
              <w:ind w:firstLine="0"/>
              <w:keepLines w:val="0"/>
              <w:keepNext w:val="0"/>
              <w:pageBreakBefore w:val="0"/>
              <w:spacing w:line="360" w:lineRule="exact"/>
              <w:widowControl w:val="off"/>
              <w:rPr>
                <w:rFonts w:hint="eastAsia" w:ascii="宋体" w:hAnsi="宋体" w:cs="宋体"/>
                <w:color w:val="auto"/>
                <w:sz w:val="24"/>
              </w:rPr>
              <w:outlineLvl w:val="9"/>
            </w:pPr>
            <w:r>
              <w:rPr>
                <w:rFonts w:hint="eastAsia" w:ascii="宋体" w:hAnsi="宋体" w:cs="宋体"/>
                <w:color w:val="auto"/>
                <w:sz w:val="24"/>
              </w:rPr>
              <w:t xml:space="preserve">2.1乙方未能按合同规定的期限或甲方同意延长的限期内完成部分或全部服务工作。</w:t>
            </w:r>
            <w:r/>
          </w:p>
          <w:p>
            <w:pPr>
              <w:ind w:firstLine="0"/>
              <w:keepLines w:val="0"/>
              <w:keepNext w:val="0"/>
              <w:pageBreakBefore w:val="0"/>
              <w:spacing w:line="360" w:lineRule="exact"/>
              <w:widowControl w:val="off"/>
              <w:rPr>
                <w:rFonts w:hint="eastAsia" w:ascii="宋体" w:hAnsi="宋体" w:eastAsia="宋体" w:cs="宋体"/>
                <w:color w:val="auto"/>
                <w:sz w:val="24"/>
                <w:lang w:eastAsia="zh-CN"/>
              </w:rPr>
              <w:outlineLvl w:val="9"/>
            </w:pPr>
            <w:r>
              <w:rPr>
                <w:rFonts w:hint="eastAsia" w:ascii="宋体" w:hAnsi="宋体" w:cs="宋体"/>
                <w:color w:val="auto"/>
                <w:sz w:val="24"/>
              </w:rPr>
              <w:t xml:space="preserve">2.2乙方在收到甲方发出的违约通知后20天内，或经甲方书面认可延长的时间内未能纠正其过失</w:t>
            </w:r>
            <w:r>
              <w:rPr>
                <w:rFonts w:hint="eastAsia" w:ascii="宋体" w:hAnsi="宋体" w:cs="宋体"/>
                <w:color w:val="auto"/>
                <w:sz w:val="24"/>
                <w:lang w:eastAsia="zh-CN"/>
              </w:rPr>
              <w:t xml:space="preserve">。</w:t>
            </w:r>
            <w:r/>
          </w:p>
          <w:p>
            <w:pPr>
              <w:keepLines w:val="0"/>
              <w:keepNext w:val="0"/>
              <w:pageBreakBefore w:val="0"/>
              <w:spacing w:line="360" w:lineRule="exact"/>
              <w:widowControl w:val="off"/>
              <w:rPr>
                <w:rFonts w:hint="eastAsia" w:ascii="宋体" w:hAnsi="宋体" w:cs="宋体"/>
                <w:color w:val="auto"/>
                <w:sz w:val="24"/>
              </w:rPr>
              <w:outlineLvl w:val="9"/>
            </w:pPr>
            <w:r>
              <w:rPr>
                <w:rFonts w:hint="eastAsia" w:ascii="宋体" w:hAnsi="宋体" w:cs="宋体"/>
                <w:color w:val="auto"/>
                <w:sz w:val="24"/>
              </w:rPr>
              <w:t xml:space="preserve">3.如果乙方在合同履行过程中有任何违约行为，给甲方造成损失的，甲方有权要求乙方承担赔偿责任，包括但不限于案件受理费、保全保险费、公证费、鉴定费、差旅费、文印费、律师费</w:t>
            </w:r>
            <w:r>
              <w:rPr>
                <w:rFonts w:hint="eastAsia" w:ascii="宋体" w:hAnsi="宋体" w:cs="宋体"/>
                <w:color w:val="auto"/>
                <w:sz w:val="24"/>
                <w:lang w:eastAsia="zh-CN"/>
              </w:rPr>
              <w:t xml:space="preserve">及甲方为维权而支出的其他合理费用等费用</w:t>
            </w:r>
            <w:r>
              <w:rPr>
                <w:rFonts w:hint="eastAsia" w:ascii="宋体" w:hAnsi="宋体" w:cs="宋体"/>
                <w:color w:val="auto"/>
                <w:sz w:val="24"/>
              </w:rPr>
              <w:t xml:space="preserve">。</w:t>
            </w:r>
            <w:r/>
          </w:p>
        </w:tc>
      </w:tr>
      <w:tr>
        <w:trPr>
          <w:trHeight w:val="352"/>
        </w:trPr>
        <w:tc>
          <w:tcPr>
            <w:tcBorders>
              <w:left w:val="single" w:color="auto" w:sz="4" w:space="0"/>
            </w:tcBorders>
            <w:tcW w:w="465" w:type="pct"/>
            <w:vAlign w:val="center"/>
            <w:textDirection w:val="lrTb"/>
            <w:noWrap/>
          </w:tcPr>
          <w:p>
            <w:pPr>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2.13.3</w:t>
            </w:r>
            <w:r/>
          </w:p>
        </w:tc>
        <w:tc>
          <w:tcPr>
            <w:tcW w:w="4534" w:type="pct"/>
            <w:vAlign w:val="center"/>
            <w:textDirection w:val="lrTb"/>
            <w:noWrap/>
          </w:tcPr>
          <w:p>
            <w:pPr>
              <w:keepLines w:val="0"/>
              <w:keepNext w:val="0"/>
              <w:pageBreakBefore w:val="0"/>
              <w:spacing w:line="240" w:lineRule="auto"/>
              <w:widowControl w:val="off"/>
              <w:rPr>
                <w:rFonts w:hint="eastAsia" w:ascii="宋体" w:hAnsi="宋体" w:cs="宋体"/>
                <w:color w:val="auto"/>
                <w:sz w:val="24"/>
              </w:rPr>
              <w:outlineLvl w:val="9"/>
            </w:pPr>
            <w:r>
              <w:rPr>
                <w:rFonts w:hint="eastAsia" w:ascii="宋体" w:hAnsi="宋体" w:cs="宋体"/>
                <w:color w:val="auto"/>
                <w:sz w:val="24"/>
              </w:rPr>
              <w:t xml:space="preserve">严格按照采购合同开展履约验收</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甲方周期性的根据相关标准对乙方的服务质量开展验收，并给予考评</w:t>
            </w:r>
            <w:r>
              <w:rPr>
                <w:rFonts w:hint="eastAsia" w:ascii="宋体" w:hAnsi="宋体" w:cs="宋体"/>
                <w:color w:val="auto"/>
                <w:sz w:val="24"/>
              </w:rPr>
              <w:t xml:space="preserve">。</w:t>
            </w:r>
            <w:r/>
          </w:p>
        </w:tc>
      </w:tr>
      <w:tr>
        <w:trPr>
          <w:trHeight w:val="65"/>
        </w:trPr>
        <w:tc>
          <w:tcPr>
            <w:tcBorders>
              <w:left w:val="single" w:color="auto" w:sz="4" w:space="0"/>
            </w:tcBorders>
            <w:tcW w:w="465" w:type="pct"/>
            <w:vAlign w:val="center"/>
            <w:textDirection w:val="lrTb"/>
            <w:noWrap/>
          </w:tcPr>
          <w:p>
            <w:pPr>
              <w:ind w:left="-420" w:right="-420" w:firstLine="480"/>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rPr>
              <w:t xml:space="preserve">2.1</w:t>
            </w:r>
            <w:r>
              <w:rPr>
                <w:rFonts w:hint="eastAsia" w:ascii="宋体" w:hAnsi="宋体" w:cs="宋体"/>
                <w:color w:val="auto"/>
                <w:sz w:val="24"/>
                <w:lang w:val="en-US" w:eastAsia="zh-CN"/>
              </w:rPr>
              <w:t xml:space="preserve">7</w:t>
            </w:r>
            <w:r/>
          </w:p>
        </w:tc>
        <w:tc>
          <w:tcPr>
            <w:tcW w:w="4534" w:type="pct"/>
            <w:vAlign w:val="center"/>
            <w:textDirection w:val="lrTb"/>
            <w:noWrap/>
          </w:tcPr>
          <w:p>
            <w:pPr>
              <w:pStyle w:val="2352"/>
              <w:keepLines w:val="0"/>
              <w:keepNext w:val="0"/>
              <w:pageBreakBefore w:val="0"/>
              <w:spacing w:line="360" w:lineRule="auto"/>
              <w:rPr>
                <w:rFonts w:hint="eastAsia" w:ascii="宋体" w:hAnsi="宋体" w:cs="宋体"/>
                <w:color w:val="auto"/>
                <w:sz w:val="24"/>
                <w:szCs w:val="24"/>
              </w:rPr>
              <w:outlineLvl w:val="9"/>
            </w:pPr>
            <w:r>
              <w:rPr>
                <w:rFonts w:hint="eastAsia" w:ascii="宋体" w:hAnsi="宋体" w:cs="宋体"/>
                <w:color w:val="auto"/>
                <w:sz w:val="24"/>
                <w:szCs w:val="24"/>
              </w:rPr>
              <w:t xml:space="preserve">1.合同应在甲方、乙方签字盖章后生效。合同一式四份，甲乙双方各贰份。</w:t>
            </w:r>
            <w:r/>
          </w:p>
          <w:p>
            <w:pPr>
              <w:pStyle w:val="2352"/>
              <w:keepLines w:val="0"/>
              <w:keepNext w:val="0"/>
              <w:pageBreakBefore w:val="0"/>
              <w:spacing w:line="360" w:lineRule="auto"/>
              <w:rPr>
                <w:rFonts w:hint="eastAsia" w:ascii="宋体" w:hAnsi="宋体" w:cs="宋体"/>
                <w:color w:val="auto"/>
                <w:sz w:val="24"/>
                <w:szCs w:val="24"/>
              </w:rPr>
              <w:outlineLvl w:val="9"/>
            </w:pPr>
            <w:r>
              <w:rPr>
                <w:rFonts w:hint="eastAsia" w:ascii="宋体" w:hAnsi="宋体" w:cs="宋体"/>
                <w:color w:val="auto"/>
                <w:sz w:val="24"/>
                <w:szCs w:val="24"/>
              </w:rPr>
              <w:t xml:space="preserve">2.本合同货物和服务交付使用后所发生的合同纠纷，由甲方与乙方直接进行处理。不愿和解、调解或者和解、调解不成的，向甲方所在地人民法院起诉。</w:t>
            </w:r>
            <w:r/>
          </w:p>
          <w:p>
            <w:pPr>
              <w:pStyle w:val="2352"/>
              <w:keepLines w:val="0"/>
              <w:keepNext w:val="0"/>
              <w:pageBreakBefore w:val="0"/>
              <w:spacing w:line="360" w:lineRule="auto"/>
              <w:rPr>
                <w:rFonts w:hint="eastAsia" w:ascii="宋体" w:hAnsi="宋体" w:cs="宋体"/>
                <w:color w:val="auto"/>
                <w:sz w:val="24"/>
              </w:rPr>
              <w:outlineLvl w:val="9"/>
            </w:pPr>
            <w:r>
              <w:rPr>
                <w:rFonts w:hint="eastAsia" w:ascii="宋体" w:hAnsi="宋体" w:cs="宋体"/>
                <w:color w:val="auto"/>
                <w:sz w:val="24"/>
                <w:szCs w:val="24"/>
              </w:rPr>
              <w:t xml:space="preserve">3.如需修改或补充合同内容，应经甲、乙双方协商一致，共同签署书面修改或补充协议。该协议将作为本合同不可分割的一部分。</w:t>
            </w:r>
            <w:r/>
          </w:p>
        </w:tc>
      </w:tr>
    </w:tbl>
    <w:p>
      <w:pPr>
        <w:rPr>
          <w:rFonts w:hint="eastAsia" w:ascii="宋体" w:hAnsi="宋体" w:cs="宋体"/>
          <w:color w:val="auto"/>
        </w:rPr>
      </w:pPr>
      <w:r>
        <w:rPr>
          <w:rFonts w:hint="eastAsia" w:ascii="宋体" w:hAnsi="宋体" w:cs="宋体"/>
          <w:color w:val="auto"/>
        </w:rPr>
      </w:r>
      <w:r/>
    </w:p>
    <w:p>
      <w:pPr>
        <w:ind w:firstLine="904"/>
        <w:jc w:val="left"/>
        <w:spacing w:line="360" w:lineRule="auto"/>
        <w:rPr>
          <w:rFonts w:ascii="宋体" w:hAnsi="宋体" w:cs="宋体"/>
          <w:color w:val="auto"/>
          <w:sz w:val="24"/>
        </w:rPr>
      </w:pPr>
      <w:r>
        <w:rPr>
          <w:rFonts w:hint="eastAsia" w:ascii="宋体" w:hAnsi="宋体" w:cs="宋体"/>
          <w:b/>
          <w:color w:val="auto"/>
          <w:sz w:val="30"/>
          <w:szCs w:val="30"/>
        </w:rPr>
        <w:br w:type="page" w:clear="all"/>
      </w:r>
      <w:r/>
    </w:p>
    <w:p>
      <w:pPr>
        <w:jc w:val="center"/>
        <w:spacing w:before="200" w:after="200" w:line="360" w:lineRule="auto"/>
        <w:rPr>
          <w:rFonts w:ascii="宋体" w:hAnsi="宋体" w:cs="宋体"/>
          <w:b/>
          <w:bCs/>
          <w:color w:val="auto"/>
          <w:sz w:val="36"/>
          <w:szCs w:val="36"/>
        </w:rPr>
        <w:outlineLvl w:val="0"/>
      </w:pPr>
      <w:r/>
      <w:bookmarkStart w:id="218" w:name="_Toc6398"/>
      <w:r>
        <w:rPr>
          <w:rFonts w:hint="eastAsia" w:ascii="宋体" w:hAnsi="宋体" w:cs="宋体"/>
          <w:b/>
          <w:bCs/>
          <w:color w:val="auto"/>
          <w:sz w:val="36"/>
          <w:szCs w:val="36"/>
        </w:rPr>
        <w:t xml:space="preserve">第四部分 采购需求</w:t>
      </w:r>
      <w:bookmarkEnd w:id="218"/>
      <w:r/>
      <w:r/>
    </w:p>
    <w:p>
      <w:pPr>
        <w:pStyle w:val="2353"/>
        <w:ind w:firstLine="472"/>
        <w:jc w:val="both"/>
        <w:keepLines w:val="0"/>
        <w:keepNext w:val="0"/>
        <w:pageBreakBefore w:val="0"/>
        <w:spacing w:line="360" w:lineRule="auto"/>
        <w:widowControl w:val="off"/>
        <w:rPr>
          <w:rStyle w:val="2354"/>
          <w:rFonts w:hint="eastAsia"/>
          <w:color w:val="auto"/>
        </w:rPr>
        <w:outlineLvl w:val="9"/>
      </w:pPr>
      <w:r/>
      <w:bookmarkStart w:id="219" w:name="EB69fca8740d1f4b0e9a8dbc98881cd3d4"/>
      <w:r>
        <w:rPr>
          <w:rStyle w:val="2354"/>
          <w:rFonts w:hint="eastAsia"/>
          <w:color w:val="auto"/>
        </w:rPr>
        <w:t xml:space="preserve">一、项目概况</w:t>
      </w:r>
      <w:r/>
    </w:p>
    <w:p>
      <w:pPr>
        <w:pStyle w:val="1846"/>
        <w:ind w:firstLine="480"/>
        <w:spacing w:before="0" w:after="0"/>
        <w:rPr>
          <w:rFonts w:ascii="宋体" w:hAnsi="宋体" w:eastAsia="宋体" w:cs="宋体"/>
          <w:color w:val="auto"/>
        </w:rPr>
      </w:pPr>
      <w:r>
        <w:rPr>
          <w:rFonts w:hint="eastAsia" w:ascii="宋体" w:hAnsi="宋体" w:eastAsia="宋体" w:cs="宋体"/>
          <w:color w:val="auto"/>
          <w:lang w:val="en-US" w:eastAsia="zh-CN"/>
        </w:rPr>
        <w:t xml:space="preserve">1.</w:t>
      </w:r>
      <w:r>
        <w:rPr>
          <w:rFonts w:hint="eastAsia" w:ascii="宋体" w:hAnsi="宋体" w:eastAsia="宋体" w:cs="宋体"/>
          <w:color w:val="auto"/>
          <w:sz w:val="24"/>
          <w:szCs w:val="24"/>
        </w:rPr>
        <w:t xml:space="preserve">镇江市高等专科学校</w:t>
      </w:r>
      <w:r>
        <w:rPr>
          <w:rFonts w:hint="eastAsia" w:ascii="宋体" w:hAnsi="宋体" w:eastAsia="宋体" w:cs="宋体"/>
          <w:color w:val="auto"/>
          <w:sz w:val="24"/>
          <w:szCs w:val="24"/>
          <w:lang w:val="en-US" w:eastAsia="zh-CN"/>
        </w:rPr>
        <w:t xml:space="preserve">主</w:t>
      </w:r>
      <w:r>
        <w:rPr>
          <w:rFonts w:hint="eastAsia" w:ascii="宋体" w:hAnsi="宋体" w:eastAsia="宋体" w:cs="宋体"/>
          <w:color w:val="auto"/>
          <w:sz w:val="24"/>
          <w:szCs w:val="24"/>
        </w:rPr>
        <w:t xml:space="preserve">校区（位于镇江市丹徒区长香西大道518号），</w:t>
      </w:r>
      <w:r>
        <w:rPr>
          <w:rFonts w:hint="eastAsia" w:ascii="宋体" w:hAnsi="宋体" w:eastAsia="宋体" w:cs="宋体"/>
          <w:color w:val="auto"/>
          <w:sz w:val="24"/>
          <w:szCs w:val="24"/>
        </w:rPr>
        <w:t xml:space="preserve">占地面积667亩，总建筑面积26万平方米，在校师生近</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000人。</w:t>
      </w:r>
      <w:r>
        <w:rPr>
          <w:rFonts w:hint="eastAsia" w:ascii="宋体" w:hAnsi="宋体" w:eastAsia="宋体" w:cs="宋体"/>
          <w:color w:val="auto"/>
          <w:sz w:val="24"/>
          <w:szCs w:val="24"/>
        </w:rPr>
        <w:t xml:space="preserve">采购人免费为投标人提供办公用房及仓库，产权归采购人所有，并免费提供所需的用水和用电。</w:t>
      </w:r>
      <w:r/>
    </w:p>
    <w:p>
      <w:pPr>
        <w:pStyle w:val="2352"/>
        <w:ind w:firstLine="480"/>
        <w:keepLines w:val="0"/>
        <w:keepNext w:val="0"/>
        <w:pageBreakBefore w:val="0"/>
        <w:spacing w:line="360" w:lineRule="auto"/>
        <w:widowControl w:val="off"/>
        <w:rPr>
          <w:rFonts w:hint="eastAsia" w:ascii="宋体" w:hAnsi="宋体" w:cs="宋体"/>
          <w:color w:val="auto"/>
          <w:sz w:val="24"/>
          <w:szCs w:val="24"/>
          <w:lang w:val="en-US" w:eastAsia="zh-CN"/>
        </w:rPr>
        <w:outlineLvl w:val="9"/>
      </w:pPr>
      <w:r>
        <w:rPr>
          <w:rFonts w:hint="eastAsia" w:ascii="宋体" w:hAnsi="宋体" w:cs="宋体"/>
          <w:color w:val="auto"/>
          <w:sz w:val="24"/>
          <w:szCs w:val="24"/>
          <w:lang w:val="en-US" w:eastAsia="zh-CN"/>
        </w:rPr>
        <w:t xml:space="preserve">2.预算金额：235万元/年（三年合计705万元）</w:t>
      </w:r>
      <w:r/>
    </w:p>
    <w:p>
      <w:pPr>
        <w:pStyle w:val="2352"/>
        <w:ind w:firstLine="480"/>
        <w:keepLines w:val="0"/>
        <w:keepNext w:val="0"/>
        <w:pageBreakBefore w:val="0"/>
        <w:spacing w:line="360" w:lineRule="auto"/>
        <w:widowControl w:val="off"/>
        <w:rPr>
          <w:rFonts w:hint="eastAsia" w:ascii="宋体" w:hAnsi="宋体" w:cs="宋体"/>
          <w:color w:val="auto"/>
          <w:sz w:val="24"/>
          <w:szCs w:val="24"/>
          <w:lang w:val="en-US" w:eastAsia="zh-CN"/>
        </w:rPr>
        <w:outlineLvl w:val="9"/>
      </w:pPr>
      <w:r>
        <w:rPr>
          <w:rFonts w:hint="eastAsia" w:ascii="宋体" w:hAnsi="宋体" w:cs="宋体"/>
          <w:color w:val="auto"/>
          <w:sz w:val="24"/>
          <w:szCs w:val="24"/>
          <w:lang w:val="en-US" w:eastAsia="zh-CN"/>
        </w:rPr>
        <w:t xml:space="preserve">3.</w:t>
      </w:r>
      <w:r>
        <w:rPr>
          <w:rFonts w:hint="eastAsia" w:ascii="宋体" w:hAnsi="宋体" w:cs="宋体"/>
          <w:b/>
          <w:bCs/>
          <w:color w:val="auto"/>
          <w:sz w:val="24"/>
          <w:szCs w:val="24"/>
          <w:lang w:val="en-US" w:eastAsia="zh-CN"/>
        </w:rPr>
        <w:t xml:space="preserve">最高限价：234.34万元/年（三年合计703.02万元）</w:t>
      </w:r>
      <w:r/>
    </w:p>
    <w:p>
      <w:pPr>
        <w:pStyle w:val="2352"/>
        <w:ind w:firstLine="480"/>
        <w:keepLines w:val="0"/>
        <w:keepNext w:val="0"/>
        <w:pageBreakBefore w:val="0"/>
        <w:spacing w:line="360" w:lineRule="auto"/>
        <w:widowControl w:val="off"/>
        <w:rPr>
          <w:rFonts w:hint="default" w:ascii="宋体" w:hAnsi="宋体" w:cs="宋体"/>
          <w:color w:val="auto"/>
          <w:sz w:val="24"/>
          <w:szCs w:val="24"/>
          <w:lang w:val="en-US" w:eastAsia="zh-CN"/>
        </w:rPr>
        <w:outlineLvl w:val="9"/>
      </w:pPr>
      <w:r>
        <w:rPr>
          <w:rFonts w:hint="eastAsia" w:ascii="宋体" w:hAnsi="宋体" w:cs="宋体"/>
          <w:color w:val="auto"/>
          <w:sz w:val="24"/>
          <w:szCs w:val="24"/>
          <w:lang w:val="en-US" w:eastAsia="zh-CN"/>
        </w:rPr>
        <w:t xml:space="preserve">4.服务期限：三年（2026年9月1日至2029年8月31日）</w:t>
      </w:r>
      <w:r/>
    </w:p>
    <w:p>
      <w:pPr>
        <w:pStyle w:val="2352"/>
        <w:ind w:firstLine="480"/>
        <w:keepLines w:val="0"/>
        <w:keepNext w:val="0"/>
        <w:pageBreakBefore w:val="0"/>
        <w:spacing w:line="360" w:lineRule="auto"/>
        <w:widowControl w:val="off"/>
        <w:rPr>
          <w:rFonts w:ascii="宋体" w:hAnsi="宋体" w:cs="宋体"/>
          <w:color w:val="auto"/>
          <w:sz w:val="24"/>
          <w:szCs w:val="24"/>
        </w:rPr>
        <w:outlineLvl w:val="9"/>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项目所属行业：</w:t>
      </w:r>
      <w:r>
        <w:rPr>
          <w:rFonts w:hint="eastAsia" w:ascii="宋体" w:hAnsi="宋体" w:cs="宋体"/>
          <w:color w:val="auto"/>
          <w:sz w:val="24"/>
          <w:szCs w:val="24"/>
          <w:lang w:eastAsia="zh-CN"/>
        </w:rPr>
        <w:t xml:space="preserve">租赁和商务服务业</w:t>
      </w:r>
      <w:r>
        <w:rPr>
          <w:rFonts w:hint="eastAsia" w:ascii="宋体" w:hAnsi="宋体" w:cs="宋体"/>
          <w:color w:val="auto"/>
          <w:sz w:val="24"/>
          <w:szCs w:val="24"/>
        </w:rPr>
        <w:t xml:space="preserve">。</w:t>
      </w:r>
      <w:r/>
    </w:p>
    <w:p>
      <w:pPr>
        <w:pStyle w:val="2352"/>
        <w:numPr>
          <w:ilvl w:val="0"/>
          <w:numId w:val="0"/>
        </w:numPr>
        <w:ind w:firstLine="482"/>
        <w:keepLines w:val="0"/>
        <w:keepNext w:val="0"/>
        <w:pageBreakBefore w:val="0"/>
        <w:spacing w:line="360" w:lineRule="auto"/>
        <w:rPr>
          <w:rStyle w:val="2354"/>
          <w:rFonts w:hint="default"/>
          <w:color w:val="auto"/>
          <w:lang w:val="en-US" w:eastAsia="zh-CN"/>
        </w:rPr>
        <w:outlineLvl w:val="9"/>
      </w:pPr>
      <w:r>
        <w:rPr>
          <w:rFonts w:hint="eastAsia" w:ascii="宋体" w:hAnsi="宋体" w:eastAsia="宋体" w:cs="宋体"/>
          <w:b/>
          <w:bCs/>
          <w:color w:val="auto"/>
          <w:sz w:val="24"/>
          <w:szCs w:val="24"/>
          <w:lang w:val="en-US" w:eastAsia="zh-CN" w:bidi="ar-SA"/>
        </w:rPr>
        <w:t xml:space="preserve">二、</w:t>
      </w:r>
      <w:r>
        <w:rPr>
          <w:rStyle w:val="2354"/>
          <w:rFonts w:hint="eastAsia"/>
          <w:color w:val="auto"/>
          <w:lang w:val="en-US" w:eastAsia="zh-CN"/>
        </w:rPr>
        <w:t xml:space="preserve">服务内容及要求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（一）服务工作范围</w:t>
      </w:r>
      <w:r/>
    </w:p>
    <w:p>
      <w:pPr>
        <w:ind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负责全天候对学校进行门卫管理、校园24小时治安巡逻（含校园交通秩序管理）、监控室、消防控制室以及分值班室安保管理；负责校园内车辆及停车场管理；协助校园防火巡查工作；负责大型活动护卫工作；负责突发事件处置护卫工作等。</w:t>
      </w:r>
      <w:r/>
    </w:p>
    <w:p>
      <w:pPr>
        <w:ind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注：学校有校门</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个，采取封闭式管理。</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（二）人员配备要求</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保安人员数的配置：学校安保工作需要保安人数</w:t>
      </w:r>
      <w:r>
        <w:rPr>
          <w:rFonts w:hint="eastAsia" w:ascii="宋体" w:hAnsi="宋体" w:eastAsia="宋体" w:cs="宋体"/>
          <w:color w:val="auto"/>
          <w:sz w:val="24"/>
          <w:szCs w:val="24"/>
          <w:lang w:val="en-US" w:eastAsia="zh-CN"/>
        </w:rPr>
        <w:t xml:space="preserve">43</w:t>
      </w:r>
      <w:r>
        <w:rPr>
          <w:rFonts w:hint="eastAsia" w:ascii="宋体" w:hAnsi="宋体" w:eastAsia="宋体" w:cs="宋体"/>
          <w:color w:val="auto"/>
          <w:sz w:val="24"/>
          <w:szCs w:val="24"/>
        </w:rPr>
        <w:t xml:space="preserve">人（含1名保安主管），本项目录用人员专门为本项目服务，未经采购人同意不得借用到其他项目或单位。</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保安人员个人素质条件：年龄不得超过60周岁，其中50周岁以下的人员不低于总录用人员的40%。思想作风正派，业务素质好，工作责任心强</w:t>
      </w:r>
      <w:r>
        <w:rPr>
          <w:rFonts w:hint="eastAsia" w:ascii="宋体" w:hAnsi="宋体" w:cs="宋体"/>
          <w:color w:val="auto"/>
          <w:sz w:val="24"/>
          <w:szCs w:val="24"/>
          <w:lang w:val="en-US" w:eastAsia="zh-CN"/>
        </w:rPr>
        <w:t xml:space="preserve">，具</w:t>
      </w:r>
      <w:r>
        <w:rPr>
          <w:rFonts w:hint="eastAsia" w:ascii="宋体" w:hAnsi="宋体" w:eastAsia="宋体" w:cs="宋体"/>
          <w:color w:val="auto"/>
          <w:sz w:val="24"/>
          <w:szCs w:val="24"/>
          <w:lang w:val="en-US" w:eastAsia="zh-CN"/>
        </w:rPr>
        <w:t xml:space="preserve">有吃苦耐劳的精神和高度的责任感，熟知学校相关管理规定，认真履行岗位职责。所有人员均</w:t>
      </w:r>
      <w:r>
        <w:rPr>
          <w:rFonts w:hint="eastAsia" w:ascii="宋体" w:hAnsi="宋体" w:cs="宋体"/>
          <w:color w:val="auto"/>
          <w:sz w:val="24"/>
          <w:szCs w:val="24"/>
          <w:lang w:val="en-US" w:eastAsia="zh-CN"/>
        </w:rPr>
        <w:t xml:space="preserve">须</w:t>
      </w:r>
      <w:r>
        <w:rPr>
          <w:rFonts w:hint="eastAsia" w:ascii="宋体" w:hAnsi="宋体" w:eastAsia="宋体" w:cs="宋体"/>
          <w:color w:val="auto"/>
          <w:sz w:val="24"/>
          <w:szCs w:val="24"/>
          <w:lang w:val="en-US" w:eastAsia="zh-CN"/>
        </w:rPr>
        <w:t xml:space="preserve">持有保安员上岗证，从事保安服务工作2年以上。</w:t>
      </w:r>
      <w:r/>
    </w:p>
    <w:p>
      <w:pPr>
        <w:numPr>
          <w:ilvl w:val="0"/>
          <w:numId w:val="2"/>
        </w:numPr>
        <w:ind w:left="0" w:firstLine="48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所有安保人员均</w:t>
      </w:r>
      <w:r>
        <w:rPr>
          <w:rFonts w:hint="eastAsia" w:ascii="宋体" w:hAnsi="宋体" w:cs="宋体"/>
          <w:sz w:val="24"/>
          <w:szCs w:val="24"/>
          <w:lang w:val="en-US" w:eastAsia="zh-CN"/>
        </w:rPr>
        <w:t xml:space="preserve">须由投标人为其</w:t>
      </w:r>
      <w:r>
        <w:rPr>
          <w:rFonts w:hint="eastAsia" w:ascii="宋体" w:hAnsi="宋体" w:eastAsia="宋体" w:cs="宋体"/>
          <w:sz w:val="24"/>
          <w:szCs w:val="24"/>
          <w:lang w:val="en-US" w:eastAsia="zh-CN"/>
        </w:rPr>
        <w:t xml:space="preserve">缴纳保险费。</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outlineLvl w:val="9"/>
      </w:pPr>
      <w:r>
        <w:rPr>
          <w:rFonts w:hint="eastAsia" w:ascii="宋体" w:hAnsi="宋体" w:cs="宋体"/>
          <w:color w:val="auto"/>
          <w:sz w:val="24"/>
          <w:szCs w:val="24"/>
          <w:lang w:val="en-US" w:eastAsia="zh-CN"/>
        </w:rPr>
        <w:t xml:space="preserve">所有安保人员均须具备公安部门核发的保安员证，</w:t>
      </w:r>
      <w:r>
        <w:rPr>
          <w:rFonts w:hint="eastAsia" w:ascii="宋体" w:hAnsi="宋体" w:eastAsia="宋体" w:cs="宋体"/>
          <w:color w:val="auto"/>
          <w:sz w:val="24"/>
          <w:szCs w:val="24"/>
        </w:rPr>
        <w:t xml:space="preserve">监控室、消控室值班人员</w:t>
      </w:r>
      <w:r>
        <w:rPr>
          <w:rFonts w:hint="eastAsia" w:ascii="宋体" w:hAnsi="宋体" w:cs="宋体"/>
          <w:color w:val="auto"/>
          <w:sz w:val="24"/>
          <w:szCs w:val="24"/>
          <w:lang w:val="en-US" w:eastAsia="zh-CN"/>
        </w:rPr>
        <w:t xml:space="preserve">须具备消防设施操作员证书（中级）及以上证书方可上岗</w:t>
      </w:r>
      <w:r/>
    </w:p>
    <w:p>
      <w:pPr>
        <w:numPr>
          <w:ilvl w:val="0"/>
          <w:numId w:val="2"/>
        </w:numPr>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outlineLvl w:val="9"/>
      </w:pPr>
      <w:r>
        <w:rPr>
          <w:rFonts w:hint="eastAsia" w:ascii="宋体" w:hAnsi="宋体" w:cs="宋体"/>
          <w:color w:val="auto"/>
          <w:sz w:val="24"/>
          <w:szCs w:val="24"/>
          <w:lang w:val="en-US" w:eastAsia="zh-CN"/>
        </w:rPr>
        <w:t xml:space="preserve">为应对突发情况，安保人员中应具有</w:t>
      </w:r>
      <w:r>
        <w:rPr>
          <w:rFonts w:hint="eastAsia" w:ascii="宋体" w:hAnsi="宋体" w:eastAsia="宋体" w:cs="宋体"/>
          <w:b w:val="0"/>
          <w:bCs w:val="0"/>
          <w:color w:val="auto"/>
          <w:sz w:val="24"/>
          <w:szCs w:val="24"/>
          <w:highlight w:val="none"/>
        </w:rPr>
        <w:t xml:space="preserve">急救技能</w:t>
      </w:r>
      <w:r>
        <w:rPr>
          <w:rFonts w:hint="eastAsia" w:ascii="宋体" w:hAnsi="宋体" w:cs="宋体"/>
          <w:b w:val="0"/>
          <w:bCs w:val="0"/>
          <w:color w:val="auto"/>
          <w:sz w:val="24"/>
          <w:szCs w:val="24"/>
          <w:highlight w:val="none"/>
          <w:lang w:val="en-US" w:eastAsia="zh-CN"/>
        </w:rPr>
        <w:t xml:space="preserve">及</w:t>
      </w:r>
      <w:r>
        <w:rPr>
          <w:rFonts w:hint="eastAsia" w:ascii="宋体" w:hAnsi="宋体" w:eastAsia="宋体" w:cs="宋体"/>
          <w:b w:val="0"/>
          <w:bCs w:val="0"/>
          <w:color w:val="auto"/>
          <w:sz w:val="24"/>
          <w:szCs w:val="24"/>
          <w:highlight w:val="none"/>
        </w:rPr>
        <w:t xml:space="preserve">应急救援</w:t>
      </w:r>
      <w:r>
        <w:rPr>
          <w:rFonts w:hint="eastAsia" w:ascii="宋体" w:hAnsi="宋体" w:cs="宋体"/>
          <w:b w:val="0"/>
          <w:bCs w:val="0"/>
          <w:color w:val="auto"/>
          <w:sz w:val="24"/>
          <w:szCs w:val="24"/>
          <w:highlight w:val="none"/>
          <w:lang w:val="en-US" w:eastAsia="zh-CN"/>
        </w:rPr>
        <w:t xml:space="preserve">能力。</w:t>
      </w:r>
      <w:r/>
    </w:p>
    <w:p>
      <w:pPr>
        <w:ind w:firstLine="482"/>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（三）服务工作职责</w:t>
      </w:r>
      <w:r/>
    </w:p>
    <w:p>
      <w:pPr>
        <w:numPr>
          <w:ilvl w:val="0"/>
          <w:numId w:val="3"/>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负责校园治安巡逻和校园车辆及交通秩序的管理工作；</w:t>
      </w:r>
      <w:r/>
    </w:p>
    <w:p>
      <w:pPr>
        <w:numPr>
          <w:ilvl w:val="0"/>
          <w:numId w:val="3"/>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负责门卫管理工作，认真做好外来人员、外来车辆的管理工作；协助做好学生进出校园的管理；</w:t>
      </w:r>
      <w:r/>
    </w:p>
    <w:p>
      <w:pPr>
        <w:numPr>
          <w:ilvl w:val="0"/>
          <w:numId w:val="3"/>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负责监控室、消防控制室以及两个分值班室（行政办公楼、图文信息中心）值班管理工作；</w:t>
      </w:r>
      <w:r/>
    </w:p>
    <w:p>
      <w:pPr>
        <w:numPr>
          <w:ilvl w:val="0"/>
          <w:numId w:val="3"/>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协助学校做好校园环境综合治理和安全隐患排查工作；</w:t>
      </w:r>
      <w:r/>
    </w:p>
    <w:p>
      <w:pPr>
        <w:numPr>
          <w:ilvl w:val="0"/>
          <w:numId w:val="3"/>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协助学校做好重大活动及会议的安全保卫工作；</w:t>
      </w:r>
      <w:r/>
    </w:p>
    <w:p>
      <w:pPr>
        <w:numPr>
          <w:ilvl w:val="0"/>
          <w:numId w:val="3"/>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负责上下班、上下学时段大门口交通秩序的维护工作；</w:t>
      </w:r>
      <w:r/>
    </w:p>
    <w:p>
      <w:pPr>
        <w:numPr>
          <w:ilvl w:val="0"/>
          <w:numId w:val="3"/>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负责维护大门口及周边秩序与卫生工作；</w:t>
      </w:r>
      <w:r/>
    </w:p>
    <w:p>
      <w:pPr>
        <w:numPr>
          <w:ilvl w:val="0"/>
          <w:numId w:val="3"/>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配合相关部门打击校园内部与周边的违法犯罪活动；</w:t>
      </w:r>
      <w:r/>
    </w:p>
    <w:p>
      <w:pPr>
        <w:numPr>
          <w:ilvl w:val="0"/>
          <w:numId w:val="3"/>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协助学校做好校园防火、防盗、防破坏、防人身伤害等安全工作；</w:t>
      </w:r>
      <w:r/>
    </w:p>
    <w:p>
      <w:pPr>
        <w:numPr>
          <w:ilvl w:val="0"/>
          <w:numId w:val="3"/>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认真落实学校临时安排的其它工作。</w:t>
      </w:r>
      <w:r/>
    </w:p>
    <w:p>
      <w:pPr>
        <w:ind w:firstLine="482"/>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）质量目标要求</w:t>
      </w:r>
      <w:r/>
    </w:p>
    <w:p>
      <w:pPr>
        <w:numPr>
          <w:ilvl w:val="0"/>
          <w:numId w:val="4"/>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依托行业标准，具有健全的保安服务管理制度、岗位责任制度、保安员管理制度，根据学校管理规定与服务要求，制定切实可行的校园保安服务整体方案和应急预案，突发事件反应迅速，预案处置有力；</w:t>
      </w:r>
      <w:r/>
    </w:p>
    <w:p>
      <w:pPr>
        <w:numPr>
          <w:ilvl w:val="0"/>
          <w:numId w:val="4"/>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依法办事，文明值勤，严格管理，保障学校财产和师生人身不受侵害，维护正常的教学、科研、生活秩序；</w:t>
      </w:r>
      <w:r/>
    </w:p>
    <w:p>
      <w:pPr>
        <w:numPr>
          <w:ilvl w:val="0"/>
          <w:numId w:val="4"/>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全年无责任事故和责任案件发生，让全体师生有安全感。</w:t>
      </w:r>
      <w:r/>
    </w:p>
    <w:p>
      <w:pPr>
        <w:ind w:firstLine="482"/>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）服务要求</w:t>
      </w:r>
      <w:r/>
    </w:p>
    <w:p>
      <w:pPr>
        <w:numPr>
          <w:ilvl w:val="0"/>
          <w:numId w:val="5"/>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树立“服务第一，业主至上”的思想，切实维护学校与师生员工的人身和财产安全；</w:t>
      </w:r>
      <w:r/>
    </w:p>
    <w:p>
      <w:pPr>
        <w:numPr>
          <w:ilvl w:val="0"/>
          <w:numId w:val="5"/>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管理坚持原则、缜密严谨；服务以人为本、主动热情；处理问题高度警惕、有理有节；</w:t>
      </w:r>
      <w:r/>
    </w:p>
    <w:p>
      <w:pPr>
        <w:numPr>
          <w:ilvl w:val="0"/>
          <w:numId w:val="5"/>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上岗人员佩戴统一标志，穿戴统一制服，仪容仪表规范整齐，业务操作规范，训练有素，礼貌待人，言语规范，保持岗位卫生整洁，文明工作，认真负责；</w:t>
      </w:r>
      <w:r/>
    </w:p>
    <w:p>
      <w:pPr>
        <w:numPr>
          <w:ilvl w:val="0"/>
          <w:numId w:val="5"/>
        </w:numPr>
        <w:ind w:left="0" w:firstLine="48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依法办事，文明执勤，不与师生发生争吵，</w:t>
      </w:r>
      <w:r>
        <w:rPr>
          <w:rFonts w:hint="eastAsia" w:ascii="宋体" w:hAnsi="宋体" w:eastAsia="宋体" w:cs="宋体"/>
          <w:sz w:val="24"/>
          <w:szCs w:val="24"/>
          <w:lang w:val="en-US" w:eastAsia="zh-CN"/>
        </w:rPr>
        <w:t xml:space="preserve">确保师生不受任何伤害。有问题及时发现按规定处理，并将处置情况上报保卫处。</w:t>
      </w:r>
      <w:r/>
    </w:p>
    <w:p>
      <w:pPr>
        <w:numPr>
          <w:ilvl w:val="0"/>
          <w:numId w:val="5"/>
        </w:numPr>
        <w:ind w:left="0" w:firstLine="48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严格巡查制度，任何非正常教学工作之外的活动，要及时上报并按学校相关规定处理。</w:t>
      </w:r>
      <w:r/>
    </w:p>
    <w:p>
      <w:pPr>
        <w:ind w:firstLine="482"/>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）服务标准</w:t>
      </w:r>
      <w:r/>
    </w:p>
    <w:p>
      <w:pPr>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镇江市高等专科学校</w:t>
      </w:r>
      <w:r>
        <w:rPr>
          <w:rFonts w:hint="eastAsia" w:ascii="宋体" w:hAnsi="宋体" w:eastAsia="宋体" w:cs="宋体"/>
          <w:sz w:val="24"/>
          <w:szCs w:val="24"/>
          <w:lang w:val="en-US" w:eastAsia="zh-CN"/>
        </w:rPr>
        <w:t xml:space="preserve">主</w:t>
      </w:r>
      <w:r>
        <w:rPr>
          <w:rFonts w:hint="eastAsia" w:ascii="宋体" w:hAnsi="宋体" w:eastAsia="宋体" w:cs="宋体"/>
          <w:sz w:val="24"/>
          <w:szCs w:val="24"/>
        </w:rPr>
        <w:t xml:space="preserve">校区安保24小时值守和不定时巡逻巡查，做好详细的执勤值班记录，有详细完整的交接班记录。原始台帐保存完好，以备核查。保安人员分配主要包括：</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保安主管一名</w:t>
      </w:r>
      <w:r/>
    </w:p>
    <w:p>
      <w:pPr>
        <w:ind w:firstLine="480"/>
        <w:keepLines w:val="0"/>
        <w:keepNext w:val="0"/>
        <w:pageBreakBefore w:val="0"/>
        <w:spacing w:line="360"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（2）门卫值班人员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18人</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南大门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：每班次2人，24小时值守</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东大门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：每班次1人，24小时值守</w:t>
      </w:r>
      <w:r/>
    </w:p>
    <w:p>
      <w:pPr>
        <w:ind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西大门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：每班次1人，24小时值守</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北大门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每班次1人，24小时值守</w:t>
      </w:r>
      <w:r/>
    </w:p>
    <w:p>
      <w:pPr>
        <w:ind w:firstLine="480"/>
        <w:keepLines w:val="0"/>
        <w:keepNext w:val="0"/>
        <w:pageBreakBefore w:val="0"/>
        <w:spacing w:line="360"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）巡逻巡查人员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8人</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每班次</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人，不定时巡逻巡查</w:t>
      </w:r>
      <w:r/>
    </w:p>
    <w:p>
      <w:pPr>
        <w:ind w:firstLine="480"/>
        <w:keepLines w:val="0"/>
        <w:keepNext w:val="0"/>
        <w:pageBreakBefore w:val="0"/>
        <w:spacing w:line="360"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）监控室、消控室值班人员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8人</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配备技术人员</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人；每班次2人，24小时值守</w:t>
      </w:r>
      <w:r/>
    </w:p>
    <w:p>
      <w:pPr>
        <w:ind w:firstLine="480"/>
        <w:keepLines w:val="0"/>
        <w:keepNext w:val="0"/>
        <w:pageBreakBefore w:val="0"/>
        <w:spacing w:line="360"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）两个分值班室（办公楼值班室、图文信息中心值班室）值班人员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每个分值班室每班次</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人，24小时值守</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注：学校安防指挥中心建成后，监控室、消控室、分值班室人员统一到安防中心值班，其中要求配备的消控人员必须持证上岗，监控室人员要求熟练操作监控设备，</w:t>
      </w:r>
      <w:r>
        <w:rPr>
          <w:rFonts w:hint="eastAsia" w:ascii="宋体" w:hAnsi="宋体" w:cs="宋体"/>
          <w:color w:val="auto"/>
          <w:sz w:val="24"/>
          <w:szCs w:val="24"/>
          <w:lang w:val="en-US" w:eastAsia="zh-CN"/>
        </w:rPr>
        <w:t xml:space="preserve">到岗</w:t>
      </w:r>
      <w:r>
        <w:rPr>
          <w:rFonts w:hint="eastAsia" w:ascii="宋体" w:hAnsi="宋体" w:eastAsia="宋体" w:cs="宋体"/>
          <w:color w:val="auto"/>
          <w:sz w:val="24"/>
          <w:szCs w:val="24"/>
          <w:lang w:val="en-US" w:eastAsia="zh-CN"/>
        </w:rPr>
        <w:t xml:space="preserve">年龄均不得超过50周岁。</w:t>
      </w:r>
      <w:r/>
    </w:p>
    <w:p>
      <w:pPr>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严格监控室、消控室以及分值班室值班管理，保持24小时不脱岗，每天定期检查，做好记录，并保持监控记录完整，监控记录至少保留1个月。</w:t>
      </w:r>
      <w:r/>
    </w:p>
    <w:p>
      <w:pPr>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严格外来车辆及外来人员的管理，禁止无关车辆进入采购人场地，确需进入的应引导车辆有序通行、停放。</w:t>
      </w:r>
      <w:r/>
    </w:p>
    <w:p>
      <w:pPr>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晚间，对相关楼宇大门、门窗及楼道窗户关闭情况进行安全检查，关闭各楼道内不必要的电源。按时开启、关闭报警及其他有关设施。</w:t>
      </w:r>
      <w:r/>
    </w:p>
    <w:p>
      <w:pPr>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设立防火工作小组，全力配合相关部门做好防火工作，及时发现和消除安全隐患。</w:t>
      </w:r>
      <w:r/>
    </w:p>
    <w:p>
      <w:pPr>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应急响应要及时，接到火警、警情后3分钟内到达现场，并报采购人有关负责人与警方，协助采取有关措施，确保不出现因中标人管理疏忽引起的火灾、治安刑事案件。</w:t>
      </w:r>
      <w:r/>
    </w:p>
    <w:p>
      <w:pPr>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严格工作纪律，保安员在工作期间要接受采购人的领导和监督，切实遵守采购人的有关规章制度。</w:t>
      </w:r>
      <w:r/>
    </w:p>
    <w:p>
      <w:pPr>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负责日常消防设施的维护和检修，发现重大问题必须在1小时内联系校维保单位，做好对接和服务工作。</w:t>
      </w:r>
      <w:r/>
    </w:p>
    <w:p>
      <w:pPr>
        <w:numPr>
          <w:ilvl w:val="0"/>
          <w:numId w:val="6"/>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做好其它相关安保工作。</w:t>
      </w:r>
      <w:r/>
    </w:p>
    <w:p>
      <w:pPr>
        <w:ind w:firstLine="482"/>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）队伍建设与管理要求</w:t>
      </w:r>
      <w:r/>
    </w:p>
    <w:p>
      <w:pPr>
        <w:numPr>
          <w:ilvl w:val="0"/>
          <w:numId w:val="7"/>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根据行业服务标准与学校规定要求，在学校保卫处指导下，独立运作，落实校园安全保卫整体方案，并结合学校实际在实践中不断完善。</w:t>
      </w:r>
      <w:r/>
    </w:p>
    <w:p>
      <w:pPr>
        <w:numPr>
          <w:ilvl w:val="0"/>
          <w:numId w:val="7"/>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保安主管应具有较高的政治思想素养和业务水平，有较强的组织协调能力，受过专门的保安业务培训。全面负责保安队伍的规范化管理，经常性开展在岗人员业务培训和紧急预案演练，发现问题及时沟通、处理。保安主管每天必须向保卫处负责人口头汇报工作，每星期向保卫处书面汇报一次所承担的保安工作开展情况及信息反馈，重大情况须及时报告。</w:t>
      </w:r>
      <w:r/>
    </w:p>
    <w:p>
      <w:pPr>
        <w:numPr>
          <w:ilvl w:val="0"/>
          <w:numId w:val="7"/>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必须采取切实有效措施保持保安队伍的稳定，</w:t>
      </w:r>
      <w:bookmarkStart w:id="220" w:name="baidusnap1"/>
      <w:r/>
      <w:bookmarkEnd w:id="220"/>
      <w:r>
        <w:rPr>
          <w:rFonts w:hint="eastAsia" w:ascii="宋体" w:hAnsi="宋体" w:eastAsia="宋体" w:cs="宋体"/>
          <w:sz w:val="24"/>
          <w:szCs w:val="24"/>
        </w:rPr>
        <w:t xml:space="preserve">如遇保安队伍主要管理人员更换，应需征得学校同意，提前一个月以书面形式通知学校保卫处，其他队员更换要提前三天告知保卫处，确保服务质量不因人员变动而受影响。</w:t>
      </w:r>
      <w:r/>
    </w:p>
    <w:p>
      <w:pPr>
        <w:numPr>
          <w:ilvl w:val="0"/>
          <w:numId w:val="7"/>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要加强对保安的管理，不定期组织安保人员开展业务培训。保安应聘、录用、离职等管理档案规范，手续齐全，相应资料必须报保卫处备案，禁止离职保安进入校园，确保保安在校园内无违规事件发生。</w:t>
      </w:r>
      <w:r/>
    </w:p>
    <w:p>
      <w:pPr>
        <w:numPr>
          <w:ilvl w:val="0"/>
          <w:numId w:val="7"/>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派驻本项目的保安从业人员须持有保安员上岗证，上岗前必须经过严格政审和岗前培训，严格遵守保安从业规范，知法、懂法、守法，依法办事，模范遵守校园安全管理规定，接受采购人和中标人双方的共同领导。本项目保安从业人员不得有违法犯罪或劳教等记录。</w:t>
      </w:r>
      <w:r/>
    </w:p>
    <w:p>
      <w:pPr>
        <w:numPr>
          <w:ilvl w:val="0"/>
          <w:numId w:val="7"/>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监控室、消防控制室管理等工作，</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工作人员需持消防控制室上岗资格证上岗，并认真做好各项工作记录。</w:t>
      </w:r>
      <w:r/>
    </w:p>
    <w:p>
      <w:pPr>
        <w:numPr>
          <w:ilvl w:val="0"/>
          <w:numId w:val="7"/>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必须保证到岗保安人数，在组织、安排保安工作时，应符合国家相关法规，维护保安人员的正当权益；保安人员在进行管理时自身致伤、致残、致亡的，或者导致他人财产、人身损害的，学校不承担任何责任，由</w:t>
      </w:r>
      <w:r>
        <w:rPr>
          <w:rFonts w:hint="eastAsia" w:ascii="宋体" w:hAnsi="宋体" w:cs="宋体"/>
          <w:sz w:val="24"/>
          <w:szCs w:val="24"/>
          <w:lang w:val="en-US" w:eastAsia="zh-CN"/>
        </w:rPr>
        <w:t xml:space="preserve">投标人</w:t>
      </w:r>
      <w:r>
        <w:rPr>
          <w:rFonts w:hint="eastAsia" w:ascii="宋体" w:hAnsi="宋体" w:eastAsia="宋体" w:cs="宋体"/>
          <w:sz w:val="24"/>
          <w:szCs w:val="24"/>
        </w:rPr>
        <w:t xml:space="preserve">承担相应责任，并负责妥善处理善后工作；因</w:t>
      </w:r>
      <w:r>
        <w:rPr>
          <w:rFonts w:hint="eastAsia" w:ascii="宋体" w:hAnsi="宋体" w:cs="宋体"/>
          <w:sz w:val="24"/>
          <w:szCs w:val="24"/>
          <w:lang w:val="en-US" w:eastAsia="zh-CN"/>
        </w:rPr>
        <w:t xml:space="preserve">投标人</w:t>
      </w:r>
      <w:r>
        <w:rPr>
          <w:rFonts w:hint="eastAsia" w:ascii="宋体" w:hAnsi="宋体" w:eastAsia="宋体" w:cs="宋体"/>
          <w:sz w:val="24"/>
          <w:szCs w:val="24"/>
        </w:rPr>
        <w:t xml:space="preserve">原因造成的劳资纠纷，由</w:t>
      </w:r>
      <w:r>
        <w:rPr>
          <w:rFonts w:hint="eastAsia" w:ascii="宋体" w:hAnsi="宋体" w:cs="宋体"/>
          <w:sz w:val="24"/>
          <w:szCs w:val="24"/>
          <w:lang w:val="en-US" w:eastAsia="zh-CN"/>
        </w:rPr>
        <w:t xml:space="preserve">投标人</w:t>
      </w:r>
      <w:r>
        <w:rPr>
          <w:rFonts w:hint="eastAsia" w:ascii="宋体" w:hAnsi="宋体" w:eastAsia="宋体" w:cs="宋体"/>
          <w:sz w:val="24"/>
          <w:szCs w:val="24"/>
        </w:rPr>
        <w:t xml:space="preserve">自己承担全部责任。</w:t>
      </w:r>
      <w:r/>
    </w:p>
    <w:p>
      <w:pPr>
        <w:numPr>
          <w:ilvl w:val="0"/>
          <w:numId w:val="7"/>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与学校其他安全保卫力量协作联动，开展一体化安全防范。</w:t>
      </w:r>
      <w:r/>
    </w:p>
    <w:p>
      <w:pPr>
        <w:numPr>
          <w:ilvl w:val="0"/>
          <w:numId w:val="7"/>
        </w:numPr>
        <w:ind w:left="0" w:firstLine="48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负责提供进驻保安人员值勤必备的装备、器材等。</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、报价要求</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1.本项目最高限价为人民币</w:t>
      </w:r>
      <w:r>
        <w:rPr>
          <w:rFonts w:hint="eastAsia" w:ascii="宋体" w:hAnsi="宋体" w:cs="宋体"/>
          <w:b/>
          <w:bCs/>
          <w:color w:val="auto"/>
          <w:sz w:val="24"/>
          <w:szCs w:val="24"/>
          <w:lang w:val="en-US" w:eastAsia="zh-CN"/>
        </w:rPr>
        <w:t xml:space="preserve">234.34万元/年，三年合计703.02万元</w:t>
      </w:r>
      <w:r>
        <w:rPr>
          <w:rFonts w:hint="eastAsia" w:ascii="宋体" w:hAnsi="宋体" w:eastAsia="宋体" w:cs="宋体"/>
          <w:b/>
          <w:bCs/>
          <w:color w:val="auto"/>
          <w:sz w:val="24"/>
          <w:szCs w:val="24"/>
          <w:highlight w:val="none"/>
        </w:rPr>
        <w:t xml:space="preserve">，超过限价的报价均为无效响应。</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应对该项目的全部内容进行报价，并提供服务费用测算分析表。报价应包括以下内容：</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安保服务</w:t>
      </w:r>
      <w:r>
        <w:rPr>
          <w:rFonts w:hint="eastAsia" w:ascii="宋体" w:hAnsi="宋体" w:eastAsia="宋体" w:cs="宋体"/>
          <w:b/>
          <w:bCs/>
          <w:color w:val="auto"/>
          <w:sz w:val="24"/>
          <w:szCs w:val="24"/>
          <w:highlight w:val="none"/>
        </w:rPr>
        <w:t xml:space="preserve">人员的年度工资预算、</w:t>
      </w:r>
      <w:r>
        <w:rPr>
          <w:rFonts w:hint="eastAsia" w:ascii="宋体" w:hAnsi="宋体" w:eastAsia="宋体" w:cs="宋体"/>
          <w:b/>
          <w:bCs/>
          <w:color w:val="auto"/>
          <w:sz w:val="24"/>
          <w:szCs w:val="24"/>
          <w:highlight w:val="none"/>
          <w:lang w:eastAsia="zh-CN"/>
        </w:rPr>
        <w:t xml:space="preserve">安保服务</w:t>
      </w:r>
      <w:r>
        <w:rPr>
          <w:rFonts w:hint="eastAsia" w:ascii="宋体" w:hAnsi="宋体" w:eastAsia="宋体" w:cs="宋体"/>
          <w:b/>
          <w:bCs/>
          <w:color w:val="auto"/>
          <w:sz w:val="24"/>
          <w:szCs w:val="24"/>
          <w:highlight w:val="none"/>
        </w:rPr>
        <w:t xml:space="preserve">法定税费和合理利润</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安保服务人员加班费</w:t>
      </w:r>
      <w:r>
        <w:rPr>
          <w:rFonts w:hint="eastAsia" w:ascii="宋体" w:hAnsi="宋体" w:cs="宋体"/>
          <w:b/>
          <w:bCs/>
          <w:color w:val="auto"/>
          <w:sz w:val="24"/>
          <w:szCs w:val="24"/>
          <w:highlight w:val="none"/>
          <w:lang w:val="en-US" w:eastAsia="zh-CN"/>
        </w:rPr>
        <w:t xml:space="preserve">、高温费</w:t>
      </w:r>
      <w:r>
        <w:rPr>
          <w:rFonts w:hint="eastAsia" w:ascii="宋体" w:hAnsi="宋体" w:eastAsia="宋体" w:cs="宋体"/>
          <w:b/>
          <w:bCs/>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（2）管理、服装（工作服、工号牌、出入证等）、</w:t>
      </w:r>
      <w:r>
        <w:rPr>
          <w:rFonts w:hint="eastAsia" w:ascii="宋体" w:hAnsi="宋体" w:eastAsia="宋体" w:cs="宋体"/>
          <w:b/>
          <w:bCs/>
          <w:color w:val="auto"/>
          <w:sz w:val="24"/>
          <w:szCs w:val="24"/>
          <w:highlight w:val="none"/>
          <w:lang w:val="en-US" w:eastAsia="zh-CN"/>
        </w:rPr>
        <w:t xml:space="preserve">安保服务办公费（包括电话费、服装费、日常餐食费）</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教育培训、身体检查、通讯、宣传服务、风险及政策性文件规定等各项应有费用；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（3）必备的电筒、警棍、对讲机、</w:t>
      </w:r>
      <w:r>
        <w:rPr>
          <w:rFonts w:hint="eastAsia" w:ascii="宋体" w:hAnsi="宋体" w:eastAsia="宋体" w:cs="宋体"/>
          <w:b/>
          <w:bCs/>
          <w:color w:val="auto"/>
          <w:sz w:val="24"/>
          <w:szCs w:val="24"/>
          <w:highlight w:val="none"/>
          <w:lang w:eastAsia="zh-CN"/>
        </w:rPr>
        <w:t xml:space="preserve">安保服务</w:t>
      </w:r>
      <w:r>
        <w:rPr>
          <w:rFonts w:hint="eastAsia" w:ascii="宋体" w:hAnsi="宋体" w:eastAsia="宋体" w:cs="宋体"/>
          <w:b/>
          <w:bCs/>
          <w:color w:val="auto"/>
          <w:sz w:val="24"/>
          <w:szCs w:val="24"/>
          <w:highlight w:val="none"/>
        </w:rPr>
        <w:t xml:space="preserve">所需的各种工具等；</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（4）用于</w:t>
      </w:r>
      <w:r>
        <w:rPr>
          <w:rFonts w:hint="eastAsia" w:ascii="宋体" w:hAnsi="宋体" w:eastAsia="宋体" w:cs="宋体"/>
          <w:b/>
          <w:bCs/>
          <w:color w:val="auto"/>
          <w:sz w:val="24"/>
          <w:szCs w:val="24"/>
          <w:highlight w:val="none"/>
          <w:lang w:eastAsia="zh-CN"/>
        </w:rPr>
        <w:t xml:space="preserve">安保服务</w:t>
      </w:r>
      <w:r>
        <w:rPr>
          <w:rFonts w:hint="eastAsia" w:ascii="宋体" w:hAnsi="宋体" w:eastAsia="宋体" w:cs="宋体"/>
          <w:b/>
          <w:bCs/>
          <w:color w:val="auto"/>
          <w:sz w:val="24"/>
          <w:szCs w:val="24"/>
          <w:highlight w:val="none"/>
        </w:rPr>
        <w:t xml:space="preserve">的安全防护用品、劳动用品、用具等费用，固定资产折旧费及服务中损坏物赔偿费用；</w:t>
      </w:r>
      <w:r/>
    </w:p>
    <w:p>
      <w:pPr>
        <w:ind w:firstLine="482"/>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采购人提供投标人办公场所，投标人自备办公用品（如电脑、打印机、纸张、笔记本等办公用品）。</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招标文件</w:t>
      </w:r>
      <w:r>
        <w:rPr>
          <w:rFonts w:hint="eastAsia" w:ascii="宋体" w:hAnsi="宋体" w:eastAsia="宋体" w:cs="宋体"/>
          <w:b/>
          <w:bCs/>
          <w:color w:val="auto"/>
          <w:sz w:val="24"/>
          <w:szCs w:val="24"/>
          <w:highlight w:val="none"/>
        </w:rPr>
        <w:t xml:space="preserve">、合同专用条款和其他要求条款中注明的相关内容可能产生的费用；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）为完成采购文件规定的</w:t>
      </w:r>
      <w:r>
        <w:rPr>
          <w:rFonts w:hint="eastAsia" w:ascii="宋体" w:hAnsi="宋体" w:eastAsia="宋体" w:cs="宋体"/>
          <w:b/>
          <w:bCs/>
          <w:color w:val="auto"/>
          <w:sz w:val="24"/>
          <w:szCs w:val="24"/>
          <w:highlight w:val="none"/>
          <w:lang w:val="en-US" w:eastAsia="zh-CN"/>
        </w:rPr>
        <w:t xml:space="preserve">安保</w:t>
      </w:r>
      <w:r>
        <w:rPr>
          <w:rFonts w:hint="eastAsia" w:ascii="宋体" w:hAnsi="宋体" w:eastAsia="宋体" w:cs="宋体"/>
          <w:b/>
          <w:bCs/>
          <w:color w:val="auto"/>
          <w:sz w:val="24"/>
          <w:szCs w:val="24"/>
          <w:highlight w:val="none"/>
        </w:rPr>
        <w:t xml:space="preserve">服务工作所涉及到的其他相关费用。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lang w:val="en-US" w:eastAsia="zh-CN" w:bidi="ar"/>
        </w:rPr>
        <w:t xml:space="preserve">★</w:t>
      </w: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在报价时所有人员工资及相关费用测算依据：所有人员工资不低于现行最低工资标准。“五金”（养老保险金、医疗保险金、工伤保险金、生育保险金、失业保险金）缴纳不低于镇江市相关规定，不得以“新农保”、息保、退休等任何形式替代。全日制员工全年休息休假加班工资及高温费以不低于国家相关规定测算。人员的费用不得低于上述标准进行测算，否则将视为未实质性响应</w:t>
      </w:r>
      <w:r>
        <w:rPr>
          <w:rFonts w:hint="eastAsia" w:ascii="宋体" w:hAnsi="宋体" w:eastAsia="宋体" w:cs="宋体"/>
          <w:b/>
          <w:bCs/>
          <w:color w:val="auto"/>
          <w:sz w:val="24"/>
          <w:szCs w:val="24"/>
          <w:highlight w:val="none"/>
          <w:lang w:val="en-US" w:eastAsia="zh-CN"/>
        </w:rPr>
        <w:t xml:space="preserve">招标文</w:t>
      </w:r>
      <w:r>
        <w:rPr>
          <w:rFonts w:hint="eastAsia" w:ascii="宋体" w:hAnsi="宋体" w:eastAsia="宋体" w:cs="宋体"/>
          <w:b/>
          <w:bCs/>
          <w:color w:val="auto"/>
          <w:sz w:val="24"/>
          <w:szCs w:val="24"/>
          <w:highlight w:val="none"/>
        </w:rPr>
        <w:t xml:space="preserve">件要求。合同履行期间，如遇政策性调整，中标人与采购人协商调整。</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eastAsia="zh-CN"/>
        </w:rPr>
        <w:t xml:space="preserve">投标文件</w:t>
      </w:r>
      <w:r>
        <w:rPr>
          <w:rFonts w:hint="eastAsia" w:ascii="宋体" w:hAnsi="宋体" w:eastAsia="宋体" w:cs="宋体"/>
          <w:b/>
          <w:bCs/>
          <w:color w:val="auto"/>
          <w:sz w:val="24"/>
          <w:szCs w:val="24"/>
          <w:highlight w:val="none"/>
        </w:rPr>
        <w:t xml:space="preserve">中需提供费用测算表，该表应包括报价要求中要求的所有费用。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4.本项目反对不正当竞争（恶意低价或哄抬高价）。</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需提供服务清单报价明细表和费用支出分析表，并结合服务方案说明经费计算的合理性。如</w:t>
      </w: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报价明显低于成本，而</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又不能作出合理说明及提供相关证明材料的，将被视为未实质性响应的投标。</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的任何错漏、优惠、竞争性报价不得作为减轻责任、减少服务、增加收费、降低质量的理由。</w:t>
      </w:r>
      <w:r/>
    </w:p>
    <w:p>
      <w:pPr>
        <w:ind w:firstLine="482"/>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服务期限</w:t>
      </w:r>
      <w:r/>
    </w:p>
    <w:p>
      <w:pPr>
        <w:numPr>
          <w:ilvl w:val="0"/>
          <w:numId w:val="0"/>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项目服务期三年，</w:t>
      </w:r>
      <w:r>
        <w:rPr>
          <w:rFonts w:hint="eastAsia" w:ascii="宋体" w:hAnsi="宋体" w:eastAsia="宋体" w:cs="宋体"/>
          <w:color w:val="000000"/>
          <w:sz w:val="24"/>
          <w:szCs w:val="24"/>
          <w:lang w:val="en-US" w:eastAsia="zh-CN"/>
        </w:rPr>
        <w:t xml:space="preserve">时间为</w:t>
      </w:r>
      <w:r>
        <w:rPr>
          <w:rFonts w:hint="eastAsia" w:ascii="宋体" w:hAnsi="宋体" w:eastAsia="宋体" w:cs="宋体"/>
          <w:color w:val="000000"/>
          <w:sz w:val="24"/>
          <w:szCs w:val="24"/>
          <w:u w:val="single"/>
          <w:lang w:val="en-US" w:eastAsia="zh-CN"/>
        </w:rPr>
        <w:t xml:space="preserve">2026</w:t>
      </w:r>
      <w:r>
        <w:rPr>
          <w:rFonts w:hint="eastAsia" w:ascii="宋体" w:hAnsi="宋体" w:eastAsia="宋体" w:cs="宋体"/>
          <w:color w:val="000000"/>
          <w:sz w:val="24"/>
          <w:szCs w:val="24"/>
          <w:lang w:val="en-US" w:eastAsia="zh-CN"/>
        </w:rPr>
        <w:t xml:space="preserve">年</w:t>
      </w:r>
      <w:r>
        <w:rPr>
          <w:rFonts w:hint="eastAsia" w:ascii="宋体" w:hAnsi="宋体" w:eastAsia="宋体" w:cs="宋体"/>
          <w:color w:val="000000"/>
          <w:sz w:val="24"/>
          <w:szCs w:val="24"/>
          <w:u w:val="single"/>
          <w:lang w:val="en-US" w:eastAsia="zh-CN"/>
        </w:rPr>
        <w:t xml:space="preserve">9</w:t>
      </w:r>
      <w:r>
        <w:rPr>
          <w:rFonts w:hint="eastAsia" w:ascii="宋体" w:hAnsi="宋体" w:eastAsia="宋体" w:cs="宋体"/>
          <w:color w:val="000000"/>
          <w:sz w:val="24"/>
          <w:szCs w:val="24"/>
          <w:lang w:val="en-US" w:eastAsia="zh-CN"/>
        </w:rPr>
        <w:t xml:space="preserve">月</w:t>
      </w:r>
      <w:r>
        <w:rPr>
          <w:rFonts w:hint="eastAsia" w:ascii="宋体" w:hAnsi="宋体" w:eastAsia="宋体" w:cs="宋体"/>
          <w:color w:val="000000"/>
          <w:sz w:val="24"/>
          <w:szCs w:val="24"/>
          <w:u w:val="single"/>
          <w:lang w:val="en-US" w:eastAsia="zh-CN"/>
        </w:rPr>
        <w:t xml:space="preserve">1</w:t>
      </w:r>
      <w:r>
        <w:rPr>
          <w:rFonts w:hint="eastAsia" w:ascii="宋体" w:hAnsi="宋体" w:eastAsia="宋体" w:cs="宋体"/>
          <w:color w:val="000000"/>
          <w:sz w:val="24"/>
          <w:szCs w:val="24"/>
          <w:lang w:val="en-US" w:eastAsia="zh-CN"/>
        </w:rPr>
        <w:t xml:space="preserve">日到</w:t>
      </w:r>
      <w:r>
        <w:rPr>
          <w:rFonts w:hint="eastAsia" w:ascii="宋体" w:hAnsi="宋体" w:eastAsia="宋体" w:cs="宋体"/>
          <w:color w:val="000000"/>
          <w:sz w:val="24"/>
          <w:szCs w:val="24"/>
          <w:u w:val="single"/>
          <w:lang w:val="en-US" w:eastAsia="zh-CN"/>
        </w:rPr>
        <w:t xml:space="preserve">2029</w:t>
      </w:r>
      <w:r>
        <w:rPr>
          <w:rFonts w:hint="eastAsia" w:ascii="宋体" w:hAnsi="宋体" w:eastAsia="宋体" w:cs="宋体"/>
          <w:color w:val="000000"/>
          <w:sz w:val="24"/>
          <w:szCs w:val="24"/>
          <w:lang w:val="en-US" w:eastAsia="zh-CN"/>
        </w:rPr>
        <w:t xml:space="preserve">年</w:t>
      </w:r>
      <w:r>
        <w:rPr>
          <w:rFonts w:hint="eastAsia" w:ascii="宋体" w:hAnsi="宋体" w:eastAsia="宋体" w:cs="宋体"/>
          <w:color w:val="000000"/>
          <w:sz w:val="24"/>
          <w:szCs w:val="24"/>
          <w:u w:val="single"/>
          <w:lang w:val="en-US" w:eastAsia="zh-CN"/>
        </w:rPr>
        <w:t xml:space="preserve">8</w:t>
      </w:r>
      <w:r>
        <w:rPr>
          <w:rFonts w:hint="eastAsia" w:ascii="宋体" w:hAnsi="宋体" w:eastAsia="宋体" w:cs="宋体"/>
          <w:color w:val="000000"/>
          <w:sz w:val="24"/>
          <w:szCs w:val="24"/>
          <w:lang w:val="en-US" w:eastAsia="zh-CN"/>
        </w:rPr>
        <w:t xml:space="preserve">月</w:t>
      </w:r>
      <w:r>
        <w:rPr>
          <w:rFonts w:hint="eastAsia" w:ascii="宋体" w:hAnsi="宋体" w:eastAsia="宋体" w:cs="宋体"/>
          <w:color w:val="000000"/>
          <w:sz w:val="24"/>
          <w:szCs w:val="24"/>
          <w:u w:val="single"/>
          <w:lang w:val="en-US" w:eastAsia="zh-CN"/>
        </w:rPr>
        <w:t xml:space="preserve">31</w:t>
      </w:r>
      <w:r>
        <w:rPr>
          <w:rFonts w:hint="eastAsia" w:ascii="宋体" w:hAnsi="宋体" w:eastAsia="宋体" w:cs="宋体"/>
          <w:color w:val="000000"/>
          <w:sz w:val="24"/>
          <w:szCs w:val="24"/>
          <w:lang w:val="en-US" w:eastAsia="zh-CN"/>
        </w:rPr>
        <w:t xml:space="preserve">日。</w:t>
      </w:r>
      <w:r>
        <w:rPr>
          <w:rFonts w:hint="eastAsia" w:ascii="宋体" w:hAnsi="宋体" w:eastAsia="宋体" w:cs="宋体"/>
          <w:color w:val="000000"/>
          <w:sz w:val="24"/>
          <w:szCs w:val="24"/>
        </w:rPr>
        <w:t xml:space="preserve">合同一年一签（一年内服务符合本合同要求的续签第二年合同，如不符合可终止该合同）。首次合同自</w:t>
      </w:r>
      <w:r>
        <w:rPr>
          <w:rFonts w:hint="eastAsia" w:ascii="宋体" w:hAnsi="宋体" w:eastAsia="宋体" w:cs="宋体"/>
          <w:color w:val="000000"/>
          <w:sz w:val="24"/>
          <w:szCs w:val="24"/>
          <w:u w:val="single"/>
          <w:lang w:val="en-US" w:eastAsia="zh-CN"/>
        </w:rPr>
        <w:t xml:space="preserve">2026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lang w:val="en-US" w:eastAsia="zh-CN"/>
        </w:rPr>
        <w:t xml:space="preserve">9</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lang w:val="en-US" w:eastAsia="zh-CN"/>
        </w:rPr>
        <w:t xml:space="preserve">1</w:t>
      </w:r>
      <w:r>
        <w:rPr>
          <w:rFonts w:hint="eastAsia" w:ascii="宋体" w:hAnsi="宋体" w:eastAsia="宋体" w:cs="宋体"/>
          <w:color w:val="000000"/>
          <w:sz w:val="24"/>
          <w:szCs w:val="24"/>
        </w:rPr>
        <w:t xml:space="preserve">日起至</w:t>
      </w:r>
      <w:r>
        <w:rPr>
          <w:rFonts w:hint="eastAsia" w:ascii="宋体" w:hAnsi="宋体" w:eastAsia="宋体" w:cs="宋体"/>
          <w:color w:val="000000"/>
          <w:sz w:val="24"/>
          <w:szCs w:val="24"/>
          <w:u w:val="single"/>
          <w:lang w:val="en-US" w:eastAsia="zh-CN"/>
        </w:rPr>
        <w:t xml:space="preserve">2027</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lang w:val="en-US" w:eastAsia="zh-CN"/>
        </w:rPr>
        <w:t xml:space="preserve">8</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lang w:val="en-US" w:eastAsia="zh-CN"/>
        </w:rPr>
        <w:t xml:space="preserve">31</w:t>
      </w:r>
      <w:r>
        <w:rPr>
          <w:rFonts w:hint="eastAsia" w:ascii="宋体" w:hAnsi="宋体" w:eastAsia="宋体" w:cs="宋体"/>
          <w:color w:val="000000"/>
          <w:sz w:val="24"/>
          <w:szCs w:val="24"/>
        </w:rPr>
        <w:t xml:space="preserve">日晚十二时止。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项目服务期满后，甲方根据对乙方服务质量的评价，决定是否优先续签合同或重新组织采购。</w:t>
      </w:r>
      <w:r/>
    </w:p>
    <w:p>
      <w:pPr>
        <w:jc w:val="center"/>
      </w:pPr>
      <w:r/>
      <w:bookmarkStart w:id="221" w:name="_Toc516061349"/>
      <w:r>
        <w:rPr>
          <w:rFonts w:hint="eastAsia"/>
          <w:sz w:val="36"/>
          <w:szCs w:val="36"/>
        </w:rPr>
        <w:t xml:space="preserve">安保工作考核表（考核月份</w:t>
      </w:r>
      <w:r>
        <w:rPr>
          <w:rFonts w:hint="eastAsia"/>
          <w:sz w:val="36"/>
          <w:szCs w:val="36"/>
          <w:lang w:val="en-US" w:eastAsia="zh-CN"/>
        </w:rPr>
        <w:t xml:space="preserve">    年    月</w:t>
      </w:r>
      <w:r>
        <w:rPr>
          <w:sz w:val="36"/>
          <w:szCs w:val="36"/>
        </w:rPr>
        <w:t xml:space="preserve">  </w:t>
      </w:r>
      <w:r>
        <w:rPr>
          <w:rFonts w:hint="eastAsia"/>
          <w:sz w:val="36"/>
          <w:szCs w:val="36"/>
        </w:rPr>
        <w:t xml:space="preserve">）</w:t>
      </w:r>
      <w:r/>
    </w:p>
    <w:p>
      <w:pPr>
        <w:ind w:firstLine="482"/>
        <w:jc w:val="both"/>
        <w:spacing w:line="360" w:lineRule="auto"/>
        <w:rPr>
          <w:rFonts w:ascii="仿宋" w:hAnsi="仿宋" w:eastAsia="仿宋" w:cs="仿宋"/>
          <w:b/>
          <w:bCs/>
          <w:sz w:val="24"/>
          <w:szCs w:val="24"/>
        </w:rPr>
      </w:pPr>
      <w:r>
        <w:rPr>
          <w:rFonts w:hint="eastAsia" w:ascii="仿宋" w:hAnsi="仿宋" w:eastAsia="仿宋" w:cs="仿宋"/>
          <w:b/>
          <w:bCs/>
          <w:sz w:val="24"/>
          <w:szCs w:val="24"/>
        </w:rPr>
        <w:t xml:space="preserve">为更好</w:t>
      </w:r>
      <w:r>
        <w:rPr>
          <w:rFonts w:hint="eastAsia" w:ascii="仿宋" w:hAnsi="仿宋" w:eastAsia="仿宋" w:cs="仿宋"/>
          <w:b/>
          <w:bCs/>
          <w:sz w:val="24"/>
          <w:szCs w:val="24"/>
          <w:lang w:val="en-US" w:eastAsia="zh-CN"/>
        </w:rPr>
        <w:t xml:space="preserve">地</w:t>
      </w:r>
      <w:r>
        <w:rPr>
          <w:rFonts w:hint="eastAsia" w:ascii="仿宋" w:hAnsi="仿宋" w:eastAsia="仿宋" w:cs="仿宋"/>
          <w:b/>
          <w:bCs/>
          <w:sz w:val="24"/>
          <w:szCs w:val="24"/>
        </w:rPr>
        <w:t xml:space="preserve">引导、规范保安人员的行为，加强保安人员的自我管理，调动保安人员的积极性，提高工作效率，保障我校的教学、生活和工作秩序的正常开展，制定本细则。</w:t>
      </w:r>
      <w:r/>
    </w:p>
    <w:tbl>
      <w:tblPr>
        <w:tblStyle w:val="823"/>
        <w:tblW w:w="9279" w:type="dxa"/>
        <w:tblInd w:w="0" w:type="dxa"/>
        <w:tblLayout w:type="fixed"/>
        <w:tblCellMar>
          <w:left w:w="0" w:type="dxa"/>
          <w:top w:w="0" w:type="dxa"/>
          <w:right w:w="0" w:type="dxa"/>
          <w:bottom w:w="0" w:type="dxa"/>
        </w:tblCellMar>
        <w:tblLook w:val="04A0" w:firstRow="1" w:lastRow="0" w:firstColumn="1" w:lastColumn="0" w:noHBand="0" w:noVBand="1"/>
      </w:tblPr>
      <w:tblGrid>
        <w:gridCol w:w="875"/>
        <w:gridCol w:w="6956"/>
        <w:gridCol w:w="724"/>
        <w:gridCol w:w="724"/>
      </w:tblGrid>
      <w:tr>
        <w:trPr>
          <w:trHeight w:val="4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75" w:type="dxa"/>
            <w:vAlign w:val="center"/>
            <w:textDirection w:val="lrTb"/>
            <w:noWrap/>
          </w:tcPr>
          <w:p>
            <w:pPr>
              <w:jc w:val="center"/>
              <w:widowControl/>
              <w:rPr>
                <w:rFonts w:ascii="宋体" w:cs="宋体"/>
                <w:color w:val="000000"/>
                <w:szCs w:val="21"/>
                <w:lang w:bidi="ar"/>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56" w:type="dxa"/>
            <w:vAlign w:val="center"/>
            <w:textDirection w:val="lrTb"/>
            <w:noWrap/>
          </w:tcPr>
          <w:p>
            <w:pPr>
              <w:jc w:val="center"/>
              <w:widowControl/>
              <w:rPr>
                <w:rFonts w:ascii="宋体" w:cs="宋体"/>
                <w:color w:val="000000"/>
                <w:szCs w:val="21"/>
              </w:rPr>
            </w:pPr>
            <w:r>
              <w:rPr>
                <w:rFonts w:hint="eastAsia" w:ascii="宋体" w:hAnsi="宋体" w:cs="宋体"/>
                <w:color w:val="000000"/>
                <w:szCs w:val="21"/>
                <w:lang w:bidi="ar"/>
              </w:rPr>
              <w:t xml:space="preserve">考核内容</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widowControl/>
              <w:rPr>
                <w:rFonts w:ascii="宋体" w:cs="宋体"/>
                <w:color w:val="000000"/>
                <w:szCs w:val="21"/>
              </w:rPr>
            </w:pPr>
            <w:r>
              <w:rPr>
                <w:rFonts w:hint="eastAsia" w:ascii="宋体" w:hAnsi="宋体" w:cs="宋体"/>
                <w:color w:val="000000"/>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widowControl/>
              <w:rPr>
                <w:rFonts w:ascii="宋体" w:cs="宋体"/>
                <w:color w:val="000000"/>
                <w:szCs w:val="21"/>
                <w:lang w:bidi="ar"/>
              </w:rPr>
            </w:pPr>
            <w:r>
              <w:rPr>
                <w:rFonts w:hint="eastAsia" w:ascii="宋体" w:hAnsi="宋体" w:cs="宋体"/>
                <w:color w:val="000000"/>
                <w:szCs w:val="21"/>
                <w:lang w:bidi="ar"/>
              </w:rPr>
              <w:t xml:space="preserve">扣分</w:t>
            </w:r>
            <w:r/>
          </w:p>
        </w:tc>
      </w:tr>
      <w:tr>
        <w:trPr>
          <w:trHeight w:val="36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75" w:type="dxa"/>
            <w:vAlign w:val="center"/>
            <w:textDirection w:val="lrTb"/>
            <w:noWrap/>
          </w:tcPr>
          <w:p>
            <w:pPr>
              <w:jc w:val="center"/>
              <w:widowControl/>
              <w:rPr>
                <w:rFonts w:ascii="宋体" w:cs="宋体"/>
                <w:color w:val="000000"/>
                <w:szCs w:val="21"/>
                <w:lang w:bidi="ar"/>
              </w:rPr>
            </w:pPr>
            <w:r>
              <w:rPr>
                <w:rFonts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56" w:type="dxa"/>
            <w:vAlign w:val="center"/>
            <w:textDirection w:val="lrTb"/>
            <w:noWrap/>
          </w:tcPr>
          <w:p>
            <w:pPr>
              <w:jc w:val="left"/>
              <w:widowControl/>
              <w:rPr>
                <w:rFonts w:ascii="宋体" w:cs="宋体"/>
                <w:color w:val="000000"/>
                <w:szCs w:val="21"/>
              </w:rPr>
            </w:pPr>
            <w:r>
              <w:rPr>
                <w:rFonts w:hint="eastAsia" w:ascii="宋体" w:hAnsi="宋体" w:cs="宋体"/>
                <w:color w:val="000000"/>
                <w:szCs w:val="21"/>
                <w:lang w:bidi="ar"/>
              </w:rPr>
              <w:t xml:space="preserve">每月月初向保卫处上报值班安排表，月末向保卫处汇报工作简要汇报，不按要求提供的</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asci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ascii="宋体" w:cs="宋体"/>
                <w:color w:val="000000"/>
                <w:szCs w:val="21"/>
              </w:rPr>
            </w:pPr>
            <w:r>
              <w:rPr>
                <w:rFonts w:ascii="宋体" w:cs="宋体"/>
                <w:color w:val="000000"/>
                <w:szCs w:val="21"/>
              </w:rPr>
            </w:r>
            <w:r/>
          </w:p>
        </w:tc>
      </w:tr>
      <w:tr>
        <w:trPr>
          <w:trHeight w:val="35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75" w:type="dxa"/>
            <w:vAlign w:val="center"/>
            <w:textDirection w:val="lrTb"/>
            <w:noWrap/>
          </w:tcPr>
          <w:p>
            <w:pPr>
              <w:jc w:val="center"/>
              <w:widowControl/>
              <w:rPr>
                <w:rFonts w:ascii="宋体" w:cs="宋体"/>
                <w:color w:val="000000"/>
                <w:szCs w:val="21"/>
                <w:lang w:bidi="ar"/>
              </w:rPr>
            </w:pPr>
            <w:r>
              <w:rPr>
                <w:rFonts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56" w:type="dxa"/>
            <w:vAlign w:val="center"/>
            <w:textDirection w:val="lrTb"/>
            <w:noWrap/>
          </w:tcPr>
          <w:p>
            <w:pPr>
              <w:jc w:val="left"/>
              <w:widowControl/>
              <w:rPr>
                <w:rFonts w:ascii="宋体" w:cs="宋体"/>
                <w:color w:val="000000"/>
                <w:szCs w:val="21"/>
              </w:rPr>
            </w:pPr>
            <w:r>
              <w:rPr>
                <w:rFonts w:hint="eastAsia" w:ascii="宋体" w:hAnsi="宋体" w:cs="宋体"/>
                <w:color w:val="000000"/>
                <w:szCs w:val="21"/>
                <w:lang w:bidi="ar"/>
              </w:rPr>
              <w:t xml:space="preserve">上班迟到、早退、看书报、听收音机、闲坐</w:t>
            </w:r>
            <w:r>
              <w:rPr>
                <w:rFonts w:ascii="宋体" w:hAnsi="宋体" w:cs="宋体"/>
                <w:color w:val="000000"/>
                <w:szCs w:val="21"/>
                <w:lang w:bidi="ar"/>
              </w:rPr>
              <w:t xml:space="preserve">(</w:t>
            </w:r>
            <w:r>
              <w:rPr>
                <w:rFonts w:hint="eastAsia" w:ascii="宋体" w:hAnsi="宋体" w:cs="宋体"/>
                <w:color w:val="000000"/>
                <w:szCs w:val="21"/>
                <w:lang w:bidi="ar"/>
              </w:rPr>
              <w:t xml:space="preserve">巡逻</w:t>
            </w:r>
            <w:r>
              <w:rPr>
                <w:rFonts w:ascii="宋体" w:hAnsi="宋体" w:cs="宋体"/>
                <w:color w:val="000000"/>
                <w:szCs w:val="21"/>
                <w:lang w:bidi="ar"/>
              </w:rPr>
              <w:t xml:space="preserve">) </w:t>
            </w:r>
            <w:r>
              <w:rPr>
                <w:rFonts w:hint="eastAsia" w:ascii="宋体" w:hAnsi="宋体" w:cs="宋体"/>
                <w:color w:val="000000"/>
                <w:szCs w:val="21"/>
                <w:lang w:bidi="ar"/>
              </w:rPr>
              <w:t xml:space="preserve">、聊天、会客、抽烟、吃零食</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asci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hint="eastAsia" w:ascii="宋体" w:eastAsia="宋体" w:cs="宋体"/>
                <w:color w:val="000000"/>
                <w:szCs w:val="21"/>
                <w:lang w:val="en-US" w:eastAsia="zh-CN"/>
              </w:rPr>
            </w:pPr>
            <w:r>
              <w:rPr>
                <w:rFonts w:hint="eastAsia" w:ascii="宋体" w:eastAsia="宋体" w:cs="宋体"/>
                <w:color w:val="000000"/>
                <w:szCs w:val="21"/>
                <w:lang w:val="en-US" w:eastAsia="zh-CN"/>
              </w:rPr>
            </w:r>
            <w:r/>
          </w:p>
        </w:tc>
      </w:tr>
      <w:tr>
        <w:trPr>
          <w:trHeight w:val="35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75" w:type="dxa"/>
            <w:vAlign w:val="center"/>
            <w:textDirection w:val="lrTb"/>
            <w:noWrap/>
          </w:tcPr>
          <w:p>
            <w:pPr>
              <w:jc w:val="center"/>
              <w:widowControl/>
              <w:rPr>
                <w:rFonts w:ascii="宋体" w:cs="宋体"/>
                <w:color w:val="000000"/>
                <w:szCs w:val="21"/>
                <w:lang w:bidi="ar"/>
              </w:rPr>
            </w:pPr>
            <w:r>
              <w:rPr>
                <w:rFonts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56" w:type="dxa"/>
            <w:vAlign w:val="center"/>
            <w:textDirection w:val="lrTb"/>
            <w:noWrap/>
          </w:tcPr>
          <w:p>
            <w:pPr>
              <w:jc w:val="left"/>
              <w:widowControl/>
              <w:rPr>
                <w:rFonts w:ascii="宋体" w:cs="宋体"/>
                <w:color w:val="000000"/>
                <w:szCs w:val="21"/>
              </w:rPr>
            </w:pPr>
            <w:r>
              <w:rPr>
                <w:rFonts w:hint="eastAsia" w:ascii="宋体" w:hAnsi="宋体" w:cs="宋体"/>
                <w:color w:val="000000"/>
                <w:szCs w:val="21"/>
                <w:lang w:bidi="ar"/>
              </w:rPr>
              <w:t xml:space="preserve">上班睡觉或饮酒上班</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asci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ascii="宋体" w:cs="宋体"/>
                <w:color w:val="000000"/>
                <w:szCs w:val="21"/>
              </w:rPr>
            </w:pPr>
            <w:r>
              <w:rPr>
                <w:rFonts w:ascii="宋体" w:cs="宋体"/>
                <w:color w:val="000000"/>
                <w:szCs w:val="21"/>
              </w:rPr>
            </w:r>
            <w:r/>
          </w:p>
        </w:tc>
      </w:tr>
      <w:tr>
        <w:trPr>
          <w:trHeight w:val="35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75" w:type="dxa"/>
            <w:vAlign w:val="center"/>
            <w:textDirection w:val="lrTb"/>
            <w:noWrap/>
          </w:tcPr>
          <w:p>
            <w:pPr>
              <w:jc w:val="center"/>
              <w:widowControl/>
              <w:rPr>
                <w:rFonts w:ascii="宋体" w:cs="宋体"/>
                <w:color w:val="000000"/>
                <w:szCs w:val="21"/>
                <w:lang w:bidi="ar"/>
              </w:rPr>
            </w:pPr>
            <w:r>
              <w:rPr>
                <w:rFonts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56" w:type="dxa"/>
            <w:vAlign w:val="center"/>
            <w:textDirection w:val="lrTb"/>
            <w:noWrap/>
          </w:tcPr>
          <w:p>
            <w:pPr>
              <w:jc w:val="left"/>
              <w:widowControl/>
              <w:rPr>
                <w:rFonts w:ascii="宋体" w:cs="宋体"/>
                <w:color w:val="000000"/>
                <w:szCs w:val="21"/>
              </w:rPr>
            </w:pPr>
            <w:r>
              <w:rPr>
                <w:rFonts w:hint="eastAsia" w:ascii="宋体" w:hAnsi="宋体" w:cs="宋体"/>
                <w:color w:val="000000"/>
                <w:szCs w:val="21"/>
                <w:lang w:bidi="ar"/>
              </w:rPr>
              <w:t xml:space="preserve">脱岗、私自调班</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asci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hint="default" w:ascii="宋体" w:eastAsia="宋体" w:cs="宋体"/>
                <w:color w:val="000000"/>
                <w:szCs w:val="21"/>
                <w:lang w:val="en-US" w:eastAsia="zh-CN"/>
              </w:rPr>
            </w:pPr>
            <w:r>
              <w:rPr>
                <w:rFonts w:hint="default" w:ascii="宋体" w:eastAsia="宋体" w:cs="宋体"/>
                <w:color w:val="000000"/>
                <w:szCs w:val="21"/>
                <w:lang w:val="en-US" w:eastAsia="zh-CN"/>
              </w:rPr>
            </w:r>
            <w:r/>
          </w:p>
        </w:tc>
      </w:tr>
      <w:tr>
        <w:trPr>
          <w:trHeight w:val="35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75" w:type="dxa"/>
            <w:vAlign w:val="center"/>
            <w:textDirection w:val="lrTb"/>
            <w:noWrap/>
          </w:tcPr>
          <w:p>
            <w:pPr>
              <w:jc w:val="center"/>
              <w:widowControl/>
              <w:rPr>
                <w:rFonts w:ascii="宋体" w:cs="宋体"/>
                <w:color w:val="000000"/>
                <w:szCs w:val="21"/>
                <w:lang w:bidi="ar"/>
              </w:rPr>
            </w:pPr>
            <w:r>
              <w:rPr>
                <w:rFonts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56" w:type="dxa"/>
            <w:vAlign w:val="center"/>
            <w:textDirection w:val="lrTb"/>
            <w:noWrap/>
          </w:tcPr>
          <w:p>
            <w:pPr>
              <w:jc w:val="left"/>
              <w:widowControl/>
              <w:rPr>
                <w:rFonts w:ascii="宋体" w:cs="宋体"/>
                <w:color w:val="000000"/>
                <w:szCs w:val="21"/>
              </w:rPr>
            </w:pPr>
            <w:r>
              <w:rPr>
                <w:rFonts w:hint="eastAsia" w:ascii="宋体" w:hAnsi="宋体" w:cs="宋体"/>
                <w:color w:val="000000"/>
                <w:szCs w:val="21"/>
                <w:lang w:bidi="ar"/>
              </w:rPr>
              <w:t xml:space="preserve">值班区域物品摆放很乱，卫生很差</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asci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hint="default" w:ascii="宋体" w:eastAsia="宋体" w:cs="宋体"/>
                <w:color w:val="000000"/>
                <w:szCs w:val="21"/>
                <w:lang w:val="en-US" w:eastAsia="zh-CN"/>
              </w:rPr>
            </w:pPr>
            <w:r>
              <w:rPr>
                <w:rFonts w:hint="default" w:ascii="宋体" w:eastAsia="宋体" w:cs="宋体"/>
                <w:color w:val="000000"/>
                <w:szCs w:val="21"/>
                <w:lang w:val="en-US" w:eastAsia="zh-CN"/>
              </w:rPr>
            </w:r>
            <w:r/>
          </w:p>
        </w:tc>
      </w:tr>
      <w:tr>
        <w:trPr>
          <w:trHeight w:val="35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75" w:type="dxa"/>
            <w:vAlign w:val="center"/>
            <w:textDirection w:val="lrTb"/>
            <w:noWrap/>
          </w:tcPr>
          <w:p>
            <w:pPr>
              <w:jc w:val="center"/>
              <w:widowControl/>
              <w:rPr>
                <w:rFonts w:ascii="宋体" w:cs="宋体"/>
                <w:color w:val="000000"/>
                <w:szCs w:val="21"/>
                <w:lang w:bidi="ar"/>
              </w:rPr>
            </w:pPr>
            <w:r>
              <w:rPr>
                <w:rFonts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56" w:type="dxa"/>
            <w:vAlign w:val="center"/>
            <w:textDirection w:val="lrTb"/>
            <w:noWrap/>
          </w:tcPr>
          <w:p>
            <w:pPr>
              <w:jc w:val="left"/>
              <w:widowControl/>
              <w:rPr>
                <w:rFonts w:ascii="宋体" w:cs="宋体"/>
                <w:color w:val="000000"/>
                <w:szCs w:val="21"/>
              </w:rPr>
            </w:pPr>
            <w:r>
              <w:rPr>
                <w:rFonts w:hint="eastAsia" w:ascii="宋体" w:hAnsi="宋体" w:cs="宋体"/>
                <w:color w:val="000000"/>
                <w:szCs w:val="21"/>
                <w:lang w:bidi="ar"/>
              </w:rPr>
              <w:t xml:space="preserve">做好《巡逻登记表》记录，发现不按规定巡逻或记录不规范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asci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ascii="宋体" w:cs="宋体"/>
                <w:color w:val="000000"/>
                <w:szCs w:val="21"/>
              </w:rPr>
            </w:pPr>
            <w:r>
              <w:rPr>
                <w:rFonts w:ascii="宋体" w:cs="宋体"/>
                <w:color w:val="000000"/>
                <w:szCs w:val="21"/>
              </w:rPr>
            </w:r>
            <w:r/>
          </w:p>
        </w:tc>
      </w:tr>
      <w:tr>
        <w:trPr>
          <w:trHeight w:val="35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75" w:type="dxa"/>
            <w:vAlign w:val="center"/>
            <w:textDirection w:val="lrTb"/>
            <w:noWrap/>
          </w:tcPr>
          <w:p>
            <w:pPr>
              <w:jc w:val="center"/>
              <w:widowControl/>
              <w:rPr>
                <w:rFonts w:ascii="宋体" w:cs="宋体"/>
                <w:color w:val="000000"/>
                <w:szCs w:val="21"/>
                <w:lang w:bidi="ar"/>
              </w:rPr>
            </w:pPr>
            <w:r>
              <w:rPr>
                <w:rFonts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56" w:type="dxa"/>
            <w:vAlign w:val="center"/>
            <w:textDirection w:val="lrTb"/>
            <w:noWrap/>
          </w:tcPr>
          <w:p>
            <w:pPr>
              <w:jc w:val="left"/>
              <w:widowControl/>
              <w:rPr>
                <w:rFonts w:ascii="宋体" w:cs="宋体"/>
                <w:color w:val="000000"/>
                <w:szCs w:val="21"/>
              </w:rPr>
            </w:pPr>
            <w:r>
              <w:rPr>
                <w:rFonts w:hint="eastAsia" w:ascii="宋体" w:hAnsi="宋体" w:cs="宋体"/>
                <w:color w:val="000000"/>
                <w:szCs w:val="21"/>
                <w:lang w:bidi="ar"/>
              </w:rPr>
              <w:t xml:space="preserve">巡逻过程中，发现问题没有及时汇报，造成不良后果的</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asci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hint="eastAsia" w:ascii="宋体" w:eastAsia="宋体" w:cs="宋体"/>
                <w:color w:val="000000"/>
                <w:szCs w:val="21"/>
                <w:lang w:val="en-US" w:eastAsia="zh-CN"/>
              </w:rPr>
            </w:pPr>
            <w:r>
              <w:rPr>
                <w:rFonts w:hint="eastAsia" w:ascii="宋体" w:eastAsia="宋体" w:cs="宋体"/>
                <w:color w:val="000000"/>
                <w:szCs w:val="21"/>
                <w:lang w:val="en-US" w:eastAsia="zh-CN"/>
              </w:rPr>
            </w:r>
            <w:r/>
          </w:p>
        </w:tc>
      </w:tr>
      <w:tr>
        <w:trPr>
          <w:trHeight w:val="35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75" w:type="dxa"/>
            <w:vAlign w:val="center"/>
            <w:textDirection w:val="lrTb"/>
            <w:noWrap/>
          </w:tcPr>
          <w:p>
            <w:pPr>
              <w:jc w:val="center"/>
              <w:widowControl/>
              <w:rPr>
                <w:rFonts w:ascii="宋体" w:cs="宋体"/>
                <w:color w:val="000000"/>
                <w:szCs w:val="21"/>
                <w:lang w:bidi="ar"/>
              </w:rPr>
            </w:pPr>
            <w:r>
              <w:rPr>
                <w:rFonts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56" w:type="dxa"/>
            <w:vAlign w:val="center"/>
            <w:textDirection w:val="lrTb"/>
            <w:noWrap/>
          </w:tcPr>
          <w:p>
            <w:pPr>
              <w:jc w:val="left"/>
              <w:widowControl/>
              <w:rPr>
                <w:rFonts w:ascii="宋体" w:cs="宋体"/>
                <w:color w:val="000000"/>
                <w:szCs w:val="21"/>
              </w:rPr>
            </w:pPr>
            <w:r>
              <w:rPr>
                <w:rFonts w:hint="eastAsia" w:ascii="宋体" w:hAnsi="宋体" w:cs="宋体"/>
                <w:color w:val="000000"/>
                <w:szCs w:val="21"/>
                <w:lang w:bidi="ar"/>
              </w:rPr>
              <w:t xml:space="preserve">不按规定做好门岗登记，私自放外人进校</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asci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ascii="宋体" w:cs="宋体"/>
                <w:color w:val="000000"/>
                <w:szCs w:val="21"/>
              </w:rPr>
            </w:pPr>
            <w:r>
              <w:rPr>
                <w:rFonts w:ascii="宋体" w:cs="宋体"/>
                <w:color w:val="000000"/>
                <w:szCs w:val="21"/>
              </w:rPr>
            </w:r>
            <w:r/>
          </w:p>
        </w:tc>
      </w:tr>
      <w:tr>
        <w:trPr>
          <w:trHeight w:val="35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75" w:type="dxa"/>
            <w:vAlign w:val="center"/>
            <w:textDirection w:val="lrTb"/>
            <w:noWrap/>
          </w:tcPr>
          <w:p>
            <w:pPr>
              <w:jc w:val="center"/>
              <w:widowControl/>
              <w:rPr>
                <w:rFonts w:ascii="宋体" w:cs="宋体"/>
                <w:color w:val="000000"/>
                <w:szCs w:val="21"/>
                <w:lang w:bidi="ar"/>
              </w:rPr>
            </w:pPr>
            <w:r>
              <w:rPr>
                <w:rFonts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56" w:type="dxa"/>
            <w:vAlign w:val="center"/>
            <w:textDirection w:val="lrTb"/>
            <w:noWrap/>
          </w:tcPr>
          <w:p>
            <w:pPr>
              <w:jc w:val="left"/>
              <w:widowControl/>
              <w:rPr>
                <w:rFonts w:ascii="宋体" w:cs="宋体"/>
                <w:color w:val="000000"/>
                <w:szCs w:val="21"/>
              </w:rPr>
            </w:pPr>
            <w:r>
              <w:rPr>
                <w:rFonts w:hint="eastAsia" w:ascii="宋体" w:hAnsi="宋体" w:cs="宋体"/>
                <w:color w:val="000000"/>
                <w:szCs w:val="21"/>
                <w:lang w:bidi="ar"/>
              </w:rPr>
              <w:t xml:space="preserve">做好车辆管理工作，车辆停放混乱，影响学校正常秩序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asci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hint="default" w:ascii="宋体" w:eastAsia="宋体" w:cs="宋体"/>
                <w:color w:val="000000"/>
                <w:szCs w:val="21"/>
                <w:lang w:val="en-US" w:eastAsia="zh-CN"/>
              </w:rPr>
            </w:pPr>
            <w:r>
              <w:rPr>
                <w:rFonts w:hint="default" w:ascii="宋体" w:eastAsia="宋体" w:cs="宋体"/>
                <w:color w:val="000000"/>
                <w:szCs w:val="21"/>
                <w:lang w:val="en-US" w:eastAsia="zh-CN"/>
              </w:rPr>
            </w:r>
            <w:r/>
          </w:p>
        </w:tc>
      </w:tr>
      <w:tr>
        <w:trPr>
          <w:trHeight w:val="35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75" w:type="dxa"/>
            <w:vAlign w:val="center"/>
            <w:textDirection w:val="lrTb"/>
            <w:noWrap/>
          </w:tcPr>
          <w:p>
            <w:pPr>
              <w:jc w:val="center"/>
              <w:widowControl/>
              <w:rPr>
                <w:rFonts w:ascii="宋体" w:cs="宋体"/>
                <w:color w:val="000000"/>
                <w:szCs w:val="21"/>
                <w:lang w:bidi="ar"/>
              </w:rPr>
            </w:pPr>
            <w:r>
              <w:rPr>
                <w:rFonts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56" w:type="dxa"/>
            <w:vAlign w:val="center"/>
            <w:textDirection w:val="lrTb"/>
            <w:noWrap/>
          </w:tcPr>
          <w:p>
            <w:pPr>
              <w:jc w:val="left"/>
              <w:widowControl/>
              <w:rPr>
                <w:rFonts w:ascii="宋体" w:cs="宋体"/>
                <w:color w:val="000000"/>
                <w:szCs w:val="21"/>
              </w:rPr>
            </w:pPr>
            <w:r>
              <w:rPr>
                <w:rFonts w:hint="eastAsia" w:ascii="宋体" w:hAnsi="宋体" w:cs="宋体"/>
                <w:color w:val="000000"/>
                <w:szCs w:val="21"/>
                <w:lang w:bidi="ar"/>
              </w:rPr>
              <w:t xml:space="preserve">每月做好消防设备设施的检查和登记工作，如不能落实规定</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asci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hint="default" w:ascii="宋体" w:eastAsia="宋体" w:cs="宋体"/>
                <w:color w:val="000000"/>
                <w:szCs w:val="21"/>
                <w:lang w:val="en-US" w:eastAsia="zh-CN"/>
              </w:rPr>
            </w:pPr>
            <w:r>
              <w:rPr>
                <w:rFonts w:hint="default" w:ascii="宋体" w:eastAsia="宋体" w:cs="宋体"/>
                <w:color w:val="000000"/>
                <w:szCs w:val="21"/>
                <w:lang w:val="en-US" w:eastAsia="zh-CN"/>
              </w:rPr>
            </w:r>
            <w:r/>
          </w:p>
        </w:tc>
      </w:tr>
      <w:tr>
        <w:trPr>
          <w:trHeight w:val="35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75" w:type="dxa"/>
            <w:vAlign w:val="center"/>
            <w:textDirection w:val="lrTb"/>
            <w:noWrap/>
          </w:tcPr>
          <w:p>
            <w:pPr>
              <w:jc w:val="center"/>
              <w:widowControl/>
              <w:rPr>
                <w:rFonts w:ascii="宋体" w:cs="宋体"/>
                <w:color w:val="000000"/>
                <w:szCs w:val="21"/>
                <w:lang w:bidi="ar"/>
              </w:rPr>
            </w:pPr>
            <w:r>
              <w:rPr>
                <w:rFonts w:ascii="宋体" w:hAnsi="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56" w:type="dxa"/>
            <w:vAlign w:val="center"/>
            <w:textDirection w:val="lrTb"/>
            <w:noWrap/>
          </w:tcPr>
          <w:p>
            <w:pPr>
              <w:jc w:val="left"/>
              <w:widowControl/>
              <w:rPr>
                <w:rFonts w:ascii="宋体" w:cs="宋体"/>
                <w:color w:val="000000"/>
                <w:szCs w:val="21"/>
              </w:rPr>
            </w:pPr>
            <w:r>
              <w:rPr>
                <w:rFonts w:hint="eastAsia" w:ascii="宋体" w:hAnsi="宋体" w:cs="宋体"/>
                <w:color w:val="000000"/>
                <w:szCs w:val="21"/>
                <w:lang w:bidi="ar"/>
              </w:rPr>
              <w:t xml:space="preserve">维护学校正常的教学和工作秩序，由于工作不力造成不良影响的</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asci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ascii="宋体" w:cs="宋体"/>
                <w:color w:val="000000"/>
                <w:szCs w:val="21"/>
              </w:rPr>
            </w:pPr>
            <w:r>
              <w:rPr>
                <w:rFonts w:ascii="宋体" w:cs="宋体"/>
                <w:color w:val="000000"/>
                <w:szCs w:val="21"/>
              </w:rPr>
            </w:r>
            <w:r/>
          </w:p>
        </w:tc>
      </w:tr>
      <w:tr>
        <w:trPr>
          <w:trHeight w:val="35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75" w:type="dxa"/>
            <w:vAlign w:val="center"/>
            <w:textDirection w:val="lrTb"/>
            <w:noWrap/>
          </w:tcPr>
          <w:p>
            <w:pPr>
              <w:jc w:val="center"/>
              <w:widowControl/>
              <w:rPr>
                <w:rFonts w:ascii="宋体" w:cs="宋体"/>
                <w:color w:val="000000"/>
                <w:szCs w:val="21"/>
                <w:lang w:bidi="ar"/>
              </w:rPr>
            </w:pPr>
            <w:r>
              <w:rPr>
                <w:rFonts w:ascii="宋体" w:hAnsi="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56" w:type="dxa"/>
            <w:vAlign w:val="center"/>
            <w:textDirection w:val="lrTb"/>
            <w:noWrap/>
          </w:tcPr>
          <w:p>
            <w:pPr>
              <w:jc w:val="left"/>
              <w:widowControl/>
              <w:rPr>
                <w:rFonts w:ascii="宋体" w:cs="宋体"/>
                <w:color w:val="000000"/>
                <w:szCs w:val="21"/>
              </w:rPr>
            </w:pPr>
            <w:r>
              <w:rPr>
                <w:rFonts w:hint="eastAsia" w:ascii="宋体" w:hAnsi="宋体" w:cs="宋体"/>
                <w:color w:val="000000"/>
                <w:szCs w:val="21"/>
                <w:lang w:bidi="ar"/>
              </w:rPr>
              <w:t xml:space="preserve">由于工作不力，发生火灾、水灾造成学校财产损失，依照情节轻重扣</w:t>
            </w:r>
            <w:r>
              <w:rPr>
                <w:rFonts w:ascii="宋体" w:hAnsi="宋体" w:cs="宋体"/>
                <w:color w:val="000000"/>
                <w:szCs w:val="21"/>
                <w:lang w:bidi="ar"/>
              </w:rPr>
              <w:t xml:space="preserve">5-20</w:t>
            </w:r>
            <w:r>
              <w:rPr>
                <w:rFonts w:hint="eastAsia" w:ascii="宋体" w:hAnsi="宋体" w:cs="宋体"/>
                <w:color w:val="000000"/>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ascii="宋体" w:cs="宋体"/>
                <w:color w:val="000000"/>
                <w:szCs w:val="21"/>
              </w:rPr>
            </w:pPr>
            <w:r>
              <w:rPr>
                <w:rFonts w:hint="eastAsia" w:ascii="宋体" w:hAnsi="宋体" w:cs="宋体"/>
                <w:color w:val="000000"/>
                <w:szCs w:val="21"/>
                <w:lang w:val="en-US" w:eastAsia="zh-CN"/>
              </w:rPr>
              <w:t xml:space="preserve">25</w:t>
            </w:r>
            <w:r>
              <w:rPr>
                <w:rFonts w:hint="eastAsia" w:ascii="宋体" w:hAnsi="宋体" w:cs="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hint="eastAsia" w:ascii="宋体" w:eastAsia="宋体" w:cs="宋体"/>
                <w:color w:val="000000"/>
                <w:szCs w:val="21"/>
                <w:lang w:val="en-US" w:eastAsia="zh-CN"/>
              </w:rPr>
            </w:pPr>
            <w:r>
              <w:rPr>
                <w:rFonts w:hint="eastAsia" w:ascii="宋体" w:eastAsia="宋体" w:cs="宋体"/>
                <w:color w:val="000000"/>
                <w:szCs w:val="21"/>
                <w:lang w:val="en-US" w:eastAsia="zh-CN"/>
              </w:rPr>
            </w:r>
            <w:r/>
          </w:p>
        </w:tc>
      </w:tr>
      <w:tr>
        <w:trPr>
          <w:trHeight w:val="35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75" w:type="dxa"/>
            <w:vAlign w:val="center"/>
            <w:textDirection w:val="lrTb"/>
            <w:noWrap/>
          </w:tcPr>
          <w:p>
            <w:pPr>
              <w:jc w:val="center"/>
              <w:widowControl/>
              <w:rPr>
                <w:rFonts w:ascii="宋体" w:cs="宋体"/>
                <w:color w:val="000000"/>
                <w:szCs w:val="21"/>
                <w:lang w:bidi="ar"/>
              </w:rPr>
            </w:pPr>
            <w:r>
              <w:rPr>
                <w:rFonts w:ascii="宋体" w:hAnsi="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56" w:type="dxa"/>
            <w:vAlign w:val="center"/>
            <w:textDirection w:val="lrTb"/>
            <w:noWrap/>
          </w:tcPr>
          <w:p>
            <w:pPr>
              <w:jc w:val="left"/>
              <w:widowControl/>
              <w:rPr>
                <w:rFonts w:ascii="宋体" w:cs="宋体"/>
                <w:color w:val="000000"/>
                <w:szCs w:val="21"/>
              </w:rPr>
            </w:pPr>
            <w:r>
              <w:rPr>
                <w:rFonts w:hint="eastAsia" w:ascii="宋体" w:hAnsi="宋体" w:cs="宋体"/>
                <w:color w:val="000000"/>
                <w:szCs w:val="21"/>
                <w:lang w:bidi="ar"/>
              </w:rPr>
              <w:t xml:space="preserve">做好监控室和消控室的值班登记工作，发现问题不报者</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ascii="宋体" w:cs="宋体"/>
                <w:color w:val="000000"/>
                <w:szCs w:val="21"/>
              </w:rPr>
            </w:pP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hint="eastAsia" w:ascii="宋体" w:eastAsia="宋体" w:cs="宋体"/>
                <w:color w:val="000000"/>
                <w:szCs w:val="21"/>
                <w:lang w:val="en-US" w:eastAsia="zh-CN"/>
              </w:rPr>
            </w:pPr>
            <w:r>
              <w:rPr>
                <w:rFonts w:hint="eastAsia" w:ascii="宋体" w:eastAsia="宋体" w:cs="宋体"/>
                <w:color w:val="000000"/>
                <w:szCs w:val="21"/>
                <w:lang w:val="en-US" w:eastAsia="zh-CN"/>
              </w:rPr>
            </w:r>
            <w:r/>
          </w:p>
        </w:tc>
      </w:tr>
      <w:tr>
        <w:trPr>
          <w:trHeight w:val="35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75" w:type="dxa"/>
            <w:vAlign w:val="center"/>
            <w:textDirection w:val="lrTb"/>
            <w:noWrap/>
          </w:tcPr>
          <w:p>
            <w:pPr>
              <w:jc w:val="center"/>
              <w:widowControl/>
              <w:rPr>
                <w:rFonts w:ascii="宋体" w:cs="宋体"/>
                <w:color w:val="000000"/>
                <w:szCs w:val="21"/>
                <w:lang w:bidi="ar"/>
              </w:rPr>
            </w:pPr>
            <w:r>
              <w:rPr>
                <w:rFonts w:ascii="宋体" w:hAnsi="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956" w:type="dxa"/>
            <w:vAlign w:val="center"/>
            <w:textDirection w:val="lrTb"/>
            <w:noWrap/>
          </w:tcPr>
          <w:p>
            <w:pPr>
              <w:jc w:val="left"/>
              <w:widowControl/>
              <w:rPr>
                <w:rFonts w:ascii="宋体" w:cs="宋体"/>
                <w:color w:val="000000"/>
                <w:szCs w:val="21"/>
              </w:rPr>
            </w:pPr>
            <w:r>
              <w:rPr>
                <w:rFonts w:hint="eastAsia" w:ascii="宋体" w:hAnsi="宋体" w:cs="宋体"/>
                <w:color w:val="000000"/>
                <w:szCs w:val="21"/>
                <w:lang w:bidi="ar"/>
              </w:rPr>
              <w:t xml:space="preserve">由于自身原因与师生发生冲突、顶撞师生的</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ascii="宋体" w:cs="宋体"/>
                <w:color w:val="000000"/>
                <w:szCs w:val="21"/>
              </w:rPr>
            </w:pP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4" w:type="dxa"/>
            <w:vAlign w:val="center"/>
            <w:textDirection w:val="lrTb"/>
            <w:noWrap/>
          </w:tcPr>
          <w:p>
            <w:pPr>
              <w:jc w:val="center"/>
              <w:rPr>
                <w:rFonts w:hint="eastAsia" w:ascii="宋体" w:eastAsia="宋体" w:cs="宋体"/>
                <w:color w:val="000000"/>
                <w:szCs w:val="21"/>
                <w:lang w:val="en-US" w:eastAsia="zh-CN"/>
              </w:rPr>
            </w:pPr>
            <w:r>
              <w:rPr>
                <w:rFonts w:hint="eastAsia" w:ascii="宋体" w:eastAsia="宋体" w:cs="宋体"/>
                <w:color w:val="000000"/>
                <w:szCs w:val="21"/>
                <w:lang w:val="en-US" w:eastAsia="zh-CN"/>
              </w:rPr>
            </w:r>
            <w:r/>
          </w:p>
        </w:tc>
      </w:tr>
      <w:tr>
        <w:trPr>
          <w:trHeight w:val="35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75" w:type="dxa"/>
            <w:vAlign w:val="center"/>
            <w:textDirection w:val="lrTb"/>
            <w:noWrap/>
          </w:tcPr>
          <w:p>
            <w:pPr>
              <w:jc w:val="center"/>
              <w:widowControl/>
              <w:rPr>
                <w:rFonts w:ascii="宋体" w:cs="宋体"/>
                <w:color w:val="000000"/>
                <w:szCs w:val="21"/>
                <w:lang w:bidi="ar"/>
              </w:rPr>
            </w:pPr>
            <w:r>
              <w:rPr>
                <w:rFonts w:hint="eastAsia" w:ascii="宋体" w:hAnsi="宋体" w:cs="宋体"/>
                <w:color w:val="000000"/>
                <w:szCs w:val="21"/>
                <w:lang w:bidi="ar"/>
              </w:rPr>
              <w:t xml:space="preserve">总得分</w:t>
            </w:r>
            <w:r/>
          </w:p>
        </w:tc>
        <w:tc>
          <w:tcPr>
            <w:gridSpan w:val="3"/>
            <w:tcBorders>
              <w:top w:val="single" w:color="000000" w:sz="4" w:space="0"/>
              <w:left w:val="single" w:color="000000" w:sz="4" w:space="0"/>
              <w:bottom w:val="single" w:color="000000" w:sz="4" w:space="0"/>
              <w:right w:val="single" w:color="000000" w:sz="4" w:space="0"/>
            </w:tcBorders>
            <w:tcMar>
              <w:left w:w="10" w:type="dxa"/>
              <w:top w:w="10" w:type="dxa"/>
              <w:right w:w="10" w:type="dxa"/>
            </w:tcMar>
            <w:tcW w:w="8404" w:type="dxa"/>
            <w:vAlign w:val="center"/>
            <w:textDirection w:val="lrTb"/>
            <w:noWrap/>
          </w:tcPr>
          <w:p>
            <w:pPr>
              <w:jc w:val="center"/>
              <w:rPr>
                <w:rFonts w:hint="default" w:ascii="宋体" w:eastAsia="宋体" w:cs="宋体"/>
                <w:color w:val="000000"/>
                <w:szCs w:val="21"/>
                <w:lang w:val="en-US" w:eastAsia="zh-CN"/>
              </w:rPr>
            </w:pPr>
            <w:r>
              <w:rPr>
                <w:rFonts w:hint="default" w:ascii="宋体" w:eastAsia="宋体" w:cs="宋体"/>
                <w:color w:val="000000"/>
                <w:szCs w:val="21"/>
                <w:lang w:val="en-US" w:eastAsia="zh-CN"/>
              </w:rPr>
            </w:r>
            <w:r/>
          </w:p>
        </w:tc>
      </w:tr>
      <w:tr>
        <w:trPr>
          <w:trHeight w:val="518"/>
        </w:trPr>
        <w:tc>
          <w:tcPr>
            <w:gridSpan w:val="4"/>
            <w:tcBorders>
              <w:top w:val="single" w:color="000000" w:sz="4" w:space="0"/>
              <w:left w:val="single" w:color="000000" w:sz="4" w:space="0"/>
              <w:bottom w:val="single" w:color="000000" w:sz="4" w:space="0"/>
              <w:right w:val="single" w:color="000000" w:sz="4" w:space="0"/>
            </w:tcBorders>
            <w:tcMar>
              <w:left w:w="10" w:type="dxa"/>
              <w:top w:w="10" w:type="dxa"/>
              <w:right w:w="10" w:type="dxa"/>
            </w:tcMar>
            <w:tcW w:w="9279" w:type="dxa"/>
            <w:vAlign w:val="center"/>
            <w:textDirection w:val="lrTb"/>
            <w:noWrap/>
          </w:tcPr>
          <w:p>
            <w:pPr>
              <w:ind w:firstLine="420"/>
              <w:jc w:val="left"/>
              <w:widowControl/>
              <w:rPr>
                <w:rFonts w:ascii="宋体" w:cs="宋体"/>
                <w:color w:val="000000"/>
                <w:szCs w:val="21"/>
              </w:rPr>
            </w:pPr>
            <w:r>
              <w:rPr>
                <w:rFonts w:hint="eastAsia" w:ascii="宋体" w:hAnsi="宋体" w:cs="宋体"/>
                <w:color w:val="000000"/>
                <w:szCs w:val="21"/>
                <w:lang w:bidi="ar"/>
              </w:rPr>
              <w:t xml:space="preserve">保卫处绩效评定鉴定意见：</w:t>
            </w:r>
            <w:r>
              <w:rPr>
                <w:rFonts w:ascii="宋体" w:hAnsi="宋体" w:cs="宋体"/>
                <w:color w:val="000000"/>
                <w:szCs w:val="21"/>
                <w:lang w:bidi="ar"/>
              </w:rPr>
              <w:t xml:space="preserve">                  </w:t>
            </w:r>
            <w:r>
              <w:rPr>
                <w:rFonts w:hint="eastAsia" w:ascii="宋体" w:hAnsi="宋体" w:cs="宋体"/>
                <w:color w:val="000000"/>
                <w:szCs w:val="21"/>
                <w:lang w:bidi="ar"/>
              </w:rPr>
              <w:t xml:space="preserve">负责人签字：</w:t>
            </w:r>
            <w:r/>
          </w:p>
        </w:tc>
      </w:tr>
      <w:tr>
        <w:trPr>
          <w:trHeight w:val="530"/>
        </w:trPr>
        <w:tc>
          <w:tcPr>
            <w:gridSpan w:val="4"/>
            <w:tcBorders>
              <w:top w:val="single" w:color="000000" w:sz="4" w:space="0"/>
              <w:left w:val="single" w:color="000000" w:sz="4" w:space="0"/>
              <w:bottom w:val="single" w:color="000000" w:sz="4" w:space="0"/>
              <w:right w:val="single" w:color="000000" w:sz="4" w:space="0"/>
            </w:tcBorders>
            <w:tcMar>
              <w:left w:w="10" w:type="dxa"/>
              <w:top w:w="10" w:type="dxa"/>
              <w:right w:w="10" w:type="dxa"/>
            </w:tcMar>
            <w:tcW w:w="9279" w:type="dxa"/>
            <w:vAlign w:val="center"/>
            <w:textDirection w:val="lrTb"/>
            <w:noWrap/>
          </w:tcPr>
          <w:p>
            <w:pPr>
              <w:ind w:firstLine="420"/>
              <w:jc w:val="left"/>
              <w:rPr>
                <w:rFonts w:ascii="宋体" w:cs="宋体"/>
                <w:color w:val="000000"/>
                <w:szCs w:val="21"/>
              </w:rPr>
            </w:pPr>
            <w:r>
              <w:rPr>
                <w:rFonts w:hint="eastAsia" w:ascii="宋体" w:hAnsi="宋体" w:cs="宋体"/>
                <w:color w:val="000000"/>
                <w:szCs w:val="21"/>
              </w:rPr>
              <w:t xml:space="preserve">服务费金额：</w:t>
            </w:r>
            <w:r>
              <w:rPr>
                <w:rFonts w:hint="eastAsia" w:ascii="宋体" w:hAnsi="宋体" w:cs="宋体"/>
                <w:color w:val="000000"/>
                <w:szCs w:val="21"/>
                <w:lang w:val="en-US" w:eastAsia="zh-CN"/>
              </w:rPr>
              <w:t xml:space="preserve">     </w:t>
            </w:r>
            <w:r>
              <w:rPr>
                <w:rFonts w:ascii="宋体" w:hAnsi="宋体" w:cs="宋体"/>
                <w:color w:val="000000"/>
                <w:szCs w:val="21"/>
              </w:rPr>
              <w:t xml:space="preserve"> </w:t>
            </w:r>
            <w:r>
              <w:rPr>
                <w:rFonts w:hint="eastAsia" w:ascii="宋体" w:hAnsi="宋体" w:cs="宋体"/>
                <w:color w:val="000000"/>
                <w:szCs w:val="21"/>
                <w:lang w:val="en-US" w:eastAsia="zh-CN"/>
              </w:rPr>
              <w:t xml:space="preserve">               </w:t>
            </w:r>
            <w:r>
              <w:rPr>
                <w:rFonts w:ascii="宋体" w:hAnsi="宋体" w:cs="宋体"/>
                <w:color w:val="000000"/>
                <w:szCs w:val="21"/>
              </w:rPr>
              <w:t xml:space="preserve">          </w:t>
            </w:r>
            <w:r>
              <w:rPr>
                <w:rFonts w:hint="eastAsia" w:ascii="宋体" w:hAnsi="宋体" w:cs="宋体"/>
                <w:color w:val="000000"/>
                <w:szCs w:val="21"/>
                <w:lang w:val="en-US" w:eastAsia="zh-CN"/>
              </w:rPr>
              <w:t xml:space="preserve">   </w:t>
            </w:r>
            <w:r/>
          </w:p>
        </w:tc>
      </w:tr>
      <w:tr>
        <w:trPr>
          <w:trHeight w:val="470"/>
        </w:trPr>
        <w:tc>
          <w:tcPr>
            <w:gridSpan w:val="4"/>
            <w:tcBorders>
              <w:top w:val="single" w:color="000000" w:sz="4" w:space="0"/>
              <w:left w:val="single" w:color="000000" w:sz="4" w:space="0"/>
              <w:bottom w:val="single" w:color="000000" w:sz="4" w:space="0"/>
              <w:right w:val="single" w:color="000000" w:sz="4" w:space="0"/>
            </w:tcBorders>
            <w:tcMar>
              <w:left w:w="10" w:type="dxa"/>
              <w:top w:w="10" w:type="dxa"/>
              <w:right w:w="10" w:type="dxa"/>
            </w:tcMar>
            <w:tcW w:w="9279" w:type="dxa"/>
            <w:vAlign w:val="center"/>
            <w:textDirection w:val="lrTb"/>
            <w:noWrap/>
          </w:tcPr>
          <w:p>
            <w:pPr>
              <w:ind w:firstLine="420"/>
              <w:jc w:val="left"/>
              <w:rPr>
                <w:rFonts w:ascii="宋体" w:cs="宋体"/>
                <w:color w:val="000000"/>
                <w:szCs w:val="21"/>
              </w:rPr>
            </w:pPr>
            <w:r>
              <w:rPr>
                <w:rFonts w:hint="eastAsia" w:ascii="宋体" w:hAnsi="宋体" w:cs="宋体"/>
                <w:color w:val="000000"/>
                <w:szCs w:val="21"/>
              </w:rPr>
              <w:t xml:space="preserve">大写：</w:t>
            </w:r>
            <w:r/>
          </w:p>
        </w:tc>
      </w:tr>
    </w:tbl>
    <w:p>
      <w:pPr>
        <w:ind w:firstLine="482"/>
        <w:jc w:val="both"/>
        <w:spacing w:line="360" w:lineRule="auto"/>
        <w:rPr>
          <w:rFonts w:ascii="仿宋" w:hAnsi="仿宋" w:eastAsia="仿宋" w:cs="仿宋"/>
          <w:b/>
          <w:bCs/>
          <w:sz w:val="24"/>
        </w:rPr>
      </w:pPr>
      <w:r>
        <w:rPr>
          <w:rFonts w:hint="eastAsia" w:ascii="仿宋" w:hAnsi="仿宋" w:eastAsia="仿宋" w:cs="仿宋"/>
          <w:b/>
          <w:bCs/>
          <w:sz w:val="24"/>
        </w:rPr>
        <w:t xml:space="preserve">注：本考核主要考核安保人员组成，工作态度、工作纪律和工作成绩。每月进行考核，满分</w:t>
      </w:r>
      <w:r>
        <w:rPr>
          <w:rFonts w:ascii="仿宋" w:hAnsi="仿宋" w:eastAsia="仿宋" w:cs="仿宋"/>
          <w:b/>
          <w:bCs/>
          <w:sz w:val="24"/>
        </w:rPr>
        <w:t xml:space="preserve">100</w:t>
      </w:r>
      <w:r>
        <w:rPr>
          <w:rFonts w:hint="eastAsia" w:ascii="仿宋" w:hAnsi="仿宋" w:eastAsia="仿宋" w:cs="仿宋"/>
          <w:b/>
          <w:bCs/>
          <w:sz w:val="24"/>
        </w:rPr>
        <w:t xml:space="preserve">分。考核成绩</w:t>
      </w:r>
      <w:r>
        <w:rPr>
          <w:rFonts w:ascii="仿宋" w:hAnsi="仿宋" w:eastAsia="仿宋" w:cs="仿宋"/>
          <w:b/>
          <w:bCs/>
          <w:sz w:val="24"/>
        </w:rPr>
        <w:t xml:space="preserve">90</w:t>
      </w:r>
      <w:r>
        <w:rPr>
          <w:rFonts w:hint="eastAsia" w:ascii="仿宋" w:hAnsi="仿宋" w:eastAsia="仿宋" w:cs="仿宋"/>
          <w:b/>
          <w:bCs/>
          <w:sz w:val="24"/>
        </w:rPr>
        <w:t xml:space="preserve">分以上（含</w:t>
      </w:r>
      <w:r>
        <w:rPr>
          <w:rFonts w:ascii="仿宋" w:hAnsi="仿宋" w:eastAsia="仿宋" w:cs="仿宋"/>
          <w:b/>
          <w:bCs/>
          <w:sz w:val="24"/>
        </w:rPr>
        <w:t xml:space="preserve">90</w:t>
      </w:r>
      <w:r>
        <w:rPr>
          <w:rFonts w:hint="eastAsia" w:ascii="仿宋" w:hAnsi="仿宋" w:eastAsia="仿宋" w:cs="仿宋"/>
          <w:b/>
          <w:bCs/>
          <w:sz w:val="24"/>
        </w:rPr>
        <w:t xml:space="preserve">分）为优秀，发全额；考核成绩</w:t>
      </w:r>
      <w:r>
        <w:rPr>
          <w:rFonts w:ascii="仿宋" w:hAnsi="仿宋" w:eastAsia="仿宋" w:cs="仿宋"/>
          <w:b/>
          <w:bCs/>
          <w:sz w:val="24"/>
        </w:rPr>
        <w:t xml:space="preserve">80-89</w:t>
      </w:r>
      <w:r>
        <w:rPr>
          <w:rFonts w:hint="eastAsia" w:ascii="仿宋" w:hAnsi="仿宋" w:eastAsia="仿宋" w:cs="仿宋"/>
          <w:b/>
          <w:bCs/>
          <w:sz w:val="24"/>
        </w:rPr>
        <w:t xml:space="preserve">分为良好，发全额的</w:t>
      </w:r>
      <w:r>
        <w:rPr>
          <w:rFonts w:ascii="仿宋" w:hAnsi="仿宋" w:eastAsia="仿宋" w:cs="仿宋"/>
          <w:b/>
          <w:bCs/>
          <w:sz w:val="24"/>
        </w:rPr>
        <w:t xml:space="preserve">90%</w:t>
      </w:r>
      <w:r>
        <w:rPr>
          <w:rFonts w:hint="eastAsia" w:ascii="仿宋" w:hAnsi="仿宋" w:eastAsia="仿宋" w:cs="仿宋"/>
          <w:b/>
          <w:bCs/>
          <w:sz w:val="24"/>
        </w:rPr>
        <w:t xml:space="preserve">；考核成绩</w:t>
      </w:r>
      <w:r>
        <w:rPr>
          <w:rFonts w:ascii="仿宋" w:hAnsi="仿宋" w:eastAsia="仿宋" w:cs="仿宋"/>
          <w:b/>
          <w:bCs/>
          <w:sz w:val="24"/>
        </w:rPr>
        <w:t xml:space="preserve">60-79</w:t>
      </w:r>
      <w:r>
        <w:rPr>
          <w:rFonts w:hint="eastAsia" w:ascii="仿宋" w:hAnsi="仿宋" w:eastAsia="仿宋" w:cs="仿宋"/>
          <w:b/>
          <w:bCs/>
          <w:sz w:val="24"/>
        </w:rPr>
        <w:t xml:space="preserve">为一般，发全额的</w:t>
      </w:r>
      <w:r>
        <w:rPr>
          <w:rFonts w:ascii="仿宋" w:hAnsi="仿宋" w:eastAsia="仿宋" w:cs="仿宋"/>
          <w:b/>
          <w:bCs/>
          <w:sz w:val="24"/>
        </w:rPr>
        <w:t xml:space="preserve">70%</w:t>
      </w:r>
      <w:r>
        <w:rPr>
          <w:rFonts w:hint="eastAsia" w:ascii="仿宋" w:hAnsi="仿宋" w:eastAsia="仿宋" w:cs="仿宋"/>
          <w:b/>
          <w:bCs/>
          <w:sz w:val="24"/>
        </w:rPr>
        <w:t xml:space="preserve">；考核成绩</w:t>
      </w:r>
      <w:r>
        <w:rPr>
          <w:rFonts w:ascii="仿宋" w:hAnsi="仿宋" w:eastAsia="仿宋" w:cs="仿宋"/>
          <w:b/>
          <w:bCs/>
          <w:sz w:val="24"/>
        </w:rPr>
        <w:t xml:space="preserve">60</w:t>
      </w:r>
      <w:r>
        <w:rPr>
          <w:rFonts w:hint="eastAsia" w:ascii="仿宋" w:hAnsi="仿宋" w:eastAsia="仿宋" w:cs="仿宋"/>
          <w:b/>
          <w:bCs/>
          <w:sz w:val="24"/>
        </w:rPr>
        <w:t xml:space="preserve">分以下为不合格，终止协议。一个季度结算一次。</w:t>
      </w:r>
      <w:bookmarkEnd w:id="221"/>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、付款方式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lang w:val="en-US" w:eastAsia="zh-CN"/>
        </w:rPr>
        <w:t xml:space="preserve">合同生效后，收到供应商开具的发票后10个工作日预付合同金额的10%，余款按季度支付。</w:t>
      </w:r>
      <w:r>
        <w:rPr>
          <w:rFonts w:hint="eastAsia" w:ascii="宋体" w:hAnsi="宋体" w:eastAsia="宋体" w:cs="宋体"/>
          <w:color w:val="auto"/>
          <w:sz w:val="24"/>
          <w:szCs w:val="24"/>
          <w:lang w:val="en-US" w:eastAsia="zh-CN" w:bidi="ar-SA"/>
        </w:rPr>
        <w:t xml:space="preserve">服务期内，采购人按季支付合同价，如服务期内人员配备未达到本项目各岗位要求的人数，</w:t>
      </w:r>
      <w:r>
        <w:rPr>
          <w:rFonts w:hint="eastAsia" w:ascii="宋体" w:hAnsi="宋体" w:cs="宋体"/>
          <w:color w:val="auto"/>
          <w:sz w:val="24"/>
          <w:szCs w:val="24"/>
          <w:lang w:val="en-US" w:eastAsia="zh-CN" w:bidi="ar-SA"/>
        </w:rPr>
        <w:t xml:space="preserve">采购人</w:t>
      </w:r>
      <w:r>
        <w:rPr>
          <w:rFonts w:hint="eastAsia" w:ascii="宋体" w:hAnsi="宋体" w:eastAsia="宋体" w:cs="宋体"/>
          <w:color w:val="auto"/>
          <w:sz w:val="24"/>
          <w:szCs w:val="24"/>
          <w:lang w:val="en-US" w:eastAsia="zh-CN" w:bidi="ar-SA"/>
        </w:rPr>
        <w:t xml:space="preserve">有权责令限期整改或终止合同。</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、其他要求</w:t>
      </w:r>
      <w:r/>
    </w:p>
    <w:p>
      <w:pPr>
        <w:numPr>
          <w:ilvl w:val="0"/>
          <w:numId w:val="8"/>
        </w:numPr>
        <w:ind w:left="0" w:firstLine="480"/>
        <w:jc w:val="both"/>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在遇到采购人的师生员工需要帮助时，应主动热情。</w:t>
      </w:r>
      <w:r/>
    </w:p>
    <w:p>
      <w:pPr>
        <w:numPr>
          <w:ilvl w:val="0"/>
          <w:numId w:val="8"/>
        </w:numPr>
        <w:ind w:left="0" w:firstLine="480"/>
        <w:jc w:val="both"/>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必须严格管理，周到服务，对不合格的队员随时调换。</w:t>
      </w:r>
      <w:r/>
    </w:p>
    <w:p>
      <w:pPr>
        <w:numPr>
          <w:ilvl w:val="0"/>
          <w:numId w:val="8"/>
        </w:numPr>
        <w:ind w:left="0" w:firstLine="480"/>
        <w:jc w:val="both"/>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要不定期组织查岗，每月至少组织4次夜间查岗，查岗情况及时向采购人通报，同时按照保安公司制定的规章制度进行处罚或奖励。</w:t>
      </w:r>
      <w:r/>
    </w:p>
    <w:p>
      <w:pPr>
        <w:numPr>
          <w:ilvl w:val="0"/>
          <w:numId w:val="8"/>
        </w:numPr>
        <w:ind w:left="0" w:firstLine="480"/>
        <w:jc w:val="both"/>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要定期组织军事训练和消防演练，切实提高安防工作水平，不折不扣完成采购人交给的各项任务。</w:t>
      </w:r>
      <w:r/>
    </w:p>
    <w:p>
      <w:pPr>
        <w:numPr>
          <w:ilvl w:val="0"/>
          <w:numId w:val="8"/>
        </w:numPr>
        <w:ind w:left="0" w:firstLine="480"/>
        <w:jc w:val="both"/>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对采购人提供的生活、工作用品，保安员应爱护使用，如因使用不当造成损坏的，当事人应承担赔偿责任。</w:t>
      </w:r>
      <w:r/>
    </w:p>
    <w:p>
      <w:pPr>
        <w:numPr>
          <w:ilvl w:val="0"/>
          <w:numId w:val="8"/>
        </w:numPr>
        <w:ind w:left="0" w:firstLine="480"/>
        <w:jc w:val="both"/>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根据采购人需求科学合理配备安保人员。 </w:t>
      </w:r>
      <w:r/>
    </w:p>
    <w:p>
      <w:pPr>
        <w:numPr>
          <w:ilvl w:val="0"/>
          <w:numId w:val="8"/>
        </w:num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严格24小时值班值勤制度，休息日、节假日需安排一定比例的人员正常值班，保证采购人正常的安保服务需求。设立服务电话，接受安保方面的报修、求助、建议、问询、质疑、投拆等各类信息的收集和反馈，并及时处理，有回访、有记录。</w:t>
      </w:r>
      <w:r/>
    </w:p>
    <w:p>
      <w:pPr>
        <w:numPr>
          <w:ilvl w:val="0"/>
          <w:numId w:val="8"/>
        </w:numPr>
        <w:ind w:left="0" w:firstLine="480"/>
        <w:jc w:val="both"/>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每月底向采购人提交安保服务运行情况工作报告，每月公开1次安保人员考核考勤情况。</w:t>
      </w:r>
      <w:r/>
    </w:p>
    <w:p>
      <w:pPr>
        <w:numPr>
          <w:ilvl w:val="0"/>
          <w:numId w:val="8"/>
        </w:numPr>
        <w:ind w:left="0" w:firstLine="480"/>
        <w:jc w:val="both"/>
        <w:keepLines w:val="0"/>
        <w:keepNext w:val="0"/>
        <w:pageBreakBefore w:val="0"/>
        <w:spacing w:line="360" w:lineRule="auto"/>
        <w:tabs>
          <w:tab w:val="left" w:pos="777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投标人必须依法依规开展各项工作，工作中注意方式方法，不得因工作态度、工作方式方法等原因与采购人师生员工发生任何冲突。</w:t>
      </w:r>
      <w:r/>
    </w:p>
    <w:p>
      <w:pPr>
        <w:numPr>
          <w:ilvl w:val="0"/>
          <w:numId w:val="8"/>
        </w:numPr>
        <w:ind w:left="0" w:firstLine="480"/>
        <w:jc w:val="both"/>
        <w:keepLines w:val="0"/>
        <w:keepNext w:val="0"/>
        <w:pageBreakBefore w:val="0"/>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投标人需结合本项目特点，具备与本项目相符的相关工作经验和业绩，具有履约本项目的能力。</w:t>
      </w:r>
      <w:r/>
    </w:p>
    <w:p>
      <w:pPr>
        <w:numPr>
          <w:ilvl w:val="0"/>
          <w:numId w:val="8"/>
        </w:numPr>
        <w:ind w:left="0" w:firstLine="480"/>
        <w:jc w:val="both"/>
        <w:keepLines w:val="0"/>
        <w:keepNext w:val="0"/>
        <w:pageBreakBefore w:val="0"/>
        <w:spacing w:line="360" w:lineRule="auto"/>
        <w:tabs>
          <w:tab w:val="left" w:pos="777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相关服务方案：投标人需结合本项目，拟定本项目重点难点分析，包括但不限于</w:t>
      </w:r>
      <w:r>
        <w:rPr>
          <w:rFonts w:hint="eastAsia" w:ascii="宋体" w:hAnsi="宋体" w:eastAsia="宋体" w:cs="宋体"/>
          <w:color w:val="auto"/>
          <w:sz w:val="24"/>
          <w:szCs w:val="24"/>
          <w:highlight w:val="none"/>
          <w:lang w:eastAsia="zh-CN"/>
        </w:rPr>
        <w:t xml:space="preserve">本项目全面理解的表述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本项目重点工作的分析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本项目难点管理服务工作的分析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解决思路</w:t>
      </w:r>
      <w:r>
        <w:rPr>
          <w:rFonts w:hint="eastAsia" w:ascii="宋体" w:hAnsi="宋体" w:eastAsia="宋体" w:cs="宋体"/>
          <w:color w:val="auto"/>
          <w:sz w:val="24"/>
          <w:szCs w:val="24"/>
          <w:highlight w:val="none"/>
        </w:rPr>
        <w:t xml:space="preserve">；拟定整体方案，包括但不限于</w:t>
      </w:r>
      <w:r>
        <w:rPr>
          <w:rFonts w:hint="eastAsia" w:ascii="宋体" w:hAnsi="宋体" w:eastAsia="宋体" w:cs="宋体"/>
          <w:color w:val="auto"/>
          <w:sz w:val="24"/>
          <w:szCs w:val="24"/>
          <w:highlight w:val="none"/>
          <w:lang w:eastAsia="zh-CN"/>
        </w:rPr>
        <w:t xml:space="preserve">服务岗位职责</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执勤安排计划</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服务承诺</w:t>
      </w:r>
      <w:r>
        <w:rPr>
          <w:rFonts w:hint="eastAsia" w:ascii="宋体" w:hAnsi="宋体" w:eastAsia="宋体" w:cs="宋体"/>
          <w:color w:val="auto"/>
          <w:sz w:val="24"/>
          <w:szCs w:val="24"/>
          <w:highlight w:val="none"/>
        </w:rPr>
        <w:t xml:space="preserve">；拟定值班及</w:t>
      </w:r>
      <w:r>
        <w:rPr>
          <w:rFonts w:hint="eastAsia" w:ascii="宋体" w:hAnsi="宋体" w:cs="宋体"/>
          <w:color w:val="auto"/>
          <w:sz w:val="24"/>
          <w:szCs w:val="24"/>
          <w:highlight w:val="none"/>
          <w:lang w:eastAsia="zh-CN"/>
        </w:rPr>
        <w:t xml:space="preserve">法院</w:t>
      </w:r>
      <w:r>
        <w:rPr>
          <w:rFonts w:hint="eastAsia" w:ascii="宋体" w:hAnsi="宋体" w:eastAsia="宋体" w:cs="宋体"/>
          <w:color w:val="auto"/>
          <w:sz w:val="24"/>
          <w:szCs w:val="24"/>
          <w:highlight w:val="none"/>
        </w:rPr>
        <w:t xml:space="preserve">巡逻服务方案，包含但不限于门岗值班服务管理制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监控值班服务管理制度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值班突发事件处理流程</w:t>
      </w:r>
      <w:r>
        <w:rPr>
          <w:rFonts w:hint="eastAsia" w:ascii="宋体" w:hAnsi="宋体" w:cs="宋体"/>
          <w:color w:val="auto"/>
          <w:sz w:val="24"/>
          <w:szCs w:val="24"/>
          <w:highlight w:val="none"/>
          <w:lang w:eastAsia="zh-CN"/>
        </w:rPr>
        <w:t xml:space="preserve">、法院</w:t>
      </w:r>
      <w:r>
        <w:rPr>
          <w:rFonts w:hint="eastAsia" w:ascii="宋体" w:hAnsi="宋体" w:eastAsia="宋体" w:cs="宋体"/>
          <w:color w:val="auto"/>
          <w:sz w:val="24"/>
          <w:szCs w:val="24"/>
          <w:highlight w:val="none"/>
        </w:rPr>
        <w:t xml:space="preserve">巡逻服务管理制度；拟定应急预案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包含但不限于治安应急预案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消防应急预案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交通应急预案；</w:t>
      </w:r>
      <w:r>
        <w:rPr>
          <w:rFonts w:hint="eastAsia" w:ascii="宋体" w:hAnsi="宋体" w:cs="宋体"/>
          <w:color w:val="auto"/>
          <w:sz w:val="24"/>
          <w:szCs w:val="24"/>
          <w:highlight w:val="none"/>
          <w:lang w:val="en-US" w:eastAsia="zh-CN"/>
        </w:rPr>
        <w:t xml:space="preserve">拟定</w:t>
      </w:r>
      <w:r>
        <w:rPr>
          <w:rFonts w:hint="eastAsia" w:ascii="宋体" w:hAnsi="宋体" w:eastAsia="宋体" w:cs="宋体"/>
          <w:color w:val="auto"/>
          <w:sz w:val="24"/>
          <w:szCs w:val="24"/>
          <w:highlight w:val="none"/>
        </w:rPr>
        <w:t xml:space="preserve">交接、协调方案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包含但不限于进退场交接方案、与其他单位、职能部门综合协调方案；</w:t>
      </w:r>
      <w:r>
        <w:rPr>
          <w:rFonts w:hint="eastAsia" w:ascii="宋体" w:hAnsi="宋体" w:cs="宋体"/>
          <w:color w:val="auto"/>
          <w:sz w:val="24"/>
          <w:szCs w:val="24"/>
          <w:highlight w:val="none"/>
          <w:lang w:val="en-US" w:eastAsia="zh-CN"/>
        </w:rPr>
        <w:t xml:space="preserve">拟定</w:t>
      </w:r>
      <w:r>
        <w:rPr>
          <w:rFonts w:hint="eastAsia" w:ascii="宋体" w:hAnsi="宋体" w:eastAsia="宋体" w:cs="宋体"/>
          <w:color w:val="auto"/>
          <w:sz w:val="24"/>
          <w:szCs w:val="24"/>
          <w:highlight w:val="none"/>
        </w:rPr>
        <w:t xml:space="preserve">智能化设备运用方案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包含但不限于智能化设施设备管理系统辅助项目管理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设施设备管理系统与保安员巡逻联动方案；</w:t>
      </w:r>
      <w:r>
        <w:rPr>
          <w:rFonts w:hint="eastAsia" w:ascii="宋体" w:hAnsi="宋体" w:cs="宋体"/>
          <w:color w:val="auto"/>
          <w:sz w:val="24"/>
          <w:szCs w:val="24"/>
          <w:highlight w:val="none"/>
          <w:lang w:val="en-US" w:eastAsia="zh-CN"/>
        </w:rPr>
        <w:t xml:space="preserve">拟定</w:t>
      </w:r>
      <w:r>
        <w:rPr>
          <w:rFonts w:hint="eastAsia" w:ascii="宋体" w:hAnsi="宋体" w:eastAsia="宋体" w:cs="宋体"/>
          <w:color w:val="auto"/>
          <w:sz w:val="24"/>
          <w:szCs w:val="24"/>
          <w:highlight w:val="none"/>
        </w:rPr>
        <w:t xml:space="preserve">拟投入其他人员的情况及人员配备方案包含但不限于人员证书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学历情况</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年龄状况</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从业经验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人员任用及解聘制度等</w:t>
      </w:r>
      <w:r>
        <w:rPr>
          <w:rFonts w:hint="eastAsia" w:ascii="宋体" w:hAnsi="宋体" w:eastAsia="宋体" w:cs="宋体"/>
          <w:color w:val="auto"/>
          <w:sz w:val="24"/>
          <w:szCs w:val="24"/>
          <w:highlight w:val="none"/>
          <w:lang w:eastAsia="zh-CN"/>
        </w:rPr>
        <w:t xml:space="preserve">。</w:t>
      </w:r>
      <w:r/>
    </w:p>
    <w:p>
      <w:pPr>
        <w:numPr>
          <w:ilvl w:val="0"/>
          <w:numId w:val="8"/>
        </w:numPr>
        <w:ind w:left="0" w:firstLine="480"/>
        <w:jc w:val="both"/>
        <w:keepLines w:val="0"/>
        <w:keepNext w:val="0"/>
        <w:pageBreakBefore w:val="0"/>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服务人员工作期间必须遵守采购人的工作时间,不能影响采购人正常办公秩序，在重大活动和突击性工作中,采购人对服务人员可以直接指挥和调度；</w:t>
      </w:r>
      <w:r/>
    </w:p>
    <w:p>
      <w:pPr>
        <w:numPr>
          <w:ilvl w:val="0"/>
          <w:numId w:val="8"/>
        </w:numPr>
        <w:ind w:left="0" w:firstLine="480"/>
        <w:jc w:val="both"/>
        <w:keepLines w:val="0"/>
        <w:keepNext w:val="0"/>
        <w:pageBreakBefore w:val="0"/>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不得在管理区域内从事与管理、服务工作无关的其他活动。一经发现,采购人有权终止托管协议或建议调整服务人员；</w:t>
      </w:r>
      <w:r/>
    </w:p>
    <w:p>
      <w:pPr>
        <w:numPr>
          <w:ilvl w:val="0"/>
          <w:numId w:val="8"/>
        </w:numPr>
        <w:ind w:left="0" w:firstLine="480"/>
        <w:jc w:val="both"/>
        <w:keepLines w:val="0"/>
        <w:keepNext w:val="0"/>
        <w:pageBreakBefore w:val="0"/>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和个人不得利用管理区域内业主的房产、物业、水电等资源从事经营活动；</w:t>
      </w:r>
      <w:r/>
    </w:p>
    <w:p>
      <w:pPr>
        <w:numPr>
          <w:ilvl w:val="0"/>
          <w:numId w:val="8"/>
        </w:numPr>
        <w:ind w:left="0" w:firstLine="480"/>
        <w:jc w:val="both"/>
        <w:keepLines w:val="0"/>
        <w:keepNext w:val="0"/>
        <w:pageBreakBefore w:val="0"/>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服务人员因失职、脱岗造成采购人损失，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必须负全部责任并承担相应经济赔偿或调整人员，造成严重社会影响的事件，采购人有权及时终止合同；</w:t>
      </w:r>
      <w:bookmarkEnd w:id="219"/>
      <w:r/>
      <w:r/>
    </w:p>
    <w:p>
      <w:pPr>
        <w:pStyle w:val="2352"/>
        <w:ind w:firstLine="480"/>
        <w:spacing w:line="360" w:lineRule="auto"/>
        <w:rPr>
          <w:rFonts w:ascii="宋体" w:hAnsi="宋体" w:cs="宋体"/>
          <w:color w:val="auto"/>
          <w:sz w:val="24"/>
          <w:szCs w:val="24"/>
        </w:rPr>
      </w:pPr>
      <w:r>
        <w:rPr>
          <w:rFonts w:hint="eastAsia" w:ascii="宋体" w:hAnsi="宋体" w:cs="宋体"/>
          <w:b/>
          <w:color w:val="auto"/>
          <w:sz w:val="30"/>
        </w:rPr>
        <w:br w:type="page" w:clear="all"/>
      </w:r>
      <w:r/>
    </w:p>
    <w:p>
      <w:pPr>
        <w:jc w:val="center"/>
        <w:spacing w:before="200" w:after="200" w:line="360" w:lineRule="auto"/>
        <w:rPr>
          <w:rFonts w:ascii="宋体" w:hAnsi="宋体" w:cs="宋体"/>
          <w:b/>
          <w:bCs/>
          <w:color w:val="auto"/>
          <w:sz w:val="36"/>
          <w:szCs w:val="36"/>
        </w:rPr>
        <w:outlineLvl w:val="0"/>
      </w:pPr>
      <w:r/>
      <w:bookmarkStart w:id="222" w:name="_Toc24843"/>
      <w:r>
        <w:rPr>
          <w:rFonts w:hint="eastAsia" w:ascii="宋体" w:hAnsi="宋体" w:cs="宋体"/>
          <w:b/>
          <w:bCs/>
          <w:color w:val="auto"/>
          <w:sz w:val="36"/>
          <w:szCs w:val="36"/>
        </w:rPr>
        <w:t xml:space="preserve">第五部分</w:t>
      </w:r>
      <w:bookmarkStart w:id="223" w:name="_Toc100386076"/>
      <w:r/>
      <w:bookmarkStart w:id="224" w:name="_Toc98669730"/>
      <w:r/>
      <w:bookmarkStart w:id="225" w:name="_Toc20821546"/>
      <w:r/>
      <w:bookmarkStart w:id="226" w:name="_Toc76955302"/>
      <w:r/>
      <w:bookmarkStart w:id="227" w:name="_Toc98669372"/>
      <w:r>
        <w:rPr>
          <w:rFonts w:hint="eastAsia" w:ascii="宋体" w:hAnsi="宋体" w:cs="宋体"/>
          <w:b/>
          <w:bCs/>
          <w:color w:val="auto"/>
          <w:sz w:val="36"/>
          <w:szCs w:val="36"/>
        </w:rPr>
        <w:t xml:space="preserve">评标办法和标准</w:t>
      </w:r>
      <w:bookmarkEnd w:id="222"/>
      <w:r/>
      <w:r/>
    </w:p>
    <w:p>
      <w:pPr>
        <w:ind w:firstLine="446"/>
        <w:spacing w:before="200" w:after="200" w:line="360" w:lineRule="auto"/>
        <w:rPr>
          <w:rFonts w:ascii="宋体" w:hAnsi="宋体" w:cs="宋体"/>
          <w:b/>
          <w:bCs/>
          <w:color w:val="auto"/>
          <w:sz w:val="30"/>
        </w:rPr>
      </w:pPr>
      <w:r>
        <w:rPr>
          <w:rFonts w:hint="eastAsia" w:ascii="宋体" w:hAnsi="宋体" w:cs="宋体"/>
          <w:b/>
          <w:bCs/>
          <w:color w:val="auto"/>
          <w:sz w:val="30"/>
        </w:rPr>
        <w:t xml:space="preserve">1.采购代理机构职责</w:t>
      </w:r>
      <w:r/>
    </w:p>
    <w:p>
      <w:pPr>
        <w:pStyle w:val="825"/>
        <w:ind w:firstLine="480"/>
        <w:spacing w:line="360" w:lineRule="auto"/>
        <w:rPr>
          <w:rFonts w:ascii="宋体" w:hAnsi="宋体" w:cs="宋体"/>
          <w:color w:val="auto"/>
          <w:sz w:val="24"/>
        </w:rPr>
      </w:pPr>
      <w:r>
        <w:rPr>
          <w:rFonts w:hint="eastAsia" w:ascii="宋体" w:hAnsi="宋体" w:cs="宋体"/>
          <w:color w:val="auto"/>
          <w:sz w:val="24"/>
        </w:rPr>
        <w:t xml:space="preserve">1.1 采购代理机构负责组织评标工作，并履行下列职责：</w:t>
      </w:r>
      <w:r/>
    </w:p>
    <w:p>
      <w:pPr>
        <w:pStyle w:val="825"/>
        <w:ind w:firstLine="360"/>
        <w:spacing w:line="360" w:lineRule="auto"/>
        <w:rPr>
          <w:rFonts w:ascii="宋体" w:hAnsi="宋体" w:cs="宋体"/>
          <w:color w:val="auto"/>
          <w:sz w:val="24"/>
        </w:rPr>
      </w:pPr>
      <w:r>
        <w:rPr>
          <w:rFonts w:hint="eastAsia" w:ascii="宋体" w:hAnsi="宋体" w:cs="宋体"/>
          <w:color w:val="auto"/>
          <w:sz w:val="24"/>
        </w:rPr>
        <w:t xml:space="preserve">（1）核对评审专家身份和采购人代表授权函，对评审专家在政府采购活动中的职责履行情况予以记录，并及时将有关违法违规行为向政府采购监管部门报告；</w:t>
      </w:r>
      <w:r/>
    </w:p>
    <w:p>
      <w:pPr>
        <w:pStyle w:val="825"/>
        <w:ind w:firstLine="360"/>
        <w:spacing w:line="360" w:lineRule="auto"/>
        <w:rPr>
          <w:rFonts w:ascii="宋体" w:hAnsi="宋体" w:cs="宋体"/>
          <w:color w:val="auto"/>
          <w:sz w:val="24"/>
        </w:rPr>
      </w:pPr>
      <w:r>
        <w:rPr>
          <w:rFonts w:hint="eastAsia" w:ascii="宋体" w:hAnsi="宋体" w:cs="宋体"/>
          <w:color w:val="auto"/>
          <w:sz w:val="24"/>
        </w:rPr>
        <w:t xml:space="preserve">（2）宣布评标纪律；</w:t>
      </w:r>
      <w:r/>
    </w:p>
    <w:p>
      <w:pPr>
        <w:pStyle w:val="825"/>
        <w:ind w:firstLine="360"/>
        <w:spacing w:line="360" w:lineRule="auto"/>
        <w:rPr>
          <w:rFonts w:ascii="宋体" w:hAnsi="宋体" w:cs="宋体"/>
          <w:color w:val="auto"/>
          <w:sz w:val="24"/>
        </w:rPr>
      </w:pPr>
      <w:r>
        <w:rPr>
          <w:rFonts w:hint="eastAsia" w:ascii="宋体" w:hAnsi="宋体" w:cs="宋体"/>
          <w:color w:val="auto"/>
          <w:sz w:val="24"/>
        </w:rPr>
        <w:t xml:space="preserve">（3）公布投标人名单，告知评审专家应当回避的情形；</w:t>
      </w:r>
      <w:r/>
    </w:p>
    <w:p>
      <w:pPr>
        <w:pStyle w:val="825"/>
        <w:ind w:firstLine="360"/>
        <w:spacing w:line="360" w:lineRule="auto"/>
        <w:rPr>
          <w:rFonts w:ascii="宋体" w:hAnsi="宋体" w:cs="宋体"/>
          <w:color w:val="auto"/>
          <w:sz w:val="24"/>
        </w:rPr>
      </w:pPr>
      <w:r>
        <w:rPr>
          <w:rFonts w:hint="eastAsia" w:ascii="宋体" w:hAnsi="宋体" w:cs="宋体"/>
          <w:color w:val="auto"/>
          <w:sz w:val="24"/>
        </w:rPr>
        <w:t xml:space="preserve">（4）组织评标委员会推选评标组长，采购人代表不得担任组长；</w:t>
      </w:r>
      <w:r/>
    </w:p>
    <w:p>
      <w:pPr>
        <w:pStyle w:val="825"/>
        <w:ind w:firstLine="360"/>
        <w:spacing w:line="360" w:lineRule="auto"/>
        <w:rPr>
          <w:rFonts w:ascii="宋体" w:hAnsi="宋体" w:cs="宋体"/>
          <w:color w:val="auto"/>
          <w:sz w:val="24"/>
        </w:rPr>
      </w:pPr>
      <w:r>
        <w:rPr>
          <w:rFonts w:hint="eastAsia" w:ascii="宋体" w:hAnsi="宋体" w:cs="宋体"/>
          <w:color w:val="auto"/>
          <w:sz w:val="24"/>
        </w:rPr>
        <w:t xml:space="preserve">（5）在评标期间采取必要的通讯管理措施，保证评标活动不受外界干扰；</w:t>
      </w:r>
      <w:r/>
    </w:p>
    <w:p>
      <w:pPr>
        <w:pStyle w:val="825"/>
        <w:ind w:firstLine="360"/>
        <w:spacing w:line="360" w:lineRule="auto"/>
        <w:rPr>
          <w:rFonts w:ascii="宋体" w:hAnsi="宋体" w:cs="宋体"/>
          <w:color w:val="auto"/>
          <w:sz w:val="24"/>
        </w:rPr>
      </w:pPr>
      <w:r>
        <w:rPr>
          <w:rFonts w:hint="eastAsia" w:ascii="宋体" w:hAnsi="宋体" w:cs="宋体"/>
          <w:color w:val="auto"/>
          <w:sz w:val="24"/>
        </w:rPr>
        <w:t xml:space="preserve">（6）根据评标委员会的要求介绍政府采购相关政策法规、招标文件；</w:t>
      </w:r>
      <w:r/>
    </w:p>
    <w:p>
      <w:pPr>
        <w:pStyle w:val="825"/>
        <w:ind w:firstLine="360"/>
        <w:spacing w:line="360" w:lineRule="auto"/>
        <w:rPr>
          <w:rFonts w:ascii="宋体" w:hAnsi="宋体" w:cs="宋体"/>
          <w:color w:val="auto"/>
          <w:sz w:val="24"/>
        </w:rPr>
      </w:pPr>
      <w:r>
        <w:rPr>
          <w:rFonts w:hint="eastAsia" w:ascii="宋体" w:hAnsi="宋体" w:cs="宋体"/>
          <w:color w:val="auto"/>
          <w:sz w:val="24"/>
        </w:rPr>
        <w:t xml:space="preserve">（7）维护评标秩序，监督评标委员会依照招标文件规定的评标程序、方法和标准进行独立评审，及时制止和纠正采购人代表、评审专家的倾向性言论或者违法违规行为；</w:t>
      </w:r>
      <w:r/>
    </w:p>
    <w:p>
      <w:pPr>
        <w:pStyle w:val="825"/>
        <w:ind w:firstLine="360"/>
        <w:spacing w:line="360" w:lineRule="auto"/>
        <w:rPr>
          <w:rFonts w:ascii="宋体" w:hAnsi="宋体" w:cs="宋体"/>
          <w:color w:val="auto"/>
          <w:sz w:val="24"/>
        </w:rPr>
      </w:pPr>
      <w:r>
        <w:rPr>
          <w:rFonts w:hint="eastAsia" w:ascii="宋体" w:hAnsi="宋体" w:cs="宋体"/>
          <w:color w:val="auto"/>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25"/>
        <w:ind w:firstLine="360"/>
        <w:spacing w:line="360" w:lineRule="auto"/>
        <w:rPr>
          <w:rFonts w:ascii="宋体" w:hAnsi="宋体" w:cs="宋体"/>
          <w:color w:val="auto"/>
          <w:sz w:val="24"/>
        </w:rPr>
      </w:pPr>
      <w:r>
        <w:rPr>
          <w:rFonts w:hint="eastAsia" w:ascii="宋体" w:hAnsi="宋体" w:cs="宋体"/>
          <w:color w:val="auto"/>
          <w:sz w:val="24"/>
        </w:rPr>
        <w:t xml:space="preserve">（9）评审工作完成后，按照规定向评审专家支付劳务报酬和异地评审差旅费，不得向评审专家以外的其他人员支付评审劳务报酬；</w:t>
      </w:r>
      <w:r/>
    </w:p>
    <w:p>
      <w:pPr>
        <w:pStyle w:val="825"/>
        <w:ind w:firstLine="360"/>
        <w:spacing w:line="360" w:lineRule="auto"/>
        <w:rPr>
          <w:rFonts w:ascii="宋体" w:hAnsi="宋体" w:cs="宋体"/>
          <w:color w:val="auto"/>
          <w:sz w:val="24"/>
        </w:rPr>
      </w:pPr>
      <w:r>
        <w:rPr>
          <w:rFonts w:hint="eastAsia" w:ascii="宋体" w:hAnsi="宋体" w:cs="宋体"/>
          <w:color w:val="auto"/>
          <w:sz w:val="24"/>
        </w:rPr>
        <w:t xml:space="preserve">（10）处理与评标有关的其他事项。</w:t>
      </w:r>
      <w:r/>
    </w:p>
    <w:p>
      <w:pPr>
        <w:ind w:firstLine="446"/>
        <w:spacing w:before="200" w:after="200" w:line="360" w:lineRule="auto"/>
        <w:rPr>
          <w:rFonts w:ascii="宋体" w:hAnsi="宋体" w:cs="宋体"/>
          <w:b/>
          <w:bCs/>
          <w:color w:val="auto"/>
          <w:sz w:val="30"/>
        </w:rPr>
      </w:pPr>
      <w:r>
        <w:rPr>
          <w:rFonts w:hint="eastAsia" w:ascii="宋体" w:hAnsi="宋体" w:cs="宋体"/>
          <w:b/>
          <w:bCs/>
          <w:color w:val="auto"/>
          <w:sz w:val="30"/>
        </w:rPr>
        <w:t xml:space="preserve">2.评标委员会职责</w:t>
      </w:r>
      <w:r/>
    </w:p>
    <w:p>
      <w:pPr>
        <w:ind w:firstLine="480"/>
        <w:spacing w:line="360" w:lineRule="auto"/>
        <w:rPr>
          <w:rFonts w:ascii="宋体" w:hAnsi="宋体" w:cs="宋体"/>
          <w:color w:val="auto"/>
          <w:sz w:val="24"/>
        </w:rPr>
      </w:pPr>
      <w:r>
        <w:rPr>
          <w:rFonts w:hint="eastAsia" w:ascii="宋体" w:hAnsi="宋体" w:cs="宋体"/>
          <w:color w:val="auto"/>
          <w:sz w:val="24"/>
        </w:rPr>
        <w:t xml:space="preserve">2.1 评标委员会负责具体评标事务，并独立履行下列职责： </w:t>
      </w:r>
      <w:r/>
    </w:p>
    <w:p>
      <w:pPr>
        <w:ind w:firstLine="420"/>
        <w:spacing w:line="360" w:lineRule="auto"/>
        <w:rPr>
          <w:rFonts w:ascii="宋体" w:hAnsi="宋体" w:cs="宋体"/>
          <w:color w:val="auto"/>
          <w:sz w:val="24"/>
        </w:rPr>
      </w:pPr>
      <w:r>
        <w:rPr>
          <w:rFonts w:hint="eastAsia" w:ascii="宋体" w:hAnsi="宋体" w:cs="宋体"/>
          <w:color w:val="auto"/>
          <w:sz w:val="24"/>
        </w:rPr>
        <w:t xml:space="preserve">（1）审查、评价投标文件是否符合招标文件的商务、技术等实质性要求；  </w:t>
      </w:r>
      <w:r/>
    </w:p>
    <w:p>
      <w:pPr>
        <w:ind w:firstLine="420"/>
        <w:spacing w:line="360" w:lineRule="auto"/>
        <w:rPr>
          <w:rFonts w:ascii="宋体" w:hAnsi="宋体" w:cs="宋体"/>
          <w:color w:val="auto"/>
          <w:sz w:val="24"/>
        </w:rPr>
      </w:pPr>
      <w:r>
        <w:rPr>
          <w:rFonts w:hint="eastAsia" w:ascii="宋体" w:hAnsi="宋体" w:cs="宋体"/>
          <w:color w:val="auto"/>
          <w:sz w:val="24"/>
        </w:rPr>
        <w:t xml:space="preserve">（2）要求投标人对投标文件有关事项作出澄清或者说明；  </w:t>
      </w:r>
      <w:r/>
    </w:p>
    <w:p>
      <w:pPr>
        <w:ind w:firstLine="420"/>
        <w:spacing w:line="360" w:lineRule="auto"/>
        <w:rPr>
          <w:rFonts w:ascii="宋体" w:hAnsi="宋体" w:cs="宋体"/>
          <w:color w:val="auto"/>
          <w:sz w:val="24"/>
        </w:rPr>
      </w:pPr>
      <w:r>
        <w:rPr>
          <w:rFonts w:hint="eastAsia" w:ascii="宋体" w:hAnsi="宋体" w:cs="宋体"/>
          <w:color w:val="auto"/>
          <w:sz w:val="24"/>
        </w:rPr>
        <w:t xml:space="preserve">（3）对投标文件进行比较和评价；  </w:t>
      </w:r>
      <w:r/>
    </w:p>
    <w:p>
      <w:pPr>
        <w:ind w:firstLine="420"/>
        <w:spacing w:line="360" w:lineRule="auto"/>
        <w:rPr>
          <w:rFonts w:ascii="宋体" w:hAnsi="宋体" w:cs="宋体"/>
          <w:color w:val="auto"/>
          <w:sz w:val="24"/>
        </w:rPr>
      </w:pPr>
      <w:r>
        <w:rPr>
          <w:rFonts w:hint="eastAsia" w:ascii="宋体" w:hAnsi="宋体" w:cs="宋体"/>
          <w:color w:val="auto"/>
          <w:sz w:val="24"/>
        </w:rPr>
        <w:t xml:space="preserve">（4）确定中标候选人名单，以及根据采购人委托直接确定中标人；  </w:t>
      </w:r>
      <w:r/>
    </w:p>
    <w:p>
      <w:pPr>
        <w:ind w:firstLine="420"/>
        <w:spacing w:line="360" w:lineRule="auto"/>
        <w:rPr>
          <w:rFonts w:ascii="宋体" w:hAnsi="宋体" w:cs="宋体"/>
          <w:color w:val="auto"/>
          <w:sz w:val="24"/>
        </w:rPr>
      </w:pPr>
      <w:r>
        <w:rPr>
          <w:rFonts w:hint="eastAsia" w:ascii="宋体" w:hAnsi="宋体" w:cs="宋体"/>
          <w:color w:val="auto"/>
          <w:sz w:val="24"/>
        </w:rPr>
        <w:t xml:space="preserve">（5）向采购人、采购代理机构或者有关部门报告评标中发现的违法行为。</w:t>
      </w:r>
      <w:r/>
    </w:p>
    <w:p>
      <w:pPr>
        <w:ind w:firstLine="446"/>
        <w:spacing w:before="200" w:after="200" w:line="360" w:lineRule="auto"/>
        <w:rPr>
          <w:rFonts w:ascii="宋体" w:hAnsi="宋体" w:cs="宋体"/>
          <w:b/>
          <w:bCs/>
          <w:color w:val="auto"/>
          <w:sz w:val="30"/>
        </w:rPr>
      </w:pPr>
      <w:r>
        <w:rPr>
          <w:rFonts w:hint="eastAsia" w:ascii="宋体" w:hAnsi="宋体" w:cs="宋体"/>
          <w:b/>
          <w:bCs/>
          <w:color w:val="auto"/>
          <w:sz w:val="30"/>
        </w:rPr>
        <w:t xml:space="preserve">3.评标注意事项</w:t>
      </w:r>
      <w:r/>
    </w:p>
    <w:p>
      <w:pPr>
        <w:ind w:firstLine="480"/>
        <w:spacing w:line="360" w:lineRule="auto"/>
        <w:rPr>
          <w:rFonts w:ascii="宋体" w:hAnsi="宋体" w:cs="宋体"/>
          <w:color w:val="auto"/>
          <w:sz w:val="24"/>
        </w:rPr>
      </w:pPr>
      <w:r>
        <w:rPr>
          <w:rFonts w:hint="eastAsia" w:ascii="宋体" w:hAnsi="宋体" w:cs="宋体"/>
          <w:color w:val="auto"/>
          <w:sz w:val="24"/>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cs="宋体"/>
          <w:b/>
          <w:color w:val="auto"/>
          <w:sz w:val="24"/>
          <w:u w:val="single"/>
        </w:rPr>
      </w:pPr>
      <w:r>
        <w:rPr>
          <w:rFonts w:hint="eastAsia" w:ascii="宋体" w:hAnsi="宋体" w:cs="宋体"/>
          <w:color w:val="auto"/>
          <w:sz w:val="24"/>
        </w:rPr>
        <w:t xml:space="preserve">3.2</w:t>
      </w:r>
      <w:r>
        <w:rPr>
          <w:rFonts w:hint="eastAsia" w:ascii="宋体" w:hAnsi="宋体" w:cs="宋体"/>
          <w:b/>
          <w:color w:val="auto"/>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0" w:firstLine="482"/>
        <w:keepLines w:val="0"/>
        <w:keepNext w:val="0"/>
        <w:pageBreakBefore w:val="0"/>
        <w:spacing w:line="360" w:lineRule="auto"/>
        <w:widowControl w:val="off"/>
        <w:rPr>
          <w:rFonts w:hint="eastAsia" w:ascii="宋体" w:hAnsi="宋体" w:cs="宋体"/>
          <w:b/>
          <w:sz w:val="24"/>
          <w:u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sz w:val="24"/>
          <w:u w:val="none"/>
          <w:lang w:val="en-US" w:eastAsia="zh-CN"/>
        </w:rPr>
        <w:t xml:space="preserve">另结合《关于推动解决政府采购异常低价问题的通知》（财库〔2026〕2号）要求：</w:t>
      </w:r>
      <w:r/>
    </w:p>
    <w:p>
      <w:pPr>
        <w:ind w:left="0" w:firstLine="482"/>
        <w:keepLines w:val="0"/>
        <w:keepNext w:val="0"/>
        <w:pageBreakBefore w:val="0"/>
        <w:spacing w:line="360" w:lineRule="auto"/>
        <w:widowControl w:val="off"/>
        <w:rPr>
          <w:rFonts w:hint="eastAsia" w:ascii="宋体" w:hAnsi="宋体" w:eastAsia="宋体" w:cs="宋体"/>
          <w:b/>
          <w:sz w:val="24"/>
          <w:u w:val="none"/>
        </w:rPr>
        <w:pBdr>
          <w:top w:val="none" w:color="auto" w:sz="0" w:space="0"/>
          <w:left w:val="none" w:color="auto" w:sz="0" w:space="0"/>
          <w:bottom w:val="none" w:color="auto" w:sz="0" w:space="0"/>
          <w:right w:val="none" w:color="auto" w:sz="0" w:space="0"/>
        </w:pBdr>
      </w:pPr>
      <w:r>
        <w:rPr>
          <w:rFonts w:hint="eastAsia" w:ascii="宋体" w:hAnsi="宋体" w:cs="宋体"/>
          <w:b/>
          <w:sz w:val="24"/>
          <w:u w:val="none"/>
          <w:lang w:val="en-US" w:eastAsia="zh-CN"/>
        </w:rPr>
        <w:t xml:space="preserve">一、</w:t>
      </w:r>
      <w:r>
        <w:rPr>
          <w:rFonts w:hint="eastAsia" w:ascii="宋体" w:hAnsi="宋体" w:eastAsia="宋体" w:cs="宋体"/>
          <w:b/>
          <w:sz w:val="24"/>
          <w:u w:val="none"/>
          <w:lang w:val="en-US" w:eastAsia="zh-CN"/>
        </w:rPr>
        <w:t xml:space="preserve">采购人应当在采购文件中明确，政府采购评审中出现下列情形之一的，评审委员会应当启动异常低价投标（响应）审查程序：</w:t>
      </w:r>
      <w:r/>
    </w:p>
    <w:p>
      <w:pPr>
        <w:ind w:left="0" w:firstLine="482"/>
        <w:keepLines w:val="0"/>
        <w:keepNext w:val="0"/>
        <w:pageBreakBefore w:val="0"/>
        <w:spacing w:line="360" w:lineRule="auto"/>
        <w:widowControl w:val="off"/>
        <w:rPr>
          <w:rFonts w:hint="default" w:ascii="宋体" w:hAnsi="宋体" w:eastAsia="宋体" w:cs="宋体"/>
          <w:b/>
          <w:sz w:val="24"/>
          <w:u w:val="none"/>
        </w:rPr>
        <w:pBdr>
          <w:top w:val="none" w:color="auto" w:sz="0" w:space="0"/>
          <w:left w:val="none" w:color="auto" w:sz="0" w:space="0"/>
          <w:bottom w:val="none" w:color="auto" w:sz="0" w:space="0"/>
          <w:right w:val="none" w:color="auto" w:sz="0" w:space="0"/>
        </w:pBdr>
      </w:pPr>
      <w:r>
        <w:rPr>
          <w:rFonts w:hint="eastAsia" w:ascii="宋体" w:hAnsi="宋体" w:eastAsia="宋体" w:cs="宋体"/>
          <w:b/>
          <w:sz w:val="24"/>
          <w:u w:val="none"/>
          <w:lang w:val="en-US" w:eastAsia="zh-CN"/>
        </w:rPr>
        <w:t xml:space="preserve">1.投标（响应）报价低于全部通过符合性审查供应商投标（响应）报价平均值50%的，即投标（响应）报价&lt;全部通过符合性审查供应商投标（响应）报价平均值×50%；</w:t>
      </w:r>
      <w:r/>
    </w:p>
    <w:p>
      <w:pPr>
        <w:ind w:left="0" w:firstLine="482"/>
        <w:keepLines w:val="0"/>
        <w:keepNext w:val="0"/>
        <w:pageBreakBefore w:val="0"/>
        <w:spacing w:line="360" w:lineRule="auto"/>
        <w:widowControl w:val="off"/>
        <w:rPr>
          <w:rFonts w:hint="default" w:ascii="宋体" w:hAnsi="宋体" w:eastAsia="宋体" w:cs="宋体"/>
          <w:b/>
          <w:sz w:val="24"/>
          <w:u w:val="none"/>
        </w:rPr>
        <w:pBdr>
          <w:top w:val="none" w:color="auto" w:sz="0" w:space="0"/>
          <w:left w:val="none" w:color="auto" w:sz="0" w:space="0"/>
          <w:bottom w:val="none" w:color="auto" w:sz="0" w:space="0"/>
          <w:right w:val="none" w:color="auto" w:sz="0" w:space="0"/>
        </w:pBdr>
      </w:pPr>
      <w:r>
        <w:rPr>
          <w:rFonts w:hint="eastAsia" w:ascii="宋体" w:hAnsi="宋体" w:eastAsia="宋体" w:cs="宋体"/>
          <w:b/>
          <w:sz w:val="24"/>
          <w:u w:val="none"/>
          <w:lang w:val="en-US" w:eastAsia="zh-CN"/>
        </w:rPr>
        <w:t xml:space="preserve">2.投标（响应）报价低于通过符合性审查的次低报价供应商投标（响应）报价50%的，即投标（响应）报价&lt;通过符合性审查的次低报价供应商投标（响应）报价×50%；</w:t>
      </w:r>
      <w:r/>
    </w:p>
    <w:p>
      <w:pPr>
        <w:ind w:left="0" w:firstLine="482"/>
        <w:keepLines w:val="0"/>
        <w:keepNext w:val="0"/>
        <w:pageBreakBefore w:val="0"/>
        <w:spacing w:line="360" w:lineRule="auto"/>
        <w:widowControl w:val="off"/>
        <w:rPr>
          <w:rFonts w:hint="default" w:ascii="宋体" w:hAnsi="宋体" w:eastAsia="宋体" w:cs="宋体"/>
          <w:b/>
          <w:sz w:val="24"/>
          <w:u w:val="none"/>
        </w:rPr>
        <w:pBdr>
          <w:top w:val="none" w:color="auto" w:sz="0" w:space="0"/>
          <w:left w:val="none" w:color="auto" w:sz="0" w:space="0"/>
          <w:bottom w:val="none" w:color="auto" w:sz="0" w:space="0"/>
          <w:right w:val="none" w:color="auto" w:sz="0" w:space="0"/>
        </w:pBdr>
      </w:pPr>
      <w:r>
        <w:rPr>
          <w:rFonts w:hint="eastAsia" w:ascii="宋体" w:hAnsi="宋体" w:eastAsia="宋体" w:cs="宋体"/>
          <w:b/>
          <w:sz w:val="24"/>
          <w:u w:val="none"/>
          <w:lang w:val="en-US" w:eastAsia="zh-CN"/>
        </w:rPr>
        <w:t xml:space="preserve">3.投标（响应）报价低于采购项目最高限价45%的，即投标（响应）报价&lt;采购项目最高限价×45%；</w:t>
      </w:r>
      <w:r/>
    </w:p>
    <w:p>
      <w:pPr>
        <w:ind w:left="0" w:firstLine="482"/>
        <w:keepLines w:val="0"/>
        <w:keepNext w:val="0"/>
        <w:pageBreakBefore w:val="0"/>
        <w:spacing w:line="360" w:lineRule="auto"/>
        <w:widowControl w:val="off"/>
        <w:rPr>
          <w:rFonts w:hint="default" w:ascii="宋体" w:hAnsi="宋体" w:eastAsia="宋体" w:cs="宋体"/>
          <w:b/>
          <w:sz w:val="24"/>
          <w:u w:val="none"/>
        </w:rPr>
        <w:pBdr>
          <w:top w:val="none" w:color="auto" w:sz="0" w:space="0"/>
          <w:left w:val="none" w:color="auto" w:sz="0" w:space="0"/>
          <w:bottom w:val="none" w:color="auto" w:sz="0" w:space="0"/>
          <w:right w:val="none" w:color="auto" w:sz="0" w:space="0"/>
        </w:pBdr>
      </w:pPr>
      <w:r>
        <w:rPr>
          <w:rFonts w:hint="eastAsia" w:ascii="宋体" w:hAnsi="宋体" w:eastAsia="宋体" w:cs="宋体"/>
          <w:b/>
          <w:sz w:val="24"/>
          <w:u w:val="none"/>
          <w:lang w:val="en-US" w:eastAsia="zh-CN"/>
        </w:rPr>
        <w:t xml:space="preserve">4.评审委员会基于专业判断，认为供应商报价过低，有可能影响产品质量或者不能诚信履约的其他情形。</w:t>
      </w:r>
      <w:r/>
    </w:p>
    <w:p>
      <w:pPr>
        <w:ind w:left="0" w:firstLine="482"/>
        <w:keepLines w:val="0"/>
        <w:keepNext w:val="0"/>
        <w:pageBreakBefore w:val="0"/>
        <w:spacing w:line="360" w:lineRule="auto"/>
        <w:widowControl w:val="off"/>
        <w:rPr>
          <w:rFonts w:hint="eastAsia" w:ascii="宋体" w:hAnsi="宋体" w:eastAsia="宋体" w:cs="宋体"/>
          <w:b/>
          <w:sz w:val="24"/>
          <w:u w:val="none"/>
          <w:lang w:val="en-US" w:eastAsia="zh-CN"/>
        </w:rPr>
      </w:pPr>
      <w:r>
        <w:rPr>
          <w:rFonts w:hint="eastAsia" w:ascii="宋体" w:hAnsi="宋体" w:eastAsia="宋体" w:cs="宋体"/>
          <w:b/>
          <w:sz w:val="24"/>
          <w:u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2"/>
        <w:keepLines w:val="0"/>
        <w:keepNext w:val="0"/>
        <w:pageBreakBefore w:val="0"/>
        <w:spacing w:line="360" w:lineRule="auto"/>
        <w:widowControl w:val="off"/>
        <w:rPr>
          <w:rFonts w:hint="eastAsia" w:ascii="宋体" w:hAnsi="宋体" w:eastAsia="宋体" w:cs="宋体"/>
          <w:b/>
          <w:sz w:val="24"/>
          <w:u w:val="none"/>
          <w:lang w:val="en-US" w:eastAsia="zh-CN"/>
        </w:rPr>
      </w:pPr>
      <w:r>
        <w:rPr>
          <w:rFonts w:hint="eastAsia" w:ascii="宋体" w:hAnsi="宋体" w:eastAsia="宋体" w:cs="宋体"/>
          <w:b/>
          <w:sz w:val="24"/>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ascii="宋体" w:hAnsi="宋体" w:cs="宋体"/>
          <w:color w:val="auto"/>
          <w:sz w:val="24"/>
        </w:rPr>
      </w:pPr>
      <w:r>
        <w:rPr>
          <w:rFonts w:hint="eastAsia" w:ascii="宋体" w:hAnsi="宋体" w:cs="宋体"/>
          <w:color w:val="auto"/>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宋体"/>
          <w:color w:val="auto"/>
          <w:sz w:val="24"/>
        </w:rPr>
      </w:pPr>
      <w:r>
        <w:rPr>
          <w:rFonts w:hint="eastAsia" w:ascii="宋体" w:hAnsi="宋体" w:cs="宋体"/>
          <w:color w:val="auto"/>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color w:val="auto"/>
          <w:sz w:val="24"/>
        </w:rPr>
      </w:pPr>
      <w:r>
        <w:rPr>
          <w:rFonts w:hint="eastAsia" w:ascii="宋体" w:hAnsi="宋体" w:cs="宋体"/>
          <w:color w:val="auto"/>
          <w:sz w:val="24"/>
        </w:rPr>
        <w:t xml:space="preserve">3.5评标委员会及其成员不得有下列行为：</w:t>
      </w:r>
      <w:r/>
    </w:p>
    <w:p>
      <w:pPr>
        <w:ind w:left="1" w:firstLine="480"/>
        <w:spacing w:line="360" w:lineRule="auto"/>
        <w:rPr>
          <w:rFonts w:ascii="宋体" w:hAnsi="宋体" w:cs="宋体"/>
          <w:color w:val="auto"/>
          <w:sz w:val="24"/>
        </w:rPr>
      </w:pPr>
      <w:r>
        <w:rPr>
          <w:rFonts w:hint="eastAsia" w:ascii="宋体" w:hAnsi="宋体" w:cs="宋体"/>
          <w:color w:val="auto"/>
          <w:sz w:val="24"/>
        </w:rPr>
        <w:t xml:space="preserve">（1）确定参与评标至评标结束前私自接触投标人；</w:t>
      </w:r>
      <w:r/>
    </w:p>
    <w:p>
      <w:pPr>
        <w:ind w:left="1" w:firstLine="480"/>
        <w:spacing w:line="360" w:lineRule="auto"/>
        <w:rPr>
          <w:rFonts w:ascii="宋体" w:hAnsi="宋体" w:cs="宋体"/>
          <w:color w:val="auto"/>
          <w:sz w:val="24"/>
        </w:rPr>
      </w:pPr>
      <w:r>
        <w:rPr>
          <w:rFonts w:hint="eastAsia" w:ascii="宋体" w:hAnsi="宋体" w:cs="宋体"/>
          <w:color w:val="auto"/>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color w:val="auto"/>
          <w:sz w:val="24"/>
        </w:rPr>
      </w:pPr>
      <w:r>
        <w:rPr>
          <w:rFonts w:hint="eastAsia" w:ascii="宋体" w:hAnsi="宋体" w:cs="宋体"/>
          <w:color w:val="auto"/>
          <w:sz w:val="24"/>
        </w:rPr>
        <w:t xml:space="preserve">（3）违反评标纪律发表倾向性意见或者征询采购人的倾向性意见；</w:t>
      </w:r>
      <w:r/>
    </w:p>
    <w:p>
      <w:pPr>
        <w:ind w:left="1" w:firstLine="480"/>
        <w:spacing w:line="360" w:lineRule="auto"/>
        <w:rPr>
          <w:rFonts w:ascii="宋体" w:hAnsi="宋体" w:cs="宋体"/>
          <w:color w:val="auto"/>
          <w:sz w:val="24"/>
        </w:rPr>
      </w:pPr>
      <w:r>
        <w:rPr>
          <w:rFonts w:hint="eastAsia" w:ascii="宋体" w:hAnsi="宋体" w:cs="宋体"/>
          <w:color w:val="auto"/>
          <w:sz w:val="24"/>
        </w:rPr>
        <w:t xml:space="preserve">（4）对需要专业判断的主观评审因素协商评分；</w:t>
      </w:r>
      <w:r/>
    </w:p>
    <w:p>
      <w:pPr>
        <w:ind w:left="1" w:firstLine="480"/>
        <w:spacing w:line="360" w:lineRule="auto"/>
        <w:rPr>
          <w:rFonts w:ascii="宋体" w:hAnsi="宋体" w:cs="宋体"/>
          <w:color w:val="auto"/>
          <w:sz w:val="24"/>
        </w:rPr>
      </w:pPr>
      <w:r>
        <w:rPr>
          <w:rFonts w:hint="eastAsia" w:ascii="宋体" w:hAnsi="宋体" w:cs="宋体"/>
          <w:color w:val="auto"/>
          <w:sz w:val="24"/>
        </w:rPr>
        <w:t xml:space="preserve">（5）在评标过程中擅离职守，影响评标程序正常进行；</w:t>
      </w:r>
      <w:r/>
    </w:p>
    <w:p>
      <w:pPr>
        <w:ind w:left="1" w:firstLine="480"/>
        <w:spacing w:line="360" w:lineRule="auto"/>
        <w:rPr>
          <w:rFonts w:ascii="宋体" w:hAnsi="宋体" w:cs="宋体"/>
          <w:color w:val="auto"/>
          <w:sz w:val="24"/>
        </w:rPr>
      </w:pPr>
      <w:r>
        <w:rPr>
          <w:rFonts w:hint="eastAsia" w:ascii="宋体" w:hAnsi="宋体" w:cs="宋体"/>
          <w:color w:val="auto"/>
          <w:sz w:val="24"/>
        </w:rPr>
        <w:t xml:space="preserve">（6）记录、复制或者带走任何评标资料；</w:t>
      </w:r>
      <w:r/>
    </w:p>
    <w:p>
      <w:pPr>
        <w:ind w:left="1" w:firstLine="480"/>
        <w:spacing w:line="360" w:lineRule="auto"/>
        <w:rPr>
          <w:rFonts w:ascii="宋体" w:hAnsi="宋体" w:cs="宋体"/>
          <w:color w:val="auto"/>
          <w:sz w:val="24"/>
        </w:rPr>
      </w:pPr>
      <w:r>
        <w:rPr>
          <w:rFonts w:hint="eastAsia" w:ascii="宋体" w:hAnsi="宋体" w:cs="宋体"/>
          <w:color w:val="auto"/>
          <w:sz w:val="24"/>
        </w:rPr>
        <w:t xml:space="preserve">（7）其他不遵守评标纪律的行为。</w:t>
      </w:r>
      <w:r/>
    </w:p>
    <w:p>
      <w:pPr>
        <w:ind w:left="1" w:firstLine="480"/>
        <w:spacing w:line="360" w:lineRule="auto"/>
        <w:rPr>
          <w:rFonts w:ascii="宋体" w:hAnsi="宋体" w:cs="宋体"/>
          <w:color w:val="auto"/>
          <w:sz w:val="24"/>
        </w:rPr>
      </w:pPr>
      <w:r>
        <w:rPr>
          <w:rFonts w:hint="eastAsia" w:ascii="宋体" w:hAnsi="宋体" w:cs="宋体"/>
          <w:color w:val="auto"/>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color w:val="auto"/>
          <w:sz w:val="24"/>
        </w:rPr>
      </w:pPr>
      <w:r>
        <w:rPr>
          <w:rFonts w:hint="eastAsia" w:ascii="宋体" w:hAnsi="宋体" w:cs="宋体"/>
          <w:color w:val="auto"/>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color w:val="auto"/>
          <w:sz w:val="24"/>
        </w:rPr>
      </w:pPr>
      <w:r>
        <w:rPr>
          <w:rFonts w:hint="eastAsia" w:ascii="宋体" w:hAnsi="宋体" w:cs="宋体"/>
          <w:color w:val="auto"/>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color w:val="auto"/>
          <w:sz w:val="30"/>
        </w:rPr>
      </w:pPr>
      <w:r>
        <w:rPr>
          <w:rFonts w:hint="eastAsia" w:ascii="宋体" w:hAnsi="宋体" w:cs="宋体"/>
          <w:b/>
          <w:bCs/>
          <w:color w:val="auto"/>
          <w:sz w:val="30"/>
        </w:rPr>
        <w:t xml:space="preserve">4.评标过程的保密</w:t>
      </w:r>
      <w:r/>
    </w:p>
    <w:p>
      <w:pPr>
        <w:ind w:left="1" w:firstLine="480"/>
        <w:spacing w:line="360" w:lineRule="auto"/>
        <w:rPr>
          <w:rFonts w:ascii="宋体" w:hAnsi="宋体" w:cs="宋体"/>
          <w:color w:val="auto"/>
          <w:sz w:val="24"/>
        </w:rPr>
      </w:pPr>
      <w:r>
        <w:rPr>
          <w:rFonts w:hint="eastAsia" w:ascii="宋体" w:hAnsi="宋体" w:cs="宋体"/>
          <w:color w:val="auto"/>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宋体"/>
          <w:color w:val="auto"/>
          <w:sz w:val="24"/>
        </w:rPr>
      </w:pPr>
      <w:r>
        <w:rPr>
          <w:rFonts w:hint="eastAsia" w:ascii="宋体" w:hAnsi="宋体" w:cs="宋体"/>
          <w:color w:val="auto"/>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宋体"/>
          <w:color w:val="auto"/>
          <w:sz w:val="24"/>
          <w:u w:val="single"/>
        </w:rPr>
      </w:pPr>
      <w:r>
        <w:rPr>
          <w:rFonts w:hint="eastAsia" w:ascii="宋体" w:hAnsi="宋体" w:cs="宋体"/>
          <w:color w:val="auto"/>
          <w:sz w:val="24"/>
        </w:rPr>
        <w:t xml:space="preserve">4.3</w:t>
      </w:r>
      <w:r>
        <w:rPr>
          <w:rFonts w:hint="eastAsia" w:ascii="宋体" w:hAnsi="宋体" w:cs="宋体"/>
          <w:b/>
          <w:color w:val="auto"/>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auto"/>
          <w:sz w:val="30"/>
        </w:rPr>
      </w:pPr>
      <w:r>
        <w:rPr>
          <w:rFonts w:hint="eastAsia" w:ascii="宋体" w:hAnsi="宋体" w:cs="宋体"/>
          <w:b/>
          <w:bCs/>
          <w:color w:val="auto"/>
          <w:sz w:val="30"/>
        </w:rPr>
        <w:t xml:space="preserve">5.报价前后不一致的处理原则</w:t>
      </w:r>
      <w:r/>
    </w:p>
    <w:p>
      <w:pPr>
        <w:ind w:firstLine="480"/>
        <w:spacing w:line="360" w:lineRule="auto"/>
        <w:rPr>
          <w:rFonts w:ascii="宋体" w:hAnsi="宋体" w:cs="宋体"/>
          <w:color w:val="auto"/>
          <w:sz w:val="24"/>
        </w:rPr>
      </w:pPr>
      <w:r>
        <w:rPr>
          <w:rFonts w:hint="eastAsia" w:ascii="宋体" w:hAnsi="宋体" w:cs="宋体"/>
          <w:color w:val="auto"/>
          <w:sz w:val="24"/>
        </w:rPr>
        <w:t xml:space="preserve">5.1投标文件报价出现前后不一致的，按照下列规定修正：</w:t>
      </w:r>
      <w:r/>
    </w:p>
    <w:p>
      <w:pPr>
        <w:ind w:left="1" w:firstLine="480"/>
        <w:spacing w:line="360" w:lineRule="auto"/>
        <w:rPr>
          <w:rFonts w:ascii="宋体" w:hAnsi="宋体" w:cs="宋体"/>
          <w:color w:val="auto"/>
          <w:sz w:val="24"/>
        </w:rPr>
      </w:pPr>
      <w:r>
        <w:rPr>
          <w:rFonts w:hint="eastAsia" w:ascii="宋体" w:hAnsi="宋体" w:cs="宋体"/>
          <w:color w:val="auto"/>
          <w:sz w:val="24"/>
        </w:rPr>
        <w:t xml:space="preserve">（1）投标文件中开标一览表内容与投标文件中相应内容不一致的，以开标一览表为准；</w:t>
      </w:r>
      <w:r/>
    </w:p>
    <w:p>
      <w:pPr>
        <w:ind w:left="1" w:firstLine="480"/>
        <w:spacing w:line="360" w:lineRule="auto"/>
        <w:rPr>
          <w:rFonts w:ascii="宋体" w:hAnsi="宋体" w:cs="宋体"/>
          <w:color w:val="auto"/>
          <w:sz w:val="24"/>
        </w:rPr>
      </w:pPr>
      <w:r>
        <w:rPr>
          <w:rFonts w:hint="eastAsia" w:ascii="宋体" w:hAnsi="宋体" w:cs="宋体"/>
          <w:color w:val="auto"/>
          <w:sz w:val="24"/>
        </w:rPr>
        <w:t xml:space="preserve">（2）大写金额和小写金额不一致的，以大写金额为准；</w:t>
      </w:r>
      <w:r/>
    </w:p>
    <w:p>
      <w:pPr>
        <w:ind w:left="1" w:firstLine="480"/>
        <w:spacing w:line="360" w:lineRule="auto"/>
        <w:rPr>
          <w:rFonts w:ascii="宋体" w:hAnsi="宋体" w:cs="宋体"/>
          <w:color w:val="auto"/>
          <w:sz w:val="24"/>
        </w:rPr>
      </w:pPr>
      <w:r>
        <w:rPr>
          <w:rFonts w:hint="eastAsia" w:ascii="宋体" w:hAnsi="宋体" w:cs="宋体"/>
          <w:color w:val="auto"/>
          <w:sz w:val="24"/>
        </w:rPr>
        <w:t xml:space="preserve">（3）单价金额小数点或者百分比有明显错位的，以开标一览表的总价为准，并修改单价；</w:t>
      </w:r>
      <w:r/>
    </w:p>
    <w:p>
      <w:pPr>
        <w:ind w:left="1" w:firstLine="480"/>
        <w:spacing w:line="360" w:lineRule="auto"/>
        <w:rPr>
          <w:rFonts w:ascii="宋体" w:hAnsi="宋体" w:cs="宋体"/>
          <w:color w:val="auto"/>
          <w:sz w:val="24"/>
        </w:rPr>
      </w:pPr>
      <w:r>
        <w:rPr>
          <w:rFonts w:hint="eastAsia" w:ascii="宋体" w:hAnsi="宋体" w:cs="宋体"/>
          <w:color w:val="auto"/>
          <w:sz w:val="24"/>
        </w:rPr>
        <w:t xml:space="preserve">（4）总价金额与按单价汇总金额不一致的，以单价金额计算结果为准。</w:t>
      </w:r>
      <w:r/>
    </w:p>
    <w:p>
      <w:pPr>
        <w:ind w:left="1" w:firstLine="482"/>
        <w:spacing w:line="360" w:lineRule="auto"/>
        <w:rPr>
          <w:rFonts w:ascii="宋体" w:hAnsi="宋体" w:cs="宋体"/>
          <w:color w:val="auto"/>
          <w:sz w:val="24"/>
        </w:rPr>
      </w:pPr>
      <w:r>
        <w:rPr>
          <w:rFonts w:hint="eastAsia" w:ascii="宋体" w:hAnsi="宋体" w:cs="宋体"/>
          <w:b/>
          <w:color w:val="auto"/>
          <w:sz w:val="24"/>
        </w:rPr>
        <w:t xml:space="preserve">同时出现两种以上不一致的，按上述规定排序在先的原则进行修正</w:t>
      </w:r>
      <w:r>
        <w:rPr>
          <w:rFonts w:hint="eastAsia" w:ascii="宋体" w:hAnsi="宋体" w:cs="宋体"/>
          <w:color w:val="auto"/>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color w:val="auto"/>
          <w:sz w:val="30"/>
          <w:szCs w:val="30"/>
        </w:rPr>
      </w:pPr>
      <w:r>
        <w:rPr>
          <w:rFonts w:hint="eastAsia" w:ascii="宋体" w:hAnsi="宋体" w:cs="宋体"/>
          <w:b/>
          <w:bCs/>
          <w:color w:val="auto"/>
          <w:sz w:val="30"/>
        </w:rPr>
        <w:t xml:space="preserve">6.投标人资格审查</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☑6.1 采用资格后审方式</w:t>
      </w:r>
      <w:r/>
    </w:p>
    <w:p>
      <w:pPr>
        <w:ind w:firstLine="480"/>
        <w:jc w:val="left"/>
        <w:spacing w:line="360" w:lineRule="auto"/>
        <w:widowControl/>
        <w:rPr>
          <w:rFonts w:ascii="宋体" w:hAnsi="宋体" w:cs="宋体"/>
          <w:b/>
          <w:color w:val="auto"/>
          <w:sz w:val="24"/>
        </w:rPr>
      </w:pPr>
      <w:r>
        <w:rPr>
          <w:rFonts w:hint="eastAsia" w:ascii="宋体" w:hAnsi="宋体" w:cs="宋体"/>
          <w:color w:val="auto"/>
          <w:sz w:val="24"/>
        </w:rPr>
        <w:t xml:space="preserve">开标结束后，采购人或代理机构将依法对投标人的资格进行审查。资格审查的内容如下：</w:t>
      </w:r>
      <w:r/>
    </w:p>
    <w:tbl>
      <w:tblPr>
        <w:tblStyle w:val="82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973"/>
        <w:gridCol w:w="6794"/>
      </w:tblGrid>
      <w:tr>
        <w:trPr/>
        <w:tc>
          <w:tcPr>
            <w:tcW w:w="425" w:type="pct"/>
            <w:vAlign w:val="center"/>
            <w:textDirection w:val="lrTb"/>
            <w:noWrap/>
          </w:tcPr>
          <w:p>
            <w:pPr>
              <w:jc w:val="center"/>
              <w:spacing w:line="360" w:lineRule="auto"/>
              <w:rPr>
                <w:rFonts w:ascii="宋体" w:hAnsi="宋体" w:cs="宋体"/>
                <w:b/>
                <w:color w:val="auto"/>
                <w:sz w:val="24"/>
              </w:rPr>
            </w:pPr>
            <w:r>
              <w:rPr>
                <w:rFonts w:hint="eastAsia" w:ascii="宋体" w:hAnsi="宋体" w:cs="宋体"/>
                <w:b/>
                <w:color w:val="auto"/>
                <w:sz w:val="24"/>
              </w:rPr>
              <w:t xml:space="preserve">序号</w:t>
            </w:r>
            <w:r/>
          </w:p>
        </w:tc>
        <w:tc>
          <w:tcPr>
            <w:tcW w:w="1029" w:type="pct"/>
            <w:vAlign w:val="center"/>
            <w:textDirection w:val="lrTb"/>
            <w:noWrap/>
          </w:tcPr>
          <w:p>
            <w:pPr>
              <w:jc w:val="center"/>
              <w:spacing w:line="360" w:lineRule="auto"/>
              <w:rPr>
                <w:rFonts w:ascii="宋体" w:hAnsi="宋体" w:cs="宋体"/>
                <w:b/>
                <w:color w:val="auto"/>
                <w:sz w:val="24"/>
              </w:rPr>
            </w:pPr>
            <w:r>
              <w:rPr>
                <w:rFonts w:hint="eastAsia" w:ascii="宋体" w:hAnsi="宋体" w:cs="宋体"/>
                <w:b/>
                <w:color w:val="auto"/>
                <w:sz w:val="24"/>
              </w:rPr>
              <w:t xml:space="preserve">审查要素</w:t>
            </w:r>
            <w:r/>
          </w:p>
        </w:tc>
        <w:tc>
          <w:tcPr>
            <w:tcW w:w="3544" w:type="pct"/>
            <w:vAlign w:val="center"/>
            <w:textDirection w:val="lrTb"/>
            <w:noWrap/>
          </w:tcPr>
          <w:p>
            <w:pPr>
              <w:jc w:val="center"/>
              <w:spacing w:line="360" w:lineRule="auto"/>
              <w:rPr>
                <w:rFonts w:ascii="宋体" w:hAnsi="宋体" w:cs="宋体"/>
                <w:b/>
                <w:color w:val="auto"/>
                <w:sz w:val="24"/>
              </w:rPr>
            </w:pPr>
            <w:r>
              <w:rPr>
                <w:rFonts w:hint="eastAsia" w:ascii="宋体" w:hAnsi="宋体" w:cs="宋体"/>
                <w:b/>
                <w:color w:val="auto"/>
                <w:sz w:val="24"/>
              </w:rPr>
              <w:t xml:space="preserve">审查内容</w:t>
            </w:r>
            <w:r/>
          </w:p>
        </w:tc>
      </w:tr>
      <w:tr>
        <w:trPr/>
        <w:tc>
          <w:tcPr>
            <w:tcW w:w="425" w:type="pct"/>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1</w:t>
            </w:r>
            <w:r/>
          </w:p>
        </w:tc>
        <w:tc>
          <w:tcPr>
            <w:tcW w:w="1029" w:type="pct"/>
            <w:vAlign w:val="center"/>
            <w:textDirection w:val="lrTb"/>
            <w:noWrap/>
          </w:tcPr>
          <w:p>
            <w:pPr>
              <w:spacing w:line="360" w:lineRule="auto"/>
              <w:rPr>
                <w:rFonts w:ascii="宋体" w:hAnsi="宋体" w:cs="宋体"/>
                <w:color w:val="auto"/>
                <w:sz w:val="24"/>
              </w:rPr>
            </w:pPr>
            <w:r>
              <w:rPr>
                <w:rFonts w:hint="eastAsia" w:ascii="宋体" w:hAnsi="宋体" w:cs="宋体"/>
                <w:color w:val="auto"/>
                <w:sz w:val="24"/>
              </w:rPr>
              <w:t xml:space="preserve">具有独立承担民事责任的能力</w:t>
            </w:r>
            <w:r/>
          </w:p>
        </w:tc>
        <w:tc>
          <w:tcPr>
            <w:tcW w:w="3544" w:type="pct"/>
            <w:vAlign w:val="center"/>
            <w:textDirection w:val="lrTb"/>
            <w:noWrap/>
          </w:tcPr>
          <w:p>
            <w:pPr>
              <w:spacing w:line="360" w:lineRule="auto"/>
              <w:rPr>
                <w:rFonts w:ascii="宋体" w:hAnsi="宋体" w:cs="宋体"/>
                <w:color w:val="auto"/>
                <w:sz w:val="24"/>
              </w:rPr>
            </w:pPr>
            <w:r>
              <w:rPr>
                <w:rFonts w:hint="eastAsia" w:ascii="宋体" w:hAnsi="宋体" w:cs="宋体"/>
                <w:color w:val="auto"/>
                <w:sz w:val="24"/>
                <w:szCs w:val="28"/>
              </w:rPr>
              <w:t xml:space="preserve">法人或者其他组织的营业执照等证明文件；自然人的身份证。</w:t>
            </w:r>
            <w:r/>
          </w:p>
        </w:tc>
      </w:tr>
      <w:tr>
        <w:trPr/>
        <w:tc>
          <w:tcPr>
            <w:tcW w:w="425" w:type="pct"/>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2</w:t>
            </w:r>
            <w:r/>
          </w:p>
        </w:tc>
        <w:tc>
          <w:tcPr>
            <w:tcW w:w="1029" w:type="pct"/>
            <w:vAlign w:val="center"/>
            <w:textDirection w:val="lrTb"/>
            <w:noWrap/>
          </w:tcPr>
          <w:p>
            <w:pPr>
              <w:spacing w:line="360" w:lineRule="auto"/>
              <w:rPr>
                <w:rFonts w:ascii="宋体" w:hAnsi="宋体" w:cs="宋体"/>
                <w:color w:val="auto"/>
                <w:sz w:val="24"/>
              </w:rPr>
            </w:pPr>
            <w:r>
              <w:rPr>
                <w:rFonts w:hint="eastAsia" w:ascii="宋体" w:hAnsi="宋体" w:cs="宋体"/>
                <w:color w:val="auto"/>
                <w:sz w:val="24"/>
              </w:rPr>
              <w:t xml:space="preserve">具有良好的商业信誉和健全的财务会计制度</w:t>
            </w:r>
            <w:r/>
          </w:p>
        </w:tc>
        <w:tc>
          <w:tcPr>
            <w:tcW w:w="3544" w:type="pct"/>
            <w:vAlign w:val="center"/>
            <w:textDirection w:val="lrTb"/>
            <w:noWrap/>
          </w:tcPr>
          <w:p>
            <w:pPr>
              <w:spacing w:line="360" w:lineRule="auto"/>
              <w:rPr>
                <w:rFonts w:ascii="宋体" w:hAnsi="宋体" w:cs="宋体"/>
                <w:b/>
                <w:color w:val="auto"/>
                <w:sz w:val="24"/>
              </w:rPr>
            </w:pPr>
            <w:r>
              <w:rPr>
                <w:rFonts w:hint="eastAsia" w:ascii="宋体" w:hAnsi="宋体" w:cs="宋体"/>
                <w:color w:val="auto"/>
                <w:sz w:val="24"/>
                <w:lang w:val="en-US" w:eastAsia="zh-CN"/>
              </w:rPr>
              <w:t xml:space="preserve">2025年</w:t>
            </w:r>
            <w:r>
              <w:rPr>
                <w:rFonts w:hint="eastAsia" w:ascii="宋体" w:hAnsi="宋体" w:cs="宋体"/>
                <w:color w:val="auto"/>
                <w:sz w:val="24"/>
              </w:rPr>
              <w:t xml:space="preserve">度财务报告（成立不满一年的提供至少一个月），或银行出具的资信证明，或财政部门认可的政府采购专业担保机构出具的投标担保函等或资格承诺函。</w:t>
            </w:r>
            <w:r/>
          </w:p>
        </w:tc>
      </w:tr>
      <w:tr>
        <w:trPr/>
        <w:tc>
          <w:tcPr>
            <w:tcW w:w="425" w:type="pct"/>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3</w:t>
            </w:r>
            <w:r/>
          </w:p>
        </w:tc>
        <w:tc>
          <w:tcPr>
            <w:tcW w:w="1029" w:type="pct"/>
            <w:vAlign w:val="center"/>
            <w:textDirection w:val="lrTb"/>
            <w:noWrap/>
          </w:tcPr>
          <w:p>
            <w:pPr>
              <w:spacing w:line="360" w:lineRule="auto"/>
              <w:rPr>
                <w:rFonts w:ascii="宋体" w:hAnsi="宋体" w:cs="宋体"/>
                <w:color w:val="auto"/>
                <w:sz w:val="24"/>
              </w:rPr>
            </w:pPr>
            <w:r>
              <w:rPr>
                <w:rFonts w:hint="eastAsia" w:ascii="宋体" w:hAnsi="宋体" w:cs="宋体"/>
                <w:color w:val="auto"/>
                <w:sz w:val="24"/>
              </w:rPr>
              <w:t xml:space="preserve">具有履行合同所必需的设备和专业技术能力</w:t>
            </w:r>
            <w:r/>
          </w:p>
        </w:tc>
        <w:tc>
          <w:tcPr>
            <w:tcW w:w="3544" w:type="pct"/>
            <w:vAlign w:val="center"/>
            <w:textDirection w:val="lrTb"/>
            <w:noWrap/>
          </w:tcPr>
          <w:p>
            <w:pPr>
              <w:spacing w:line="360" w:lineRule="auto"/>
              <w:rPr>
                <w:rFonts w:ascii="宋体" w:hAnsi="宋体" w:cs="宋体"/>
                <w:color w:val="auto"/>
                <w:sz w:val="24"/>
              </w:rPr>
            </w:pPr>
            <w:r>
              <w:rPr>
                <w:rFonts w:hint="eastAsia" w:ascii="宋体" w:hAnsi="宋体" w:cs="宋体"/>
                <w:color w:val="auto"/>
                <w:sz w:val="24"/>
              </w:rPr>
              <w:t xml:space="preserve">投标人相关信息一览表或资格承诺函。</w:t>
            </w:r>
            <w:r/>
          </w:p>
        </w:tc>
      </w:tr>
      <w:tr>
        <w:trPr>
          <w:trHeight w:val="1407"/>
        </w:trPr>
        <w:tc>
          <w:tcPr>
            <w:tcW w:w="425" w:type="pct"/>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4</w:t>
            </w:r>
            <w:r/>
          </w:p>
        </w:tc>
        <w:tc>
          <w:tcPr>
            <w:tcW w:w="1029" w:type="pct"/>
            <w:vAlign w:val="center"/>
            <w:textDirection w:val="lrTb"/>
            <w:noWrap/>
          </w:tcPr>
          <w:p>
            <w:pPr>
              <w:spacing w:line="360" w:lineRule="auto"/>
              <w:rPr>
                <w:rFonts w:ascii="宋体" w:hAnsi="宋体" w:cs="宋体"/>
                <w:color w:val="auto"/>
                <w:sz w:val="24"/>
              </w:rPr>
            </w:pPr>
            <w:r>
              <w:rPr>
                <w:rFonts w:hint="eastAsia" w:ascii="宋体" w:hAnsi="宋体" w:cs="宋体"/>
                <w:color w:val="auto"/>
                <w:sz w:val="24"/>
              </w:rPr>
              <w:t xml:space="preserve">有依法缴纳税收和社会保障资金的良好记录</w:t>
            </w:r>
            <w:r/>
          </w:p>
        </w:tc>
        <w:tc>
          <w:tcPr>
            <w:tcW w:w="3544" w:type="pct"/>
            <w:vAlign w:val="center"/>
            <w:textDirection w:val="lrTb"/>
            <w:noWrap/>
          </w:tcPr>
          <w:p>
            <w:pPr>
              <w:spacing w:line="360" w:lineRule="auto"/>
              <w:rPr>
                <w:rFonts w:ascii="宋体" w:hAnsi="宋体" w:cs="宋体"/>
                <w:color w:val="auto"/>
                <w:sz w:val="24"/>
              </w:rPr>
            </w:pPr>
            <w:r>
              <w:rPr>
                <w:rFonts w:hint="eastAsia" w:ascii="宋体" w:hAnsi="宋体" w:cs="宋体"/>
                <w:color w:val="auto"/>
                <w:sz w:val="24"/>
              </w:rPr>
              <w:t xml:space="preserve">参加本次政府采购活动前半年内</w:t>
            </w:r>
            <w:r>
              <w:rPr>
                <w:rFonts w:hint="eastAsia" w:ascii="宋体" w:hAnsi="宋体" w:cs="宋体"/>
                <w:color w:val="auto"/>
                <w:sz w:val="24"/>
                <w:lang w:val="en-US" w:eastAsia="zh-CN"/>
              </w:rPr>
              <w:t xml:space="preserve">任意一个月以上</w:t>
            </w:r>
            <w:r>
              <w:rPr>
                <w:rFonts w:hint="eastAsia" w:ascii="宋体" w:hAnsi="宋体" w:cs="宋体"/>
                <w:color w:val="auto"/>
                <w:sz w:val="24"/>
              </w:rPr>
              <w:t xml:space="preserve">依法缴纳税收和社会保险资金的相关材料或资格承诺函。</w:t>
            </w:r>
            <w:r/>
          </w:p>
        </w:tc>
      </w:tr>
      <w:tr>
        <w:trPr/>
        <w:tc>
          <w:tcPr>
            <w:tcW w:w="425" w:type="pct"/>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5</w:t>
            </w:r>
            <w:r/>
          </w:p>
        </w:tc>
        <w:tc>
          <w:tcPr>
            <w:tcW w:w="1029" w:type="pct"/>
            <w:vAlign w:val="center"/>
            <w:textDirection w:val="lrTb"/>
            <w:noWrap/>
          </w:tcPr>
          <w:p>
            <w:pPr>
              <w:spacing w:line="360" w:lineRule="auto"/>
              <w:rPr>
                <w:rFonts w:ascii="宋体" w:hAnsi="宋体" w:cs="宋体"/>
                <w:color w:val="auto"/>
                <w:sz w:val="24"/>
              </w:rPr>
            </w:pPr>
            <w:r>
              <w:rPr>
                <w:rFonts w:hint="eastAsia" w:ascii="宋体" w:hAnsi="宋体" w:cs="宋体"/>
                <w:color w:val="auto"/>
                <w:sz w:val="24"/>
              </w:rPr>
              <w:t xml:space="preserve">参加政府采购活动前三年内，在经营活动中没有重大违法记录</w:t>
            </w:r>
            <w:r/>
          </w:p>
        </w:tc>
        <w:tc>
          <w:tcPr>
            <w:tcW w:w="3544" w:type="pct"/>
            <w:vAlign w:val="center"/>
            <w:textDirection w:val="lrTb"/>
            <w:noWrap/>
          </w:tcPr>
          <w:p>
            <w:pPr>
              <w:spacing w:line="360" w:lineRule="auto"/>
              <w:rPr>
                <w:rFonts w:ascii="宋体" w:hAnsi="宋体" w:cs="宋体"/>
                <w:color w:val="auto"/>
                <w:sz w:val="24"/>
                <w:szCs w:val="28"/>
              </w:rPr>
            </w:pPr>
            <w:r>
              <w:rPr>
                <w:rFonts w:hint="eastAsia" w:ascii="宋体" w:hAnsi="宋体" w:cs="宋体"/>
                <w:color w:val="auto"/>
                <w:sz w:val="24"/>
              </w:rPr>
              <w:t xml:space="preserve">（1）投标函或资格承诺函。</w:t>
            </w:r>
            <w:r/>
          </w:p>
          <w:p>
            <w:pPr>
              <w:spacing w:line="360" w:lineRule="auto"/>
              <w:rPr>
                <w:rFonts w:ascii="宋体" w:hAnsi="宋体" w:cs="宋体"/>
                <w:color w:val="auto"/>
                <w:sz w:val="24"/>
              </w:rPr>
            </w:pPr>
            <w:r>
              <w:rPr>
                <w:rFonts w:hint="eastAsia" w:ascii="宋体" w:hAnsi="宋体" w:cs="宋体"/>
                <w:color w:val="auto"/>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5" w:type="pct"/>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6</w:t>
            </w:r>
            <w:r/>
          </w:p>
        </w:tc>
        <w:tc>
          <w:tcPr>
            <w:tcW w:w="1029" w:type="pct"/>
            <w:vAlign w:val="center"/>
            <w:textDirection w:val="lrTb"/>
            <w:noWrap/>
          </w:tcPr>
          <w:p>
            <w:pPr>
              <w:spacing w:line="360" w:lineRule="auto"/>
              <w:rPr>
                <w:rFonts w:ascii="宋体" w:hAnsi="宋体" w:cs="宋体"/>
                <w:color w:val="auto"/>
                <w:sz w:val="24"/>
              </w:rPr>
            </w:pPr>
            <w:r>
              <w:rPr>
                <w:rFonts w:hint="eastAsia" w:ascii="宋体" w:hAnsi="宋体" w:cs="宋体"/>
                <w:color w:val="auto"/>
                <w:sz w:val="24"/>
              </w:rPr>
              <w:t xml:space="preserve">法律、行政法规规定的其他条件</w:t>
            </w:r>
            <w:r/>
          </w:p>
        </w:tc>
        <w:tc>
          <w:tcPr>
            <w:tcW w:w="3544" w:type="pct"/>
            <w:vAlign w:val="center"/>
            <w:textDirection w:val="lrTb"/>
            <w:noWrap/>
          </w:tcPr>
          <w:p>
            <w:pPr>
              <w:spacing w:line="360" w:lineRule="auto"/>
              <w:rPr>
                <w:rFonts w:ascii="宋体" w:hAnsi="宋体" w:cs="宋体"/>
                <w:color w:val="auto"/>
                <w:sz w:val="24"/>
              </w:rPr>
            </w:pPr>
            <w:r>
              <w:rPr>
                <w:rFonts w:hint="eastAsia" w:ascii="宋体" w:hAnsi="宋体" w:cs="宋体"/>
                <w:color w:val="auto"/>
                <w:sz w:val="24"/>
                <w:szCs w:val="28"/>
              </w:rPr>
              <w:t xml:space="preserve">无</w:t>
            </w:r>
            <w:r/>
          </w:p>
        </w:tc>
      </w:tr>
      <w:tr>
        <w:trPr>
          <w:trHeight w:val="411"/>
        </w:trPr>
        <w:tc>
          <w:tcPr>
            <w:tcW w:w="425" w:type="pct"/>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7</w:t>
            </w:r>
            <w:r/>
          </w:p>
        </w:tc>
        <w:tc>
          <w:tcPr>
            <w:tcW w:w="1029" w:type="pct"/>
            <w:vAlign w:val="center"/>
            <w:textDirection w:val="lrTb"/>
            <w:noWrap/>
          </w:tcPr>
          <w:p>
            <w:pPr>
              <w:spacing w:line="360" w:lineRule="auto"/>
              <w:rPr>
                <w:rFonts w:ascii="宋体" w:hAnsi="宋体" w:cs="宋体"/>
                <w:color w:val="auto"/>
                <w:sz w:val="24"/>
              </w:rPr>
            </w:pPr>
            <w:r>
              <w:rPr>
                <w:rFonts w:hint="eastAsia" w:ascii="宋体" w:hAnsi="宋体" w:cs="宋体"/>
                <w:color w:val="auto"/>
                <w:sz w:val="24"/>
              </w:rPr>
              <w:t xml:space="preserve">落实政府采购政策需满足的资格要求</w:t>
            </w:r>
            <w:r/>
          </w:p>
        </w:tc>
        <w:tc>
          <w:tcPr>
            <w:tcW w:w="3544" w:type="pct"/>
            <w:vAlign w:val="center"/>
            <w:textDirection w:val="lrTb"/>
            <w:noWrap/>
          </w:tcPr>
          <w:p>
            <w:pPr>
              <w:spacing w:line="360" w:lineRule="auto"/>
              <w:rPr>
                <w:rFonts w:hint="default" w:ascii="宋体" w:hAnsi="宋体" w:eastAsia="宋体" w:cs="宋体"/>
                <w:color w:val="auto"/>
                <w:sz w:val="24"/>
                <w:szCs w:val="28"/>
                <w:lang w:val="en-US" w:eastAsia="zh-CN"/>
              </w:rPr>
            </w:pPr>
            <w:r>
              <w:rPr>
                <w:rFonts w:hint="default" w:ascii="宋体" w:hAnsi="宋体" w:eastAsia="宋体" w:cs="宋体"/>
                <w:color w:val="auto"/>
                <w:sz w:val="24"/>
                <w:szCs w:val="28"/>
                <w:lang w:val="en-US" w:eastAsia="zh-CN"/>
              </w:rPr>
              <w:t xml:space="preserve">服务全部由符合政策要求的中小企业承接，提供中小企业声明函。</w:t>
            </w:r>
            <w:r/>
          </w:p>
        </w:tc>
      </w:tr>
      <w:tr>
        <w:trPr/>
        <w:tc>
          <w:tcPr>
            <w:tcW w:w="425" w:type="pct"/>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8</w:t>
            </w:r>
            <w:r/>
          </w:p>
        </w:tc>
        <w:tc>
          <w:tcPr>
            <w:tcW w:w="1029" w:type="pct"/>
            <w:vAlign w:val="center"/>
            <w:textDirection w:val="lrTb"/>
            <w:noWrap/>
          </w:tcPr>
          <w:p>
            <w:pPr>
              <w:spacing w:line="360" w:lineRule="auto"/>
              <w:rPr>
                <w:rFonts w:ascii="宋体" w:hAnsi="宋体" w:cs="宋体"/>
                <w:color w:val="auto"/>
                <w:sz w:val="24"/>
              </w:rPr>
            </w:pPr>
            <w:r>
              <w:rPr>
                <w:rFonts w:hint="eastAsia" w:ascii="宋体" w:hAnsi="宋体" w:cs="宋体"/>
                <w:color w:val="auto"/>
                <w:sz w:val="24"/>
                <w:szCs w:val="28"/>
              </w:rPr>
              <w:t xml:space="preserve">本项目的特定资格要求</w:t>
            </w:r>
            <w:r/>
          </w:p>
        </w:tc>
        <w:tc>
          <w:tcPr>
            <w:tcW w:w="3544" w:type="pct"/>
            <w:vAlign w:val="center"/>
            <w:textDirection w:val="lrTb"/>
            <w:noWrap/>
          </w:tcPr>
          <w:p>
            <w:pPr>
              <w:spacing w:line="360" w:lineRule="auto"/>
              <w:rPr>
                <w:rFonts w:hint="eastAsia" w:ascii="宋体" w:hAnsi="宋体" w:eastAsia="宋体" w:cs="宋体"/>
                <w:color w:val="auto"/>
                <w:sz w:val="24"/>
                <w:lang w:val="en-US" w:eastAsia="zh-CN"/>
              </w:rPr>
            </w:pPr>
            <w:r>
              <w:rPr>
                <w:rFonts w:hint="eastAsia" w:ascii="宋体" w:hAnsi="宋体" w:cs="宋体"/>
                <w:color w:val="auto"/>
                <w:sz w:val="24"/>
                <w:highlight w:val="none"/>
                <w:lang w:val="en-US" w:eastAsia="zh-CN"/>
              </w:rPr>
              <w:t xml:space="preserve">投标人须具备行政主管部门颁发的《保安服务许可证》资质，持镇江地区以外的《保安服务许可证》的投标人须承诺提供服务时，提供在镇江市公安局备案的相关证明材料。</w:t>
            </w:r>
            <w:r/>
          </w:p>
        </w:tc>
      </w:tr>
    </w:tbl>
    <w:p>
      <w:pPr>
        <w:jc w:val="left"/>
        <w:spacing w:line="360" w:lineRule="auto"/>
        <w:widowControl/>
        <w:rPr>
          <w:rFonts w:ascii="宋体" w:hAnsi="宋体" w:cs="宋体"/>
          <w:b/>
          <w:color w:val="auto"/>
          <w:sz w:val="24"/>
        </w:rPr>
      </w:pPr>
      <w:r>
        <w:rPr>
          <w:rFonts w:hint="eastAsia" w:ascii="宋体" w:hAnsi="宋体" w:cs="宋体"/>
          <w:color w:val="auto"/>
          <w:sz w:val="24"/>
        </w:rPr>
        <w:t xml:space="preserve">□6.1 采用资格预审方式</w:t>
      </w:r>
      <w:r/>
    </w:p>
    <w:p>
      <w:pPr>
        <w:jc w:val="left"/>
        <w:spacing w:line="360" w:lineRule="auto"/>
        <w:widowControl/>
        <w:rPr>
          <w:rFonts w:ascii="宋体" w:hAnsi="宋体" w:cs="宋体"/>
          <w:b/>
          <w:color w:val="auto"/>
          <w:sz w:val="24"/>
        </w:rPr>
      </w:pPr>
      <w:r>
        <w:rPr>
          <w:rFonts w:hint="eastAsia" w:ascii="宋体" w:hAnsi="宋体" w:cs="宋体"/>
          <w:b/>
          <w:color w:val="auto"/>
          <w:sz w:val="24"/>
        </w:rPr>
        <w:tab/>
      </w:r>
      <w:r>
        <w:rPr>
          <w:rFonts w:hint="eastAsia" w:ascii="宋体" w:hAnsi="宋体" w:cs="宋体"/>
          <w:color w:val="auto"/>
          <w:sz w:val="24"/>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color w:val="auto"/>
          <w:sz w:val="30"/>
          <w:szCs w:val="30"/>
        </w:rPr>
      </w:pPr>
      <w:r>
        <w:rPr>
          <w:rFonts w:hint="eastAsia" w:ascii="宋体" w:hAnsi="宋体" w:cs="宋体"/>
          <w:b/>
          <w:color w:val="auto"/>
          <w:sz w:val="30"/>
          <w:szCs w:val="30"/>
        </w:rPr>
        <w:t xml:space="preserve">7.投标人符合性审查</w:t>
      </w:r>
      <w:r/>
    </w:p>
    <w:p>
      <w:p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7.1 评标委员会将对符合资格的投标人的投标文件进行符合性审查，审查内容主要是投标文件的有效性和对招标文件的响应程度，以确定是否满足招标文件的实质性要求。</w:t>
      </w:r>
      <w:r/>
    </w:p>
    <w:tbl>
      <w:tblPr>
        <w:tblStyle w:val="82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0"/>
        <w:gridCol w:w="1627"/>
        <w:gridCol w:w="7426"/>
      </w:tblGrid>
      <w:tr>
        <w:trPr/>
        <w:tc>
          <w:tcPr>
            <w:tcW w:w="478" w:type="pct"/>
            <w:textDirection w:val="lrTb"/>
            <w:noWrap/>
          </w:tcPr>
          <w:p>
            <w:pPr>
              <w:jc w:val="center"/>
              <w:spacing w:line="360" w:lineRule="auto"/>
              <w:rPr>
                <w:rFonts w:ascii="宋体" w:hAnsi="宋体" w:cs="宋体"/>
                <w:b/>
                <w:color w:val="auto"/>
                <w:sz w:val="24"/>
              </w:rPr>
            </w:pPr>
            <w:r>
              <w:rPr>
                <w:rFonts w:hint="eastAsia" w:ascii="宋体" w:hAnsi="宋体" w:cs="宋体"/>
                <w:b/>
                <w:color w:val="auto"/>
                <w:sz w:val="24"/>
              </w:rPr>
              <w:t xml:space="preserve">序号</w:t>
            </w:r>
            <w:r/>
          </w:p>
        </w:tc>
        <w:tc>
          <w:tcPr>
            <w:tcW w:w="1982" w:type="pct"/>
            <w:textDirection w:val="lrTb"/>
            <w:noWrap/>
          </w:tcPr>
          <w:p>
            <w:pPr>
              <w:jc w:val="center"/>
              <w:spacing w:line="360" w:lineRule="auto"/>
              <w:rPr>
                <w:rFonts w:ascii="宋体" w:hAnsi="宋体" w:cs="宋体"/>
                <w:b/>
                <w:color w:val="auto"/>
                <w:sz w:val="24"/>
              </w:rPr>
            </w:pPr>
            <w:r>
              <w:rPr>
                <w:rFonts w:hint="eastAsia" w:ascii="宋体" w:hAnsi="宋体" w:cs="宋体"/>
                <w:b/>
                <w:color w:val="auto"/>
                <w:sz w:val="24"/>
              </w:rPr>
              <w:t xml:space="preserve">审查要素</w:t>
            </w:r>
            <w:r/>
          </w:p>
        </w:tc>
        <w:tc>
          <w:tcPr>
            <w:tcW w:w="2539" w:type="pct"/>
            <w:textDirection w:val="lrTb"/>
            <w:noWrap/>
          </w:tcPr>
          <w:p>
            <w:pPr>
              <w:jc w:val="center"/>
              <w:spacing w:line="360" w:lineRule="auto"/>
              <w:rPr>
                <w:rFonts w:ascii="宋体" w:hAnsi="宋体" w:cs="宋体"/>
                <w:b/>
                <w:color w:val="auto"/>
                <w:sz w:val="24"/>
              </w:rPr>
            </w:pPr>
            <w:r>
              <w:rPr>
                <w:rFonts w:hint="eastAsia" w:ascii="宋体" w:hAnsi="宋体" w:cs="宋体"/>
                <w:b/>
                <w:color w:val="auto"/>
                <w:sz w:val="24"/>
              </w:rPr>
              <w:t xml:space="preserve">审查内容</w:t>
            </w:r>
            <w:r/>
          </w:p>
        </w:tc>
      </w:tr>
      <w:tr>
        <w:trPr/>
        <w:tc>
          <w:tcPr>
            <w:tcW w:w="478" w:type="pct"/>
            <w:vAlign w:val="center"/>
            <w:vMerge w:val="restart"/>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1</w:t>
            </w:r>
            <w:r/>
          </w:p>
        </w:tc>
        <w:tc>
          <w:tcPr>
            <w:tcBorders>
              <w:right w:val="single" w:color="auto" w:sz="4" w:space="0"/>
            </w:tcBorders>
            <w:tcW w:w="1982" w:type="pct"/>
            <w:vAlign w:val="center"/>
            <w:vMerge w:val="restart"/>
            <w:textDirection w:val="lrTb"/>
            <w:noWrap/>
          </w:tcPr>
          <w:p>
            <w:pPr>
              <w:spacing w:line="360" w:lineRule="auto"/>
              <w:rPr>
                <w:rFonts w:ascii="宋体" w:hAnsi="宋体" w:cs="宋体"/>
                <w:color w:val="auto"/>
                <w:sz w:val="24"/>
              </w:rPr>
            </w:pPr>
            <w:r>
              <w:rPr>
                <w:rFonts w:hint="eastAsia" w:ascii="宋体" w:hAnsi="宋体" w:cs="宋体"/>
                <w:color w:val="auto"/>
                <w:sz w:val="24"/>
              </w:rPr>
              <w:t xml:space="preserve">投标文件有效性</w:t>
            </w:r>
            <w:r/>
          </w:p>
        </w:tc>
        <w:tc>
          <w:tcPr>
            <w:tcBorders>
              <w:left w:val="single" w:color="auto" w:sz="4" w:space="0"/>
              <w:bottom w:val="single" w:color="auto" w:sz="4" w:space="0"/>
            </w:tcBorders>
            <w:tcW w:w="2539" w:type="pct"/>
            <w:vAlign w:val="center"/>
            <w:textDirection w:val="lrTb"/>
            <w:noWrap/>
          </w:tcPr>
          <w:p>
            <w:pPr>
              <w:spacing w:line="360" w:lineRule="auto"/>
              <w:rPr>
                <w:rFonts w:ascii="宋体" w:hAnsi="宋体" w:cs="宋体"/>
                <w:color w:val="auto"/>
                <w:sz w:val="24"/>
              </w:rPr>
            </w:pPr>
            <w:r>
              <w:rPr>
                <w:rFonts w:hint="eastAsia" w:ascii="宋体" w:hAnsi="宋体" w:cs="宋体"/>
                <w:color w:val="auto"/>
                <w:sz w:val="24"/>
              </w:rPr>
              <w:t xml:space="preserve">投标文件的有效电子签章。</w:t>
            </w:r>
            <w:r/>
          </w:p>
        </w:tc>
      </w:tr>
      <w:tr>
        <w:trPr>
          <w:trHeight w:val="569"/>
        </w:trPr>
        <w:tc>
          <w:tcPr>
            <w:tcW w:w="478" w:type="pct"/>
            <w:vAlign w:val="center"/>
            <w:vMerge w:val="continue"/>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Borders>
              <w:right w:val="single" w:color="auto" w:sz="4" w:space="0"/>
            </w:tcBorders>
            <w:tcW w:w="1982" w:type="pct"/>
            <w:vAlign w:val="center"/>
            <w:vMerge w:val="continue"/>
            <w:textDirection w:val="lrTb"/>
            <w:noWrap/>
          </w:tcPr>
          <w:p>
            <w:pPr>
              <w:spacing w:line="360" w:lineRule="auto"/>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tcBorders>
            <w:tcW w:w="2539" w:type="pct"/>
            <w:vAlign w:val="center"/>
            <w:textDirection w:val="lrTb"/>
            <w:noWrap/>
          </w:tcPr>
          <w:p>
            <w:pPr>
              <w:spacing w:line="360" w:lineRule="auto"/>
              <w:rPr>
                <w:rFonts w:ascii="宋体" w:hAnsi="宋体" w:cs="宋体"/>
                <w:color w:val="auto"/>
                <w:sz w:val="24"/>
              </w:rPr>
            </w:pPr>
            <w:r>
              <w:rPr>
                <w:rFonts w:hint="eastAsia" w:ascii="宋体" w:hAnsi="宋体" w:cs="宋体"/>
                <w:color w:val="auto"/>
                <w:sz w:val="24"/>
              </w:rPr>
              <w:t xml:space="preserve">投标报价</w:t>
            </w:r>
            <w:r>
              <w:rPr>
                <w:rFonts w:hint="eastAsia" w:ascii="宋体" w:hAnsi="宋体" w:cs="宋体"/>
                <w:color w:val="auto"/>
                <w:sz w:val="24"/>
                <w:lang w:val="en-US" w:eastAsia="zh-CN"/>
              </w:rPr>
              <w:t xml:space="preserve">未超过采购预算</w:t>
            </w:r>
            <w:r>
              <w:rPr>
                <w:rFonts w:hint="eastAsia" w:ascii="宋体" w:hAnsi="宋体" w:cs="宋体"/>
                <w:color w:val="auto"/>
                <w:sz w:val="24"/>
                <w:lang w:val="en-US" w:eastAsia="zh-CN"/>
              </w:rPr>
              <w:t xml:space="preserve">（</w:t>
            </w:r>
            <w:r>
              <w:rPr>
                <w:rFonts w:hint="eastAsia" w:ascii="宋体" w:hAnsi="宋体" w:cs="宋体"/>
                <w:color w:val="auto"/>
                <w:sz w:val="24"/>
                <w:lang w:val="en-US" w:eastAsia="zh-CN"/>
              </w:rPr>
              <w:t xml:space="preserve">最高</w:t>
            </w:r>
            <w:r>
              <w:rPr>
                <w:rFonts w:hint="eastAsia" w:ascii="宋体" w:hAnsi="宋体" w:cs="宋体"/>
                <w:color w:val="auto"/>
                <w:sz w:val="24"/>
                <w:lang w:val="en-US" w:eastAsia="zh-CN"/>
              </w:rPr>
              <w:t xml:space="preserve">限价</w:t>
            </w:r>
            <w:r>
              <w:rPr>
                <w:rFonts w:hint="eastAsia" w:ascii="宋体" w:hAnsi="宋体" w:cs="宋体"/>
                <w:color w:val="auto"/>
                <w:sz w:val="24"/>
                <w:lang w:val="en-US" w:eastAsia="zh-CN"/>
              </w:rPr>
              <w:t xml:space="preserve">）</w:t>
            </w:r>
            <w:r>
              <w:rPr>
                <w:rFonts w:hint="eastAsia" w:ascii="宋体" w:hAnsi="宋体" w:cs="宋体"/>
                <w:color w:val="auto"/>
                <w:sz w:val="24"/>
              </w:rPr>
              <w:t xml:space="preserve">。</w:t>
            </w:r>
            <w:r/>
          </w:p>
        </w:tc>
      </w:tr>
      <w:tr>
        <w:trPr>
          <w:trHeight w:val="602"/>
        </w:trPr>
        <w:tc>
          <w:tcPr>
            <w:tcW w:w="478" w:type="pct"/>
            <w:vAlign w:val="center"/>
            <w:vMerge w:val="continue"/>
            <w:textDirection w:val="lrTb"/>
            <w:noWrap/>
          </w:tcPr>
          <w:p>
            <w:pPr>
              <w:jc w:val="center"/>
              <w:spacing w:line="360" w:lineRule="auto"/>
              <w:rPr>
                <w:rFonts w:ascii="宋体" w:hAnsi="宋体" w:cs="宋体"/>
                <w:color w:val="auto"/>
                <w:sz w:val="24"/>
              </w:rPr>
            </w:pPr>
            <w:r>
              <w:rPr>
                <w:rFonts w:ascii="宋体" w:hAnsi="宋体" w:cs="宋体"/>
                <w:color w:val="auto"/>
                <w:sz w:val="24"/>
              </w:rPr>
            </w:r>
            <w:r/>
          </w:p>
        </w:tc>
        <w:tc>
          <w:tcPr>
            <w:tcBorders>
              <w:right w:val="single" w:color="auto" w:sz="4" w:space="0"/>
            </w:tcBorders>
            <w:tcW w:w="1982" w:type="pct"/>
            <w:vAlign w:val="center"/>
            <w:vMerge w:val="continue"/>
            <w:textDirection w:val="lrTb"/>
            <w:noWrap/>
          </w:tcPr>
          <w:p>
            <w:pPr>
              <w:spacing w:line="360" w:lineRule="auto"/>
              <w:rPr>
                <w:rFonts w:ascii="宋体" w:hAnsi="宋体" w:cs="宋体"/>
                <w:color w:val="auto"/>
                <w:sz w:val="24"/>
              </w:rPr>
            </w:pPr>
            <w:r>
              <w:rPr>
                <w:rFonts w:ascii="宋体" w:hAnsi="宋体" w:cs="宋体"/>
                <w:color w:val="auto"/>
                <w:sz w:val="24"/>
              </w:rPr>
            </w:r>
            <w:r/>
          </w:p>
        </w:tc>
        <w:tc>
          <w:tcPr>
            <w:tcBorders>
              <w:top w:val="single" w:color="auto" w:sz="4" w:space="0"/>
              <w:left w:val="single" w:color="auto" w:sz="4" w:space="0"/>
            </w:tcBorders>
            <w:tcW w:w="2539" w:type="pct"/>
            <w:vAlign w:val="center"/>
            <w:textDirection w:val="lrTb"/>
            <w:noWrap/>
          </w:tcPr>
          <w:p>
            <w:pPr>
              <w:spacing w:line="360" w:lineRule="auto"/>
              <w:rPr>
                <w:rFonts w:ascii="宋体" w:hAnsi="宋体" w:cs="宋体"/>
                <w:color w:val="auto"/>
                <w:sz w:val="24"/>
              </w:rPr>
            </w:pPr>
            <w:r>
              <w:rPr>
                <w:rFonts w:hint="eastAsia" w:ascii="宋体" w:hAnsi="宋体" w:cs="宋体"/>
                <w:color w:val="auto"/>
                <w:sz w:val="24"/>
              </w:rPr>
              <w:t xml:space="preserve">未发现属无效投标的情形。</w:t>
            </w:r>
            <w:r/>
          </w:p>
        </w:tc>
      </w:tr>
      <w:tr>
        <w:trPr>
          <w:trHeight w:val="1042"/>
        </w:trPr>
        <w:tc>
          <w:tcPr>
            <w:tcW w:w="478" w:type="pct"/>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2</w:t>
            </w:r>
            <w:r/>
          </w:p>
        </w:tc>
        <w:tc>
          <w:tcPr>
            <w:tcW w:w="1982" w:type="pct"/>
            <w:vAlign w:val="center"/>
            <w:textDirection w:val="lrTb"/>
            <w:noWrap/>
          </w:tcPr>
          <w:p>
            <w:pPr>
              <w:jc w:val="left"/>
              <w:spacing w:line="360" w:lineRule="auto"/>
              <w:rPr>
                <w:rFonts w:ascii="宋体" w:hAnsi="宋体" w:cs="宋体"/>
                <w:color w:val="auto"/>
                <w:sz w:val="24"/>
              </w:rPr>
            </w:pPr>
            <w:r>
              <w:rPr>
                <w:rFonts w:hint="eastAsia" w:ascii="宋体" w:hAnsi="宋体" w:cs="宋体"/>
                <w:color w:val="auto"/>
                <w:sz w:val="24"/>
              </w:rPr>
              <w:t xml:space="preserve">对招标文件响应程度</w:t>
            </w:r>
            <w:r/>
          </w:p>
        </w:tc>
        <w:tc>
          <w:tcPr>
            <w:tcW w:w="2539" w:type="pct"/>
            <w:vAlign w:val="center"/>
            <w:textDirection w:val="lrTb"/>
            <w:noWrap/>
          </w:tcPr>
          <w:p>
            <w:pPr>
              <w:jc w:val="left"/>
              <w:spacing w:line="360" w:lineRule="auto"/>
              <w:rPr>
                <w:rFonts w:ascii="宋体" w:hAnsi="宋体" w:cs="宋体"/>
                <w:color w:val="auto"/>
                <w:sz w:val="24"/>
              </w:rPr>
            </w:pPr>
            <w:r>
              <w:rPr>
                <w:rFonts w:hint="eastAsia" w:ascii="宋体" w:hAnsi="宋体" w:cs="宋体"/>
                <w:color w:val="auto"/>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cs="宋体"/>
          <w:b/>
          <w:color w:val="auto"/>
          <w:sz w:val="30"/>
          <w:szCs w:val="30"/>
        </w:rPr>
      </w:pPr>
      <w:r>
        <w:rPr>
          <w:rFonts w:hint="eastAsia" w:ascii="宋体" w:hAnsi="宋体" w:cs="宋体"/>
          <w:b/>
          <w:color w:val="auto"/>
          <w:sz w:val="30"/>
          <w:szCs w:val="30"/>
        </w:rPr>
        <w:t xml:space="preserve">8.商务和技术评估</w:t>
      </w:r>
      <w:r/>
    </w:p>
    <w:p>
      <w:pPr>
        <w:ind w:firstLine="420"/>
        <w:jc w:val="left"/>
        <w:spacing w:line="360" w:lineRule="auto"/>
        <w:widowControl/>
        <w:rPr>
          <w:rFonts w:ascii="宋体" w:hAnsi="宋体" w:cs="宋体"/>
          <w:color w:val="auto"/>
          <w:sz w:val="24"/>
        </w:rPr>
      </w:pPr>
      <w:r>
        <w:rPr>
          <w:rFonts w:hint="eastAsia" w:ascii="宋体" w:hAnsi="宋体" w:cs="宋体"/>
          <w:color w:val="auto"/>
          <w:sz w:val="24"/>
        </w:rPr>
        <w:t xml:space="preserve">☑8.1 </w:t>
      </w:r>
      <w:r>
        <w:rPr>
          <w:rFonts w:hint="eastAsia" w:ascii="宋体" w:hAnsi="宋体" w:cs="宋体"/>
          <w:b/>
          <w:color w:val="auto"/>
          <w:sz w:val="24"/>
        </w:rPr>
        <w:t xml:space="preserve">本项目采用综合评分法。</w:t>
      </w:r>
      <w:r/>
    </w:p>
    <w:tbl>
      <w:tblPr>
        <w:tblStyle w:val="823"/>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30"/>
        <w:gridCol w:w="2286"/>
        <w:gridCol w:w="2226"/>
        <w:gridCol w:w="2541"/>
      </w:tblGrid>
      <w:tr>
        <w:trPr>
          <w:trHeight w:val="466"/>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cs="宋体"/>
                <w:b/>
                <w:color w:val="auto"/>
                <w:sz w:val="24"/>
              </w:rPr>
            </w:pPr>
            <w:r>
              <w:rPr>
                <w:rFonts w:hint="eastAsia" w:ascii="宋体" w:hAnsi="宋体" w:cs="宋体"/>
                <w:b/>
                <w:color w:val="auto"/>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cs="宋体"/>
                <w:b/>
                <w:color w:val="auto"/>
                <w:sz w:val="24"/>
              </w:rPr>
            </w:pPr>
            <w:r>
              <w:rPr>
                <w:rFonts w:hint="eastAsia" w:ascii="宋体" w:hAnsi="宋体" w:cs="宋体"/>
                <w:b/>
                <w:color w:val="auto"/>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cs="宋体"/>
                <w:b/>
                <w:color w:val="auto"/>
                <w:sz w:val="24"/>
              </w:rPr>
            </w:pPr>
            <w:r>
              <w:rPr>
                <w:rFonts w:hint="eastAsia" w:ascii="宋体" w:hAnsi="宋体" w:cs="宋体"/>
                <w:b/>
                <w:color w:val="auto"/>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cs="宋体"/>
                <w:b/>
                <w:color w:val="auto"/>
                <w:sz w:val="24"/>
              </w:rPr>
            </w:pPr>
            <w:r>
              <w:rPr>
                <w:rFonts w:hint="eastAsia" w:ascii="宋体" w:hAnsi="宋体" w:cs="宋体"/>
                <w:b/>
                <w:color w:val="auto"/>
                <w:sz w:val="24"/>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ascii="宋体" w:hAnsi="宋体" w:cs="宋体"/>
                <w:b/>
                <w:color w:val="auto"/>
                <w:sz w:val="24"/>
              </w:rPr>
            </w:pPr>
            <w:r>
              <w:rPr>
                <w:rFonts w:hint="eastAsia" w:ascii="宋体" w:hAnsi="宋体" w:cs="宋体"/>
                <w:b/>
                <w:color w:val="auto"/>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ascii="宋体" w:hAnsi="宋体" w:cs="宋体"/>
                <w:b/>
                <w:color w:val="auto"/>
                <w:sz w:val="24"/>
              </w:rPr>
            </w:pPr>
            <w:r>
              <w:rPr>
                <w:rFonts w:hint="eastAsia" w:ascii="宋体" w:hAnsi="宋体" w:cs="宋体"/>
                <w:b/>
                <w:color w:val="auto"/>
                <w:sz w:val="24"/>
                <w:lang w:val="en-US" w:eastAsia="zh-CN"/>
              </w:rPr>
              <w:t xml:space="preserve">42</w:t>
            </w:r>
            <w:r>
              <w:rPr>
                <w:rFonts w:hint="eastAsia" w:ascii="宋体" w:hAnsi="宋体" w:cs="宋体"/>
                <w:b/>
                <w:color w:val="auto"/>
                <w:sz w:val="24"/>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ascii="宋体" w:hAnsi="宋体" w:cs="宋体"/>
                <w:b/>
                <w:color w:val="auto"/>
                <w:sz w:val="24"/>
              </w:rPr>
            </w:pPr>
            <w:r>
              <w:rPr>
                <w:rFonts w:hint="eastAsia" w:ascii="宋体" w:hAnsi="宋体" w:cs="宋体"/>
                <w:b/>
                <w:color w:val="auto"/>
                <w:sz w:val="24"/>
                <w:lang w:val="en-US" w:eastAsia="zh-CN"/>
              </w:rPr>
              <w:t xml:space="preserve">38</w:t>
            </w:r>
            <w:r>
              <w:rPr>
                <w:rFonts w:hint="eastAsia" w:ascii="宋体" w:hAnsi="宋体" w:cs="宋体"/>
                <w:b/>
                <w:color w:val="auto"/>
                <w:sz w:val="24"/>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ascii="宋体" w:hAnsi="宋体" w:cs="宋体"/>
                <w:b/>
                <w:color w:val="auto"/>
                <w:sz w:val="24"/>
              </w:rPr>
            </w:pPr>
            <w:r>
              <w:rPr>
                <w:rFonts w:hint="eastAsia" w:ascii="宋体" w:hAnsi="宋体" w:cs="宋体"/>
                <w:b/>
                <w:color w:val="auto"/>
                <w:sz w:val="24"/>
                <w:lang w:val="en-US" w:eastAsia="zh-CN"/>
              </w:rPr>
              <w:t xml:space="preserve">20</w:t>
            </w:r>
            <w:r>
              <w:rPr>
                <w:rFonts w:hint="eastAsia" w:ascii="宋体" w:hAnsi="宋体" w:cs="宋体"/>
                <w:b/>
                <w:color w:val="auto"/>
                <w:sz w:val="24"/>
              </w:rPr>
              <w:t xml:space="preserve">分</w:t>
            </w:r>
            <w:r/>
          </w:p>
        </w:tc>
      </w:tr>
    </w:tbl>
    <w:p>
      <w:pPr>
        <w:jc w:val="left"/>
        <w:spacing w:line="360" w:lineRule="auto"/>
        <w:widowControl/>
        <w:rPr>
          <w:rFonts w:ascii="宋体" w:hAnsi="宋体" w:cs="宋体"/>
          <w:b/>
          <w:color w:val="auto"/>
          <w:sz w:val="24"/>
        </w:rPr>
      </w:pPr>
      <w:r>
        <w:rPr>
          <w:rFonts w:hint="eastAsia" w:ascii="宋体" w:hAnsi="宋体" w:cs="宋体"/>
          <w:b/>
          <w:color w:val="auto"/>
          <w:sz w:val="24"/>
        </w:rPr>
        <w:t xml:space="preserve">（一）技术评估</w:t>
      </w:r>
      <w:r/>
    </w:p>
    <w:tbl>
      <w:tblPr>
        <w:tblStyle w:val="8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93"/>
        <w:gridCol w:w="6911"/>
        <w:gridCol w:w="100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pStyle w:val="236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pStyle w:val="236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center"/>
            <w:textDirection w:val="lrTb"/>
            <w:noWrap/>
          </w:tcPr>
          <w:p>
            <w:pPr>
              <w:pStyle w:val="236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2362"/>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76" w:type="pct"/>
            <w:vAlign w:val="center"/>
            <w:textDirection w:val="lrTb"/>
            <w:noWrap/>
          </w:tcPr>
          <w:p>
            <w:pPr>
              <w:pStyle w:val="2362"/>
              <w:jc w:val="center"/>
              <w:rPr>
                <w:rFonts w:ascii="宋体" w:hAnsi="宋体" w:eastAsia="宋体" w:cs="宋体"/>
                <w:b/>
                <w:color w:val="auto"/>
                <w:highlight w:val="none"/>
              </w:rPr>
            </w:pPr>
            <w:r>
              <w:rPr>
                <w:rFonts w:hint="eastAsia" w:ascii="宋体" w:hAnsi="宋体" w:eastAsia="宋体" w:cs="宋体"/>
                <w:b/>
                <w:color w:val="auto"/>
                <w:highlight w:val="none"/>
              </w:rPr>
              <w:t xml:space="preserve">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pStyle w:val="2362"/>
              <w:jc w:val="center"/>
              <w:rPr>
                <w:rFonts w:ascii="宋体" w:hAnsi="宋体" w:eastAsia="宋体" w:cs="宋体"/>
                <w:b/>
                <w:color w:val="auto"/>
                <w:highlight w:val="none"/>
              </w:rPr>
            </w:pPr>
            <w:r>
              <w:rPr>
                <w:rFonts w:hint="eastAsia" w:ascii="宋体" w:hAnsi="宋体" w:eastAsia="宋体" w:cs="宋体"/>
                <w:b/>
                <w:color w:val="auto"/>
                <w:highlight w:val="none"/>
                <w:lang w:val="en-US" w:eastAsia="zh-CN"/>
              </w:rPr>
              <w:t xml:space="preserve">42</w:t>
            </w:r>
            <w:r>
              <w:rPr>
                <w:rFonts w:hint="eastAsia" w:ascii="宋体" w:hAnsi="宋体" w:eastAsia="宋体" w:cs="宋体"/>
                <w:b/>
                <w:color w:val="auto"/>
                <w:highlight w:val="none"/>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jc w:val="center"/>
              <w:spacing w:line="400" w:lineRule="exact"/>
              <w:rPr>
                <w:rFonts w:hint="default" w:cs="宋体" w:asciiTheme="minorEastAsia" w:hAnsiTheme="minorEastAsia" w:eastAsiaTheme="minorEastAsia"/>
                <w:color w:val="auto"/>
                <w:highlight w:val="none"/>
                <w:lang w:val="en-US" w:eastAsia="zh-CN"/>
              </w:rPr>
            </w:pPr>
            <w:r>
              <w:rPr>
                <w:rFonts w:hint="eastAsia" w:ascii="楷体" w:hAnsi="楷体" w:eastAsia="楷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jc w:val="center"/>
              <w:spacing w:line="400" w:lineRule="exact"/>
              <w:rPr>
                <w:rFonts w:hint="eastAsia" w:ascii="宋体" w:hAnsi="宋体" w:eastAsia="宋体" w:cs="宋体"/>
                <w:color w:val="auto"/>
                <w:highlight w:val="none"/>
                <w:lang w:val="en-US" w:eastAsia="zh-CN"/>
              </w:rPr>
            </w:pPr>
            <w:r>
              <w:rPr>
                <w:rFonts w:hint="eastAsia" w:ascii="宋体" w:hAnsi="宋体" w:eastAsia="宋体" w:cs="宋体"/>
                <w:b/>
                <w:color w:val="000000"/>
                <w:sz w:val="24"/>
              </w:rPr>
              <w:t xml:space="preserve">服务整体方案评价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center"/>
            <w:textDirection w:val="lrTb"/>
            <w:noWrap/>
          </w:tcPr>
          <w:p>
            <w:pPr>
              <w:ind w:left="0" w:right="0" w:firstLine="482"/>
              <w:jc w:val="left"/>
              <w:keepLines w:val="0"/>
              <w:keepNext w:val="0"/>
              <w:spacing w:before="0" w:beforeAutospacing="0" w:after="0" w:afterAutospacing="0" w:line="360" w:lineRule="atLeast"/>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4"/>
                <w:szCs w:val="24"/>
              </w:rPr>
              <w:t xml:space="preserve">1.方案完整性(</w:t>
            </w:r>
            <w:r>
              <w:rPr>
                <w:rFonts w:hint="eastAsia" w:ascii="宋体" w:hAnsi="宋体" w:cs="宋体"/>
                <w:b/>
                <w:bCs/>
                <w:sz w:val="24"/>
                <w:szCs w:val="24"/>
                <w:lang w:val="en-US" w:eastAsia="zh-CN"/>
              </w:rPr>
              <w:t xml:space="preserve">5</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ind w:left="0" w:right="0" w:firstLine="480"/>
              <w:jc w:val="left"/>
              <w:keepLines w:val="0"/>
              <w:keepNext w:val="0"/>
              <w:spacing w:before="0" w:beforeAutospacing="0" w:after="0" w:afterAutospacing="0" w:line="400" w:lineRule="exact"/>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cs="宋体"/>
                <w:sz w:val="24"/>
                <w:szCs w:val="24"/>
                <w:lang w:val="en-US" w:eastAsia="zh-CN"/>
              </w:rPr>
              <w:t xml:space="preserve">投标人提供的服务整体</w:t>
            </w:r>
            <w:r>
              <w:rPr>
                <w:rFonts w:ascii="宋体" w:hAnsi="宋体" w:eastAsia="宋体" w:cs="宋体"/>
                <w:color w:val="000000"/>
                <w:sz w:val="24"/>
                <w:szCs w:val="24"/>
                <w:lang w:val="en-US" w:eastAsia="zh-CN" w:bidi="ar"/>
              </w:rPr>
              <w:t xml:space="preserve">方案</w:t>
            </w:r>
            <w:r>
              <w:rPr>
                <w:rFonts w:hint="eastAsia" w:ascii="宋体" w:hAnsi="宋体" w:cs="宋体"/>
                <w:color w:val="000000"/>
                <w:sz w:val="24"/>
                <w:szCs w:val="24"/>
                <w:lang w:val="en-US" w:eastAsia="zh-CN" w:bidi="ar"/>
              </w:rPr>
              <w:t xml:space="preserve">，包括不限于</w:t>
            </w:r>
            <w:r>
              <w:rPr>
                <w:rFonts w:hint="eastAsia" w:ascii="微软雅黑" w:hAnsi="微软雅黑" w:eastAsia="微软雅黑" w:cs="微软雅黑"/>
                <w:color w:val="000000"/>
                <w:sz w:val="24"/>
                <w:szCs w:val="24"/>
                <w:lang w:val="en-US" w:eastAsia="zh-CN" w:bidi="ar"/>
              </w:rPr>
              <w:t xml:space="preserve">①</w:t>
            </w:r>
            <w:r>
              <w:rPr>
                <w:rFonts w:ascii="宋体" w:hAnsi="宋体" w:eastAsia="宋体" w:cs="宋体"/>
                <w:color w:val="000000"/>
                <w:sz w:val="24"/>
                <w:szCs w:val="24"/>
                <w:lang w:val="en-US" w:eastAsia="zh-CN" w:bidi="ar"/>
              </w:rPr>
              <w:t xml:space="preserve">服务范围、</w:t>
            </w:r>
            <w:r>
              <w:rPr>
                <w:rFonts w:hint="eastAsia" w:ascii="微软雅黑" w:hAnsi="微软雅黑" w:eastAsia="微软雅黑" w:cs="微软雅黑"/>
                <w:color w:val="000000"/>
                <w:sz w:val="24"/>
                <w:szCs w:val="24"/>
                <w:lang w:val="en-US" w:eastAsia="zh-CN" w:bidi="ar"/>
              </w:rPr>
              <w:t xml:space="preserve">②</w:t>
            </w:r>
            <w:r>
              <w:rPr>
                <w:rFonts w:ascii="宋体" w:hAnsi="宋体" w:eastAsia="宋体" w:cs="宋体"/>
                <w:color w:val="000000"/>
                <w:sz w:val="24"/>
                <w:szCs w:val="24"/>
                <w:lang w:val="en-US" w:eastAsia="zh-CN" w:bidi="ar"/>
              </w:rPr>
              <w:t xml:space="preserve">服务质量标准、</w:t>
            </w:r>
            <w:r>
              <w:rPr>
                <w:rFonts w:hint="eastAsia" w:ascii="微软雅黑" w:hAnsi="微软雅黑" w:eastAsia="微软雅黑" w:cs="微软雅黑"/>
                <w:color w:val="000000"/>
                <w:sz w:val="24"/>
                <w:szCs w:val="24"/>
                <w:lang w:val="en-US" w:eastAsia="zh-CN" w:bidi="ar"/>
              </w:rPr>
              <w:t xml:space="preserve">③</w:t>
            </w:r>
            <w:r>
              <w:rPr>
                <w:rFonts w:ascii="宋体" w:hAnsi="宋体" w:eastAsia="宋体" w:cs="宋体"/>
                <w:color w:val="000000"/>
                <w:sz w:val="24"/>
                <w:szCs w:val="24"/>
                <w:lang w:val="en-US" w:eastAsia="zh-CN" w:bidi="ar"/>
              </w:rPr>
              <w:t xml:space="preserve">人员配置方案、</w:t>
            </w:r>
            <w:r>
              <w:rPr>
                <w:rFonts w:hint="eastAsia" w:ascii="微软雅黑" w:hAnsi="微软雅黑" w:eastAsia="微软雅黑" w:cs="微软雅黑"/>
                <w:color w:val="000000"/>
                <w:sz w:val="24"/>
                <w:szCs w:val="24"/>
                <w:lang w:val="en-US" w:eastAsia="zh-CN" w:bidi="ar"/>
              </w:rPr>
              <w:t xml:space="preserve">④</w:t>
            </w:r>
            <w:r>
              <w:rPr>
                <w:rFonts w:ascii="宋体" w:hAnsi="宋体" w:eastAsia="宋体" w:cs="宋体"/>
                <w:color w:val="000000"/>
                <w:sz w:val="24"/>
                <w:szCs w:val="24"/>
                <w:lang w:val="en-US" w:eastAsia="zh-CN" w:bidi="ar"/>
              </w:rPr>
              <w:t xml:space="preserve">内部管理制度</w:t>
            </w:r>
            <w:r>
              <w:rPr>
                <w:rFonts w:hint="eastAsia" w:ascii="宋体" w:hAnsi="宋体" w:cs="宋体"/>
                <w:color w:val="000000"/>
                <w:sz w:val="24"/>
                <w:szCs w:val="24"/>
                <w:lang w:val="en-US" w:eastAsia="zh-CN" w:bidi="ar"/>
              </w:rPr>
              <w:t xml:space="preserve">等</w:t>
            </w:r>
            <w:r>
              <w:rPr>
                <w:rFonts w:ascii="宋体" w:hAnsi="宋体" w:eastAsia="宋体" w:cs="宋体"/>
                <w:color w:val="000000"/>
                <w:sz w:val="24"/>
                <w:szCs w:val="24"/>
                <w:lang w:val="en-US" w:eastAsia="zh-CN" w:bidi="ar"/>
              </w:rPr>
              <w:t xml:space="preserve">核心内容</w:t>
            </w:r>
            <w:r>
              <w:rPr>
                <w:rFonts w:hint="eastAsia" w:ascii="宋体" w:hAnsi="宋体" w:cs="宋体"/>
                <w:color w:val="000000"/>
                <w:sz w:val="24"/>
                <w:szCs w:val="24"/>
                <w:lang w:val="en-US" w:eastAsia="zh-CN" w:bidi="ar"/>
              </w:rPr>
              <w:t xml:space="preserve">进行</w:t>
            </w:r>
            <w:r>
              <w:rPr>
                <w:rFonts w:ascii="宋体" w:hAnsi="宋体" w:eastAsia="宋体" w:cs="宋体"/>
                <w:color w:val="000000"/>
                <w:sz w:val="24"/>
                <w:szCs w:val="24"/>
                <w:lang w:val="en-US" w:eastAsia="zh-CN" w:bidi="ar"/>
              </w:rPr>
              <w:t xml:space="preserve">综合打分：</w:t>
            </w:r>
            <w:r/>
          </w:p>
          <w:p>
            <w:pPr>
              <w:numPr>
                <w:ilvl w:val="-1"/>
                <w:numId w:val="0"/>
              </w:numPr>
              <w:ind w:left="0" w:right="0" w:firstLine="480"/>
              <w:jc w:val="left"/>
              <w:keepLines w:val="0"/>
              <w:keepNext w:val="0"/>
              <w:spacing w:before="0" w:beforeAutospacing="0" w:after="0" w:afterAutospacing="0" w:line="400" w:lineRule="exact"/>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rPr>
              <w:t xml:space="preserve">方案内容描述全面合理符合采购需求的得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highlight w:val="white"/>
              </w:rPr>
              <w:t xml:space="preserve">每有一项内容缺失的扣</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分</w:t>
            </w:r>
            <w:r>
              <w:rPr>
                <w:rFonts w:hint="eastAsia" w:ascii="宋体" w:hAnsi="宋体" w:eastAsia="宋体" w:cs="宋体"/>
                <w:color w:val="auto"/>
                <w:sz w:val="24"/>
                <w:szCs w:val="24"/>
              </w:rPr>
              <w:t xml:space="preserve">，每有一项</w:t>
            </w:r>
            <w:r>
              <w:rPr>
                <w:rFonts w:hint="eastAsia" w:ascii="宋体" w:hAnsi="宋体" w:eastAsia="宋体" w:cs="宋体"/>
                <w:color w:val="auto"/>
                <w:sz w:val="24"/>
                <w:szCs w:val="24"/>
                <w:lang w:val="en-US" w:eastAsia="zh-CN"/>
              </w:rPr>
              <w:t xml:space="preserve">内容缺陷</w:t>
            </w:r>
            <w:r>
              <w:rPr>
                <w:rFonts w:hint="eastAsia" w:ascii="宋体" w:hAnsi="宋体" w:eastAsia="宋体" w:cs="宋体"/>
                <w:color w:val="auto"/>
                <w:sz w:val="24"/>
                <w:szCs w:val="24"/>
              </w:rPr>
              <w:t xml:space="preserve">或不满足的扣</w:t>
            </w:r>
            <w:r>
              <w:rPr>
                <w:rFonts w:hint="eastAsia" w:ascii="宋体" w:hAnsi="宋体" w:eastAsia="宋体" w:cs="宋体"/>
                <w:color w:val="auto"/>
                <w:sz w:val="24"/>
                <w:szCs w:val="24"/>
                <w:lang w:val="en-US" w:eastAsia="zh-CN"/>
              </w:rPr>
              <w:t xml:space="preserve">0.5</w:t>
            </w:r>
            <w:r>
              <w:rPr>
                <w:rFonts w:hint="eastAsia" w:ascii="宋体" w:hAnsi="宋体" w:eastAsia="宋体" w:cs="宋体"/>
                <w:color w:val="auto"/>
                <w:sz w:val="24"/>
                <w:szCs w:val="24"/>
              </w:rPr>
              <w:t xml:space="preserve">分，扣完为止</w:t>
            </w:r>
            <w:r>
              <w:rPr>
                <w:rFonts w:hint="eastAsia" w:ascii="宋体" w:hAnsi="宋体" w:eastAsia="宋体" w:cs="宋体"/>
                <w:color w:val="auto"/>
                <w:sz w:val="24"/>
                <w:szCs w:val="24"/>
                <w:lang w:eastAsia="zh-CN"/>
              </w:rPr>
              <w:t xml:space="preserve">；</w:t>
            </w:r>
            <w:r/>
          </w:p>
          <w:p>
            <w:pPr>
              <w:numPr>
                <w:ilvl w:val="0"/>
                <w:numId w:val="0"/>
              </w:numPr>
              <w:ind w:left="0" w:right="0" w:firstLine="480"/>
              <w:jc w:val="left"/>
              <w:keepLines w:val="0"/>
              <w:keepNext w:val="0"/>
              <w:spacing w:before="0" w:beforeAutospacing="0" w:after="0" w:afterAutospacing="0" w:line="400" w:lineRule="exact"/>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rPr>
              <w:t xml:space="preserve">方案符合实际情况且针对性突出的加1分；</w:t>
            </w:r>
            <w:r/>
          </w:p>
          <w:p>
            <w:pPr>
              <w:numPr>
                <w:ilvl w:val="0"/>
                <w:numId w:val="0"/>
              </w:numPr>
              <w:ind w:left="0" w:right="0" w:firstLine="480"/>
              <w:jc w:val="left"/>
              <w:keepLines w:val="0"/>
              <w:keepNext w:val="0"/>
              <w:spacing w:before="0" w:beforeAutospacing="0" w:after="0" w:afterAutospacing="0" w:line="400" w:lineRule="exact"/>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rPr>
              <w:t xml:space="preserve">未提供不得分</w:t>
            </w:r>
            <w:r/>
          </w:p>
          <w:p>
            <w:pPr>
              <w:numPr>
                <w:ilvl w:val="0"/>
                <w:numId w:val="0"/>
              </w:numPr>
              <w:ind w:left="0" w:right="0" w:firstLine="482"/>
              <w:jc w:val="left"/>
              <w:keepLines w:val="0"/>
              <w:keepNext w:val="0"/>
              <w:spacing w:before="0" w:beforeAutospacing="0" w:after="0" w:afterAutospacing="0" w:line="400" w:lineRule="exact"/>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ind w:firstLine="120"/>
              <w:jc w:val="center"/>
              <w:spacing w:line="400" w:lineRule="exact"/>
              <w:rPr>
                <w:rFonts w:hint="default" w:cs="宋体" w:asciiTheme="minorEastAsia" w:hAnsiTheme="minorEastAsia" w:eastAsiaTheme="minorEastAsia"/>
                <w:color w:val="auto"/>
                <w:highlight w:val="none"/>
                <w:lang w:val="en-US" w:eastAsia="zh-CN"/>
              </w:rPr>
            </w:pPr>
            <w:r>
              <w:rPr>
                <w:rFonts w:hint="eastAsia" w:ascii="楷体" w:hAnsi="楷体" w:eastAsia="楷体"/>
                <w:sz w:val="24"/>
                <w:lang w:val="en-US" w:eastAsia="zh-CN"/>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jc w:val="center"/>
              <w:spacing w:line="400" w:lineRule="exact"/>
              <w:rPr>
                <w:rFonts w:hint="eastAsia" w:cs="宋体" w:asciiTheme="minorEastAsia" w:hAnsiTheme="minorEastAsia" w:eastAsiaTheme="minorEastAsia"/>
                <w:color w:val="auto"/>
                <w:highlight w:val="none"/>
                <w:lang w:eastAsia="zh-CN"/>
              </w:rPr>
            </w:pPr>
            <w:r>
              <w:rPr>
                <w:rFonts w:hint="eastAsia" w:ascii="楷体" w:hAnsi="楷体" w:eastAsia="楷体"/>
                <w:sz w:val="24"/>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jc w:val="center"/>
              <w:spacing w:line="400" w:lineRule="exact"/>
              <w:rPr>
                <w:rFonts w:hint="eastAsia" w:ascii="宋体" w:hAnsi="宋体" w:eastAsia="宋体" w:cs="宋体"/>
                <w:color w:val="auto"/>
                <w:highlight w:val="none"/>
                <w:lang w:val="en-US" w:eastAsia="zh-CN"/>
              </w:rPr>
            </w:pPr>
            <w:r>
              <w:rPr>
                <w:rFonts w:hint="eastAsia" w:ascii="宋体" w:hAnsi="宋体" w:eastAsia="宋体" w:cs="宋体"/>
                <w:b/>
                <w:color w:val="000000"/>
                <w:sz w:val="24"/>
              </w:rPr>
              <w:t xml:space="preserve">对本项目的理解和重点难点分析</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center"/>
            <w:textDirection w:val="lrTb"/>
            <w:noWrap/>
          </w:tcPr>
          <w:p>
            <w:pPr>
              <w:ind w:firstLine="482"/>
              <w:jc w:val="left"/>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1.风险识别(3分)</w:t>
            </w:r>
            <w:r>
              <w:rPr>
                <w:rFonts w:hint="eastAsia" w:ascii="宋体" w:hAnsi="宋体" w:eastAsia="宋体" w:cs="宋体"/>
                <w:sz w:val="24"/>
                <w:szCs w:val="24"/>
              </w:rPr>
              <w:t xml:space="preserve">：</w:t>
            </w:r>
            <w:r/>
          </w:p>
          <w:p>
            <w:pPr>
              <w:ind w:firstLine="480"/>
              <w:jc w:val="left"/>
              <w:spacing w:line="400" w:lineRule="exact"/>
              <w:rPr>
                <w:rFonts w:hint="eastAsia"/>
                <w:color w:val="000000"/>
                <w:sz w:val="24"/>
                <w:szCs w:val="24"/>
                <w:lang w:val="en-US" w:eastAsia="zh-CN"/>
              </w:rPr>
            </w:pPr>
            <w:r>
              <w:rPr>
                <w:rFonts w:hint="eastAsia"/>
                <w:color w:val="000000"/>
                <w:sz w:val="24"/>
                <w:szCs w:val="24"/>
                <w:lang w:val="en-US" w:eastAsia="zh-CN"/>
              </w:rPr>
              <w:t xml:space="preserve">结合校园安保工作特性，准确识别校园重点风险区域，并配套贴合本项目实际、可落地的专项管控措施，得3分；</w:t>
            </w:r>
            <w:r/>
          </w:p>
          <w:p>
            <w:pPr>
              <w:ind w:firstLine="480"/>
              <w:jc w:val="left"/>
              <w:spacing w:line="400" w:lineRule="exact"/>
              <w:rPr>
                <w:rFonts w:hint="eastAsia"/>
                <w:color w:val="000000"/>
                <w:sz w:val="24"/>
                <w:szCs w:val="24"/>
                <w:lang w:val="en-US" w:eastAsia="zh-CN"/>
              </w:rPr>
            </w:pPr>
            <w:r>
              <w:rPr>
                <w:rFonts w:hint="eastAsia"/>
                <w:color w:val="000000"/>
                <w:sz w:val="24"/>
                <w:szCs w:val="24"/>
                <w:lang w:val="en-US" w:eastAsia="zh-CN"/>
              </w:rPr>
              <w:t xml:space="preserve">识别重点风险区域并配套管控措施基本符合要求，得1分；</w:t>
            </w:r>
            <w:r/>
          </w:p>
          <w:p>
            <w:pPr>
              <w:ind w:firstLine="480"/>
              <w:jc w:val="left"/>
              <w:spacing w:line="400" w:lineRule="exact"/>
              <w:rPr>
                <w:rFonts w:hint="eastAsia"/>
                <w:color w:val="000000"/>
                <w:sz w:val="24"/>
                <w:szCs w:val="24"/>
                <w:lang w:val="en-US" w:eastAsia="zh-CN"/>
              </w:rPr>
            </w:pPr>
            <w:r>
              <w:rPr>
                <w:rFonts w:hint="eastAsia"/>
                <w:color w:val="000000"/>
                <w:sz w:val="24"/>
                <w:szCs w:val="24"/>
                <w:lang w:val="en-US" w:eastAsia="zh-CN"/>
              </w:rPr>
              <w:t xml:space="preserve">识别重点风险区域并配套管控措施完全不符合要求或未提供方案的，得0分。</w:t>
            </w:r>
            <w:r/>
          </w:p>
          <w:p>
            <w:pPr>
              <w:pStyle w:val="836"/>
              <w:ind w:firstLine="482"/>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2.难点对策 (</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pStyle w:val="836"/>
              <w:ind w:firstLine="480"/>
              <w:spacing w:line="400" w:lineRule="exact"/>
              <w:rPr>
                <w:rFonts w:ascii="宋体" w:hAnsi="宋体" w:eastAsia="宋体" w:cs="宋体"/>
                <w:sz w:val="24"/>
                <w:szCs w:val="24"/>
              </w:rPr>
            </w:pPr>
            <w:r>
              <w:rPr>
                <w:rFonts w:ascii="宋体" w:hAnsi="宋体" w:eastAsia="宋体" w:cs="宋体"/>
                <w:sz w:val="24"/>
                <w:szCs w:val="24"/>
              </w:rPr>
              <w:t xml:space="preserve">针对开学、放假人流车流高峰疏导或校内大型活动安保工作制定专项管控方案：</w:t>
            </w:r>
            <w:r/>
          </w:p>
          <w:p>
            <w:pPr>
              <w:pStyle w:val="836"/>
              <w:ind w:firstLine="480"/>
              <w:spacing w:line="400" w:lineRule="exact"/>
              <w:rPr>
                <w:rFonts w:hint="eastAsia" w:ascii="宋体" w:hAnsi="宋体" w:eastAsia="宋体" w:cs="宋体"/>
                <w:sz w:val="24"/>
                <w:szCs w:val="24"/>
                <w:lang w:eastAsia="zh-CN"/>
              </w:rPr>
            </w:pPr>
            <w:r>
              <w:rPr>
                <w:rFonts w:ascii="宋体" w:hAnsi="宋体" w:eastAsia="宋体" w:cs="宋体"/>
                <w:sz w:val="24"/>
                <w:szCs w:val="24"/>
              </w:rPr>
              <w:t xml:space="preserve">方案对工作重难点分析思路清晰、覆盖要点完整</w:t>
            </w:r>
            <w:r>
              <w:rPr>
                <w:rFonts w:hint="eastAsia" w:ascii="宋体" w:hAnsi="宋体" w:eastAsia="宋体" w:cs="宋体"/>
                <w:sz w:val="24"/>
                <w:szCs w:val="24"/>
                <w:lang w:eastAsia="zh-CN"/>
              </w:rPr>
              <w:t xml:space="preserve">；</w:t>
            </w:r>
            <w:r>
              <w:rPr>
                <w:rFonts w:ascii="宋体" w:hAnsi="宋体" w:eastAsia="宋体" w:cs="宋体"/>
                <w:sz w:val="24"/>
                <w:szCs w:val="24"/>
              </w:rPr>
              <w:t xml:space="preserve">配套处置措施具体详实、具备现场实操可行性，得</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pStyle w:val="836"/>
              <w:ind w:firstLine="480"/>
              <w:spacing w:line="400" w:lineRule="exact"/>
              <w:rPr>
                <w:rFonts w:ascii="宋体" w:hAnsi="宋体" w:eastAsia="宋体" w:cs="宋体"/>
                <w:sz w:val="24"/>
                <w:szCs w:val="24"/>
              </w:rPr>
            </w:pPr>
            <w:r>
              <w:rPr>
                <w:rFonts w:hint="eastAsia" w:ascii="宋体" w:hAnsi="宋体" w:eastAsia="宋体" w:cs="宋体"/>
                <w:sz w:val="24"/>
                <w:szCs w:val="24"/>
                <w:lang w:val="en-US" w:eastAsia="zh-CN"/>
              </w:rPr>
              <w:t xml:space="preserve">对应专项方案基本符合要求，</w:t>
            </w:r>
            <w:r>
              <w:rPr>
                <w:rFonts w:ascii="宋体" w:hAnsi="宋体" w:eastAsia="宋体" w:cs="宋体"/>
                <w:sz w:val="24"/>
                <w:szCs w:val="24"/>
              </w:rPr>
              <w:t xml:space="preserve">得1分</w:t>
            </w:r>
            <w:r>
              <w:rPr>
                <w:rFonts w:hint="eastAsia" w:ascii="宋体" w:hAnsi="宋体" w:eastAsia="宋体" w:cs="宋体"/>
                <w:sz w:val="24"/>
                <w:szCs w:val="24"/>
                <w:lang w:eastAsia="zh-CN"/>
              </w:rPr>
              <w:t xml:space="preserve">。</w:t>
            </w:r>
            <w:r>
              <w:rPr>
                <w:rFonts w:ascii="宋体" w:hAnsi="宋体" w:eastAsia="宋体" w:cs="宋体"/>
                <w:sz w:val="24"/>
                <w:szCs w:val="24"/>
              </w:rPr>
              <w:t xml:space="preserve"> </w:t>
            </w:r>
            <w:r/>
          </w:p>
          <w:p>
            <w:pPr>
              <w:pStyle w:val="836"/>
              <w:ind w:firstLine="480"/>
              <w:spacing w:line="400" w:lineRule="exact"/>
              <w:rPr>
                <w:rFonts w:hint="eastAsia" w:ascii="宋体" w:hAnsi="宋体" w:eastAsia="宋体" w:cs="宋体"/>
                <w:color w:val="auto"/>
                <w:sz w:val="24"/>
                <w:szCs w:val="24"/>
                <w:highlight w:val="none"/>
              </w:rPr>
            </w:pPr>
            <w:r>
              <w:rPr>
                <w:rFonts w:ascii="宋体" w:hAnsi="宋体" w:eastAsia="宋体" w:cs="宋体"/>
                <w:sz w:val="24"/>
                <w:szCs w:val="24"/>
              </w:rPr>
              <w:t xml:space="preserve">对应专项方案</w:t>
            </w:r>
            <w:r>
              <w:rPr>
                <w:rFonts w:hint="eastAsia" w:ascii="宋体" w:hAnsi="宋体" w:eastAsia="宋体" w:cs="宋体"/>
                <w:sz w:val="24"/>
                <w:szCs w:val="24"/>
                <w:lang w:val="en-US" w:eastAsia="zh-CN"/>
              </w:rPr>
              <w:t xml:space="preserve">不贴合实际或未制定的</w:t>
            </w:r>
            <w:r>
              <w:rPr>
                <w:rFonts w:ascii="宋体" w:hAnsi="宋体" w:eastAsia="宋体" w:cs="宋体"/>
                <w:sz w:val="24"/>
                <w:szCs w:val="24"/>
              </w:rPr>
              <w:t xml:space="preserve">，得0分。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ind w:firstLine="120"/>
              <w:jc w:val="center"/>
              <w:spacing w:line="400" w:lineRule="exact"/>
              <w:rPr>
                <w:rFonts w:hint="default" w:cs="宋体" w:asciiTheme="minorEastAsia" w:hAnsiTheme="minorEastAsia" w:eastAsiaTheme="minorEastAsia"/>
                <w:color w:val="auto"/>
                <w:highlight w:val="none"/>
                <w:lang w:val="en-US" w:eastAsia="zh-CN"/>
              </w:rPr>
            </w:pPr>
            <w:r>
              <w:rPr>
                <w:rFonts w:hint="eastAsia" w:ascii="楷体" w:hAnsi="楷体" w:eastAsia="楷体"/>
                <w:sz w:val="24"/>
                <w:lang w:val="en-US" w:eastAsia="zh-CN"/>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jc w:val="center"/>
              <w:spacing w:line="400" w:lineRule="exact"/>
              <w:rPr>
                <w:rFonts w:hint="eastAsia" w:cs="宋体" w:asciiTheme="minorEastAsia" w:hAnsiTheme="minorEastAsia" w:eastAsiaTheme="minorEastAsia"/>
                <w:color w:val="auto"/>
                <w:highlight w:val="none"/>
                <w:lang w:eastAsia="zh-CN"/>
              </w:rPr>
            </w:pPr>
            <w:r>
              <w:rPr>
                <w:rFonts w:hint="eastAsia" w:ascii="楷体" w:hAnsi="楷体" w:eastAsia="楷体"/>
                <w:sz w:val="24"/>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jc w:val="center"/>
              <w:spacing w:line="400" w:lineRule="exact"/>
              <w:rPr>
                <w:rFonts w:hint="eastAsia" w:ascii="宋体" w:hAnsi="宋体" w:eastAsia="宋体" w:cs="宋体"/>
                <w:color w:val="auto"/>
                <w:highlight w:val="none"/>
                <w:lang w:val="en-US" w:eastAsia="zh-CN"/>
              </w:rPr>
            </w:pPr>
            <w:r>
              <w:rPr>
                <w:rFonts w:hint="eastAsia" w:ascii="宋体" w:hAnsi="宋体" w:eastAsia="宋体" w:cs="宋体"/>
                <w:b/>
                <w:sz w:val="24"/>
              </w:rPr>
              <w:t xml:space="preserve">消防及治安监控服务方案评价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center"/>
            <w:textDirection w:val="lrTb"/>
            <w:noWrap/>
          </w:tcPr>
          <w:p>
            <w:pPr>
              <w:numPr>
                <w:ilvl w:val="0"/>
                <w:numId w:val="0"/>
              </w:numPr>
              <w:ind w:firstLine="482"/>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bidi="ar-SA"/>
              </w:rPr>
              <w:t xml:space="preserve">消防及治安监控服务方案 </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numPr>
                <w:ilvl w:val="0"/>
                <w:numId w:val="0"/>
              </w:numPr>
              <w:ind w:firstLine="480"/>
              <w:keepLines w:val="0"/>
              <w:keepNext w:val="0"/>
              <w:pageBreakBefore w:val="0"/>
              <w:spacing w:line="400" w:lineRule="exact"/>
              <w:rPr>
                <w:rFonts w:ascii="宋体" w:hAnsi="宋体" w:eastAsia="宋体" w:cs="宋体"/>
                <w:sz w:val="24"/>
                <w:szCs w:val="24"/>
                <w:highlight w:val="none"/>
              </w:rPr>
            </w:pPr>
            <w:r>
              <w:rPr>
                <w:rFonts w:ascii="宋体" w:hAnsi="宋体" w:eastAsia="宋体" w:cs="宋体"/>
                <w:sz w:val="24"/>
                <w:szCs w:val="24"/>
                <w:highlight w:val="none"/>
              </w:rPr>
              <w:t xml:space="preserve">消防</w:t>
            </w:r>
            <w:r>
              <w:rPr>
                <w:rFonts w:hint="eastAsia" w:ascii="宋体" w:hAnsi="宋体" w:cs="宋体"/>
                <w:sz w:val="24"/>
                <w:szCs w:val="24"/>
                <w:highlight w:val="none"/>
                <w:lang w:val="en-US" w:eastAsia="zh-CN"/>
              </w:rPr>
              <w:t xml:space="preserve">及</w:t>
            </w:r>
            <w:r>
              <w:rPr>
                <w:rFonts w:ascii="宋体" w:hAnsi="宋体" w:eastAsia="宋体" w:cs="宋体"/>
                <w:sz w:val="24"/>
                <w:szCs w:val="24"/>
                <w:highlight w:val="none"/>
              </w:rPr>
              <w:t xml:space="preserve">治安监控</w:t>
            </w:r>
            <w:r>
              <w:rPr>
                <w:rFonts w:hint="eastAsia" w:ascii="宋体" w:hAnsi="宋体" w:cs="宋体"/>
                <w:sz w:val="24"/>
                <w:szCs w:val="24"/>
                <w:highlight w:val="none"/>
                <w:lang w:val="en-US" w:eastAsia="zh-CN"/>
              </w:rPr>
              <w:t xml:space="preserve">服务方案，</w:t>
            </w:r>
            <w:r>
              <w:rPr>
                <w:rFonts w:ascii="宋体" w:hAnsi="宋体" w:eastAsia="宋体" w:cs="宋体"/>
                <w:sz w:val="24"/>
                <w:szCs w:val="24"/>
                <w:highlight w:val="none"/>
              </w:rPr>
              <w:t xml:space="preserve">整体贴合校园项目实际运营要求，同时明确监控室实行24小时双人双岗值守制度，得3分；</w:t>
            </w:r>
            <w:r/>
          </w:p>
          <w:p>
            <w:pPr>
              <w:ind w:firstLine="480"/>
              <w:keepLines w:val="0"/>
              <w:keepNext w:val="0"/>
              <w:pageBreakBefore w:val="0"/>
              <w:spacing w:line="400" w:lineRule="exact"/>
              <w:rPr>
                <w:rFonts w:hint="eastAsia" w:ascii="宋体" w:hAnsi="宋体" w:cs="宋体"/>
                <w:sz w:val="24"/>
                <w:szCs w:val="24"/>
                <w:highlight w:val="none"/>
                <w:lang w:eastAsia="zh-CN"/>
              </w:rPr>
            </w:pPr>
            <w:r>
              <w:rPr>
                <w:rFonts w:ascii="宋体" w:hAnsi="宋体" w:eastAsia="宋体" w:cs="宋体"/>
                <w:sz w:val="24"/>
                <w:szCs w:val="24"/>
                <w:highlight w:val="none"/>
              </w:rPr>
              <w:t xml:space="preserve">消防</w:t>
            </w:r>
            <w:r>
              <w:rPr>
                <w:rFonts w:hint="eastAsia" w:ascii="宋体" w:hAnsi="宋体" w:cs="宋体"/>
                <w:sz w:val="24"/>
                <w:szCs w:val="24"/>
                <w:highlight w:val="none"/>
                <w:lang w:val="en-US" w:eastAsia="zh-CN"/>
              </w:rPr>
              <w:t xml:space="preserve">及</w:t>
            </w:r>
            <w:r>
              <w:rPr>
                <w:rFonts w:ascii="宋体" w:hAnsi="宋体" w:eastAsia="宋体" w:cs="宋体"/>
                <w:sz w:val="24"/>
                <w:szCs w:val="24"/>
                <w:highlight w:val="none"/>
              </w:rPr>
              <w:t xml:space="preserve">治安监控</w:t>
            </w:r>
            <w:r>
              <w:rPr>
                <w:rFonts w:hint="eastAsia" w:ascii="宋体" w:hAnsi="宋体" w:cs="宋体"/>
                <w:sz w:val="24"/>
                <w:szCs w:val="24"/>
                <w:highlight w:val="none"/>
                <w:lang w:val="en-US" w:eastAsia="zh-CN"/>
              </w:rPr>
              <w:t xml:space="preserve">服务方案，</w:t>
            </w:r>
            <w:r>
              <w:rPr>
                <w:rFonts w:ascii="宋体" w:hAnsi="宋体" w:eastAsia="宋体" w:cs="宋体"/>
                <w:sz w:val="24"/>
                <w:szCs w:val="24"/>
                <w:highlight w:val="none"/>
              </w:rPr>
              <w:t xml:space="preserve">内容基本适配项目需求，但未明确落实24小时双人双岗值守，得1分</w:t>
            </w:r>
            <w:r>
              <w:rPr>
                <w:rFonts w:hint="eastAsia" w:ascii="宋体" w:hAnsi="宋体" w:cs="宋体"/>
                <w:sz w:val="24"/>
                <w:szCs w:val="24"/>
                <w:highlight w:val="none"/>
                <w:lang w:eastAsia="zh-CN"/>
              </w:rPr>
              <w:t xml:space="preserve">；</w:t>
            </w:r>
            <w:r/>
          </w:p>
          <w:p>
            <w:pPr>
              <w:ind w:firstLine="480"/>
              <w:keepLines w:val="0"/>
              <w:keepNext w:val="0"/>
              <w:pageBreakBefore w:val="0"/>
              <w:spacing w:line="400"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未提供方案的不得分。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ind w:firstLine="120"/>
              <w:jc w:val="center"/>
              <w:spacing w:line="400" w:lineRule="exact"/>
              <w:rPr>
                <w:rFonts w:hint="eastAsia" w:cs="宋体" w:asciiTheme="minorEastAsia" w:hAnsiTheme="minorEastAsia" w:eastAsiaTheme="minorEastAsia"/>
                <w:color w:val="auto"/>
                <w:highlight w:val="none"/>
                <w:lang w:val="en-US" w:eastAsia="zh-CN"/>
              </w:rPr>
            </w:pPr>
            <w:r>
              <w:rPr>
                <w:rFonts w:hint="eastAsia" w:ascii="楷体" w:hAnsi="楷体" w:eastAsia="楷体"/>
                <w:sz w:val="24"/>
                <w:lang w:val="en-US" w:eastAsia="zh-CN"/>
              </w:rPr>
              <w:t xml:space="preserve">3</w:t>
            </w:r>
            <w:r/>
          </w:p>
        </w:tc>
      </w:tr>
      <w:tr>
        <w:trPr>
          <w:trHeight w:val="1887"/>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jc w:val="center"/>
              <w:spacing w:line="400" w:lineRule="exact"/>
              <w:rPr>
                <w:rFonts w:hint="eastAsia" w:ascii="宋体" w:hAnsi="宋体" w:eastAsia="宋体" w:cs="宋体"/>
                <w:color w:val="auto"/>
                <w:sz w:val="24"/>
                <w:szCs w:val="24"/>
                <w:highlight w:val="none"/>
              </w:rPr>
            </w:pPr>
            <w:r>
              <w:rPr>
                <w:rFonts w:hint="eastAsia" w:ascii="楷体" w:hAnsi="楷体" w:eastAsia="楷体"/>
                <w:sz w:val="24"/>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sz w:val="24"/>
              </w:rPr>
              <w:t xml:space="preserve">门卫值班管理服务方案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center"/>
            <w:textDirection w:val="lrTb"/>
            <w:noWrap/>
          </w:tcPr>
          <w:p>
            <w:pPr>
              <w:numPr>
                <w:ilvl w:val="0"/>
                <w:numId w:val="0"/>
              </w:numPr>
              <w:ind w:firstLine="482"/>
              <w:keepLines w:val="0"/>
              <w:keepNext w:val="0"/>
              <w:pageBreakBefore w:val="0"/>
              <w:spacing w:line="400" w:lineRule="exact"/>
              <w:rPr>
                <w:rFonts w:ascii="宋体" w:hAnsi="宋体" w:eastAsia="宋体" w:cs="宋体"/>
                <w:sz w:val="24"/>
                <w:szCs w:val="24"/>
                <w:highlight w:val="none"/>
              </w:rPr>
            </w:pPr>
            <w:r>
              <w:rPr>
                <w:rFonts w:hint="eastAsia" w:ascii="宋体" w:hAnsi="宋体" w:cs="宋体"/>
                <w:b/>
                <w:bCs/>
                <w:sz w:val="24"/>
                <w:szCs w:val="24"/>
                <w:highlight w:val="none"/>
                <w:lang w:val="en-US" w:eastAsia="zh-CN"/>
              </w:rPr>
              <w:t xml:space="preserve">1.门卫值班方案</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numPr>
                <w:ilvl w:val="0"/>
                <w:numId w:val="0"/>
              </w:numPr>
              <w:ind w:firstLine="480"/>
              <w:keepLines w:val="0"/>
              <w:keepNext w:val="0"/>
              <w:pageBreakBefore w:val="0"/>
              <w:spacing w:line="400" w:lineRule="exact"/>
              <w:rPr>
                <w:rFonts w:ascii="宋体" w:hAnsi="宋体" w:eastAsia="宋体" w:cs="宋体"/>
                <w:sz w:val="24"/>
                <w:szCs w:val="24"/>
                <w:highlight w:val="none"/>
              </w:rPr>
            </w:pPr>
            <w:r>
              <w:rPr>
                <w:rFonts w:ascii="宋体" w:hAnsi="宋体" w:eastAsia="宋体" w:cs="宋体"/>
                <w:sz w:val="24"/>
                <w:szCs w:val="24"/>
                <w:highlight w:val="none"/>
              </w:rPr>
              <w:t xml:space="preserve">门卫值班方案贴合本校园项目实际运营管理需求，排班、值守、出入管控等内容完整详实，得3分；</w:t>
            </w:r>
            <w:r/>
          </w:p>
          <w:p>
            <w:pPr>
              <w:numPr>
                <w:ilvl w:val="0"/>
                <w:numId w:val="0"/>
              </w:numPr>
              <w:ind w:firstLine="480"/>
              <w:keepLines w:val="0"/>
              <w:keepNext w:val="0"/>
              <w:pageBreakBefore w:val="0"/>
              <w:spacing w:line="400" w:lineRule="exact"/>
              <w:rPr>
                <w:rFonts w:hint="eastAsia" w:ascii="宋体" w:hAnsi="宋体" w:cs="宋体"/>
                <w:sz w:val="24"/>
                <w:szCs w:val="24"/>
                <w:highlight w:val="none"/>
                <w:lang w:eastAsia="zh-CN"/>
              </w:rPr>
            </w:pPr>
            <w:r>
              <w:rPr>
                <w:rFonts w:ascii="宋体" w:hAnsi="宋体" w:eastAsia="宋体" w:cs="宋体"/>
                <w:sz w:val="24"/>
                <w:szCs w:val="24"/>
                <w:highlight w:val="none"/>
              </w:rPr>
              <w:t xml:space="preserve">门卫值班方案内容简略、仅能基本满足项目运行需求，得 1分</w:t>
            </w:r>
            <w:r>
              <w:rPr>
                <w:rFonts w:hint="eastAsia" w:ascii="宋体" w:hAnsi="宋体" w:cs="宋体"/>
                <w:sz w:val="24"/>
                <w:szCs w:val="24"/>
                <w:highlight w:val="none"/>
                <w:lang w:eastAsia="zh-CN"/>
              </w:rPr>
              <w:t xml:space="preserve">；</w:t>
            </w:r>
            <w:r/>
          </w:p>
          <w:p>
            <w:pPr>
              <w:numPr>
                <w:ilvl w:val="0"/>
                <w:numId w:val="0"/>
              </w:numPr>
              <w:ind w:firstLine="480"/>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未提供方案的不得分。</w:t>
            </w:r>
            <w:r/>
          </w:p>
          <w:p>
            <w:pPr>
              <w:ind w:firstLine="482"/>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2.仪容仪表(</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ind w:firstLine="480"/>
              <w:keepLines w:val="0"/>
              <w:keepNext w:val="0"/>
              <w:pageBreakBefore w:val="0"/>
              <w:spacing w:line="400" w:lineRule="exact"/>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书面承诺安保人员统一制式着装、按规定配备防护器械上岗、规范使用文明服务用语，得1分；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承诺函格式自拟，加盖投标人公章</w:t>
            </w:r>
            <w:r>
              <w:rPr>
                <w:rFonts w:hint="eastAsia" w:ascii="宋体" w:hAnsi="宋体" w:cs="宋体"/>
                <w:sz w:val="24"/>
                <w:szCs w:val="24"/>
                <w:highlight w:val="none"/>
                <w:lang w:eastAsia="zh-CN"/>
              </w:rPr>
              <w:t xml:space="preserve">）</w:t>
            </w:r>
            <w:r/>
          </w:p>
          <w:p>
            <w:pPr>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ascii="宋体" w:hAnsi="宋体" w:eastAsia="宋体" w:cs="宋体"/>
                <w:sz w:val="24"/>
                <w:szCs w:val="24"/>
                <w:highlight w:val="none"/>
              </w:rPr>
              <w:t xml:space="preserve">未作出上述相关承诺，本项不得分。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jc w:val="center"/>
              <w:rPr>
                <w:rFonts w:hint="default" w:ascii="宋体" w:hAnsi="宋体" w:eastAsia="宋体" w:cs="宋体"/>
                <w:color w:val="auto"/>
                <w:sz w:val="24"/>
                <w:szCs w:val="24"/>
                <w:highlight w:val="none"/>
                <w:lang w:val="en-US" w:eastAsia="zh-CN"/>
              </w:rPr>
            </w:pPr>
            <w:r>
              <w:rPr>
                <w:rFonts w:hint="eastAsia" w:ascii="楷体" w:hAnsi="楷体" w:eastAsia="楷体" w:cs="宋体"/>
                <w:sz w:val="24"/>
              </w:rPr>
              <w:t xml:space="preserve">4</w:t>
            </w:r>
            <w:r/>
          </w:p>
        </w:tc>
      </w:tr>
      <w:tr>
        <w:trPr>
          <w:trHeight w:val="1387"/>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jc w:val="center"/>
              <w:spacing w:line="400" w:lineRule="exact"/>
              <w:rPr>
                <w:rFonts w:hint="eastAsia" w:ascii="宋体" w:hAnsi="宋体" w:eastAsia="宋体" w:cs="宋体"/>
                <w:color w:val="auto"/>
                <w:highlight w:val="none"/>
                <w:lang w:eastAsia="zh-CN"/>
              </w:rPr>
            </w:pPr>
            <w:r>
              <w:rPr>
                <w:rFonts w:hint="eastAsia" w:ascii="楷体" w:hAnsi="楷体" w:eastAsia="楷体"/>
                <w:sz w:val="24"/>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jc w:val="center"/>
              <w:spacing w:line="400" w:lineRule="exact"/>
              <w:rPr>
                <w:rFonts w:hint="eastAsia" w:ascii="宋体" w:hAnsi="宋体" w:eastAsia="宋体" w:cs="宋体"/>
                <w:color w:val="auto"/>
                <w:highlight w:val="none"/>
                <w:lang w:val="en-US"/>
              </w:rPr>
            </w:pPr>
            <w:r>
              <w:rPr>
                <w:rFonts w:hint="eastAsia" w:ascii="宋体" w:hAnsi="宋体" w:eastAsia="宋体" w:cs="宋体"/>
                <w:b/>
                <w:sz w:val="24"/>
              </w:rPr>
              <w:t xml:space="preserve">校园巡逻服务方案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center"/>
            <w:textDirection w:val="lrTb"/>
            <w:noWrap/>
          </w:tcPr>
          <w:p>
            <w:pPr>
              <w:numPr>
                <w:ilvl w:val="0"/>
                <w:numId w:val="9"/>
              </w:numPr>
              <w:ind w:firstLine="482"/>
              <w:keepLines w:val="0"/>
              <w:keepNext w:val="0"/>
              <w:pageBreakBefore w:val="0"/>
              <w:spacing w:line="400" w:lineRule="exact"/>
              <w:rPr>
                <w:rFonts w:ascii="宋体" w:hAnsi="宋体" w:eastAsia="宋体" w:cs="宋体"/>
                <w:sz w:val="24"/>
                <w:szCs w:val="24"/>
                <w:highlight w:val="none"/>
              </w:rPr>
            </w:pPr>
            <w:r>
              <w:rPr>
                <w:rFonts w:hint="eastAsia" w:ascii="宋体" w:hAnsi="宋体" w:eastAsia="宋体" w:cs="宋体"/>
                <w:b/>
                <w:bCs/>
                <w:sz w:val="24"/>
                <w:szCs w:val="24"/>
                <w:highlight w:val="none"/>
              </w:rPr>
              <w:t xml:space="preserve">巡逻</w:t>
            </w:r>
            <w:r>
              <w:rPr>
                <w:rFonts w:hint="eastAsia" w:ascii="宋体" w:hAnsi="宋体" w:cs="宋体"/>
                <w:b/>
                <w:bCs/>
                <w:sz w:val="24"/>
                <w:szCs w:val="24"/>
                <w:highlight w:val="none"/>
                <w:lang w:val="en-US" w:eastAsia="zh-CN"/>
              </w:rPr>
              <w:t xml:space="preserve">服务方案</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numPr>
                <w:ilvl w:val="0"/>
                <w:numId w:val="0"/>
              </w:numPr>
              <w:ind w:firstLine="480"/>
              <w:keepLines w:val="0"/>
              <w:keepNext w:val="0"/>
              <w:pageBreakBefore w:val="0"/>
              <w:spacing w:line="400" w:lineRule="exact"/>
              <w:rPr>
                <w:rFonts w:ascii="宋体" w:hAnsi="宋体" w:eastAsia="宋体" w:cs="宋体"/>
                <w:sz w:val="24"/>
                <w:szCs w:val="24"/>
                <w:highlight w:val="none"/>
              </w:rPr>
            </w:pPr>
            <w:r>
              <w:rPr>
                <w:rFonts w:ascii="宋体" w:hAnsi="宋体" w:eastAsia="宋体" w:cs="宋体"/>
                <w:sz w:val="24"/>
                <w:szCs w:val="24"/>
                <w:highlight w:val="none"/>
              </w:rPr>
              <w:t xml:space="preserve">巡逻</w:t>
            </w:r>
            <w:r>
              <w:rPr>
                <w:rFonts w:hint="eastAsia" w:ascii="宋体" w:hAnsi="宋体" w:cs="宋体"/>
                <w:sz w:val="24"/>
                <w:szCs w:val="24"/>
                <w:highlight w:val="none"/>
                <w:lang w:val="en-US" w:eastAsia="zh-CN"/>
              </w:rPr>
              <w:t xml:space="preserve">服务</w:t>
            </w:r>
            <w:r>
              <w:rPr>
                <w:rFonts w:ascii="宋体" w:hAnsi="宋体" w:eastAsia="宋体" w:cs="宋体"/>
                <w:sz w:val="24"/>
                <w:szCs w:val="24"/>
                <w:highlight w:val="none"/>
              </w:rPr>
              <w:t xml:space="preserve">方案贴合校园项目管理实际，同时附完整校园巡逻路线图（标注全部重点巡逻点位、打卡点位），得3分；</w:t>
            </w:r>
            <w:r/>
          </w:p>
          <w:p>
            <w:pPr>
              <w:numPr>
                <w:ilvl w:val="0"/>
                <w:numId w:val="0"/>
              </w:numPr>
              <w:ind w:firstLine="480"/>
              <w:keepLines w:val="0"/>
              <w:keepNext w:val="0"/>
              <w:pageBreakBefore w:val="0"/>
              <w:spacing w:line="400" w:lineRule="exact"/>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巡逻</w:t>
            </w:r>
            <w:r>
              <w:rPr>
                <w:rFonts w:hint="eastAsia" w:ascii="宋体" w:hAnsi="宋体" w:cs="宋体"/>
                <w:sz w:val="24"/>
                <w:szCs w:val="24"/>
                <w:highlight w:val="none"/>
                <w:lang w:val="en-US" w:eastAsia="zh-CN"/>
              </w:rPr>
              <w:t xml:space="preserve">服务</w:t>
            </w:r>
            <w:r>
              <w:rPr>
                <w:rFonts w:ascii="宋体" w:hAnsi="宋体" w:eastAsia="宋体" w:cs="宋体"/>
                <w:sz w:val="24"/>
                <w:szCs w:val="24"/>
                <w:highlight w:val="none"/>
              </w:rPr>
              <w:t xml:space="preserve">方案仅能基本适配项目运行，未配套详细巡逻点位打卡路线图，得1分</w:t>
            </w:r>
            <w:r>
              <w:rPr>
                <w:rFonts w:hint="eastAsia" w:ascii="宋体" w:hAnsi="宋体" w:cs="宋体"/>
                <w:sz w:val="24"/>
                <w:szCs w:val="24"/>
                <w:highlight w:val="none"/>
                <w:lang w:eastAsia="zh-CN"/>
              </w:rPr>
              <w:t xml:space="preserve">；</w:t>
            </w:r>
            <w:r/>
          </w:p>
          <w:p>
            <w:pPr>
              <w:numPr>
                <w:ilvl w:val="0"/>
                <w:numId w:val="0"/>
              </w:numPr>
              <w:ind w:firstLine="480"/>
              <w:keepLines w:val="0"/>
              <w:keepNext w:val="0"/>
              <w:pageBreakBefore w:val="0"/>
              <w:spacing w:line="4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未提供方案的不得分。</w:t>
            </w:r>
            <w:r/>
          </w:p>
          <w:p>
            <w:pPr>
              <w:numPr>
                <w:ilvl w:val="0"/>
                <w:numId w:val="9"/>
              </w:numPr>
              <w:ind w:left="0" w:firstLine="482"/>
              <w:keepLines w:val="0"/>
              <w:keepNext w:val="0"/>
              <w:pageBreakBefore w:val="0"/>
              <w:spacing w:line="400" w:lineRule="exact"/>
              <w:rPr>
                <w:rFonts w:hint="eastAsia" w:ascii="宋体" w:hAnsi="宋体" w:cs="宋体"/>
                <w:b/>
                <w:bCs/>
                <w:sz w:val="24"/>
                <w:szCs w:val="24"/>
                <w:highlight w:val="none"/>
                <w:lang w:eastAsia="zh-CN"/>
              </w:rPr>
            </w:pPr>
            <w:r>
              <w:rPr>
                <w:rFonts w:hint="eastAsia" w:ascii="宋体" w:hAnsi="宋体" w:eastAsia="宋体" w:cs="宋体"/>
                <w:b/>
                <w:bCs/>
                <w:sz w:val="24"/>
                <w:szCs w:val="24"/>
                <w:highlight w:val="none"/>
              </w:rPr>
              <w:t xml:space="preserve">巡逻频次(</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分)</w:t>
            </w:r>
            <w:r>
              <w:rPr>
                <w:rFonts w:hint="eastAsia" w:ascii="宋体" w:hAnsi="宋体" w:cs="宋体"/>
                <w:b/>
                <w:bCs/>
                <w:sz w:val="24"/>
                <w:szCs w:val="24"/>
                <w:highlight w:val="none"/>
                <w:lang w:eastAsia="zh-CN"/>
              </w:rPr>
              <w:t xml:space="preserve">：</w:t>
            </w:r>
            <w:r/>
          </w:p>
          <w:p>
            <w:pPr>
              <w:numPr>
                <w:ilvl w:val="0"/>
                <w:numId w:val="0"/>
              </w:numPr>
              <w:ind w:firstLine="480"/>
              <w:keepLines w:val="0"/>
              <w:keepNext w:val="0"/>
              <w:pageBreakBefore w:val="0"/>
              <w:spacing w:line="400" w:lineRule="exact"/>
              <w:rPr>
                <w:rFonts w:ascii="宋体" w:hAnsi="宋体" w:eastAsia="宋体" w:cs="宋体"/>
                <w:sz w:val="24"/>
                <w:szCs w:val="24"/>
                <w:highlight w:val="none"/>
              </w:rPr>
            </w:pPr>
            <w:r>
              <w:rPr>
                <w:rFonts w:ascii="宋体" w:hAnsi="宋体" w:eastAsia="宋体" w:cs="宋体"/>
                <w:sz w:val="24"/>
                <w:szCs w:val="24"/>
                <w:highlight w:val="none"/>
              </w:rPr>
              <w:t xml:space="preserve">书面承诺教学、生活区域夜间每小时开展1轮巡逻，重点风险区域每半小时开展1轮巡逻，得1分；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承诺函格式自拟，加盖投标人公章</w:t>
            </w:r>
            <w:r>
              <w:rPr>
                <w:rFonts w:hint="eastAsia" w:ascii="宋体" w:hAnsi="宋体" w:cs="宋体"/>
                <w:sz w:val="24"/>
                <w:szCs w:val="24"/>
                <w:highlight w:val="none"/>
                <w:lang w:eastAsia="zh-CN"/>
              </w:rPr>
              <w:t xml:space="preserve">）</w:t>
            </w:r>
            <w:r/>
          </w:p>
          <w:p>
            <w:pPr>
              <w:ind w:firstLine="480"/>
              <w:keepLines w:val="0"/>
              <w:keepNext w:val="0"/>
              <w:pageBreakBefore w:val="0"/>
              <w:spacing w:line="400" w:lineRule="exact"/>
              <w:rPr>
                <w:rFonts w:hint="eastAsia" w:ascii="宋体" w:hAnsi="宋体" w:eastAsia="宋体" w:cs="宋体"/>
                <w:color w:val="auto"/>
                <w:sz w:val="24"/>
                <w:szCs w:val="24"/>
                <w:highlight w:val="none"/>
              </w:rPr>
            </w:pPr>
            <w:r>
              <w:rPr>
                <w:rFonts w:ascii="宋体" w:hAnsi="宋体" w:eastAsia="宋体" w:cs="宋体"/>
                <w:sz w:val="24"/>
                <w:szCs w:val="24"/>
                <w:highlight w:val="none"/>
              </w:rPr>
              <w:t xml:space="preserve">未明确上述巡逻频次相关承诺，本项不得分。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jc w:val="center"/>
              <w:spacing w:line="400" w:lineRule="exact"/>
              <w:rPr>
                <w:rFonts w:hint="default" w:ascii="宋体" w:hAnsi="宋体" w:eastAsia="宋体" w:cs="宋体"/>
                <w:color w:val="auto"/>
                <w:highlight w:val="none"/>
                <w:lang w:val="en-US" w:eastAsia="zh-CN"/>
              </w:rPr>
            </w:pPr>
            <w:r>
              <w:rPr>
                <w:rFonts w:hint="eastAsia" w:ascii="楷体" w:hAnsi="楷体" w:eastAsia="楷体"/>
                <w:sz w:val="24"/>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jc w:val="center"/>
              <w:spacing w:line="400" w:lineRule="exact"/>
              <w:rPr>
                <w:rFonts w:hint="eastAsia" w:ascii="宋体" w:hAnsi="宋体" w:eastAsia="宋体" w:cs="宋体"/>
                <w:color w:val="auto"/>
                <w:highlight w:val="none"/>
                <w:lang w:eastAsia="zh-CN"/>
              </w:rPr>
            </w:pPr>
            <w:r>
              <w:rPr>
                <w:rFonts w:hint="eastAsia" w:ascii="楷体" w:hAnsi="楷体" w:eastAsia="楷体"/>
                <w:sz w:val="24"/>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jc w:val="center"/>
              <w:spacing w:line="400" w:lineRule="exact"/>
              <w:rPr>
                <w:rFonts w:hint="eastAsia" w:ascii="宋体" w:hAnsi="宋体" w:eastAsia="宋体" w:cs="宋体"/>
                <w:color w:val="auto"/>
                <w:highlight w:val="none"/>
              </w:rPr>
            </w:pPr>
            <w:r>
              <w:rPr>
                <w:rFonts w:hint="eastAsia" w:ascii="宋体" w:hAnsi="宋体" w:eastAsia="宋体" w:cs="宋体"/>
                <w:b/>
                <w:sz w:val="24"/>
              </w:rPr>
              <w:t xml:space="preserve">突发事件处理方案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center"/>
            <w:textDirection w:val="lrTb"/>
            <w:noWrap/>
          </w:tcPr>
          <w:p>
            <w:pPr>
              <w:ind w:firstLine="482"/>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1.预案体系 (</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ind w:firstLine="480"/>
              <w:keepLines w:val="0"/>
              <w:keepNext w:val="0"/>
              <w:pageBreakBefore w:val="0"/>
              <w:spacing w:line="400" w:lineRule="exact"/>
              <w:rPr>
                <w:rFonts w:ascii="宋体" w:hAnsi="宋体" w:eastAsia="宋体" w:cs="宋体"/>
                <w:sz w:val="24"/>
                <w:szCs w:val="24"/>
                <w:highlight w:val="none"/>
              </w:rPr>
            </w:pPr>
            <w:r>
              <w:rPr>
                <w:rFonts w:ascii="宋体" w:hAnsi="宋体" w:eastAsia="宋体" w:cs="宋体"/>
                <w:sz w:val="24"/>
                <w:szCs w:val="24"/>
                <w:highlight w:val="none"/>
              </w:rPr>
              <w:t xml:space="preserve">提供火灾、暴力入侵、自然灾害等不少于3类突发事件专项应急预案，预案重难点分析透彻、内容要点齐全、逻辑条理清晰、处置流程明确，具备现场实操可行性，得3分； </w:t>
            </w:r>
            <w:r/>
          </w:p>
          <w:p>
            <w:pPr>
              <w:ind w:firstLine="480"/>
              <w:keepLines w:val="0"/>
              <w:keepNext w:val="0"/>
              <w:pageBreakBefore w:val="0"/>
              <w:spacing w:line="400" w:lineRule="exact"/>
              <w:rPr>
                <w:rFonts w:ascii="宋体" w:hAnsi="宋体" w:eastAsia="宋体" w:cs="宋体"/>
                <w:sz w:val="24"/>
                <w:szCs w:val="24"/>
                <w:highlight w:val="none"/>
              </w:rPr>
            </w:pPr>
            <w:r>
              <w:rPr>
                <w:rFonts w:ascii="宋体" w:hAnsi="宋体" w:eastAsia="宋体" w:cs="宋体"/>
                <w:sz w:val="24"/>
                <w:szCs w:val="24"/>
                <w:highlight w:val="none"/>
              </w:rPr>
              <w:t xml:space="preserve">仅提供基础应急预案，内容简略、仅基本适配项目处置需求，得1分。</w:t>
            </w:r>
            <w:r/>
          </w:p>
          <w:p>
            <w:pPr>
              <w:ind w:firstLine="480"/>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未提供方案的不得分。</w:t>
            </w:r>
            <w:r/>
          </w:p>
          <w:p>
            <w:pPr>
              <w:ind w:firstLine="482"/>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w:t>
            </w:r>
            <w:r>
              <w:rPr>
                <w:rFonts w:hint="eastAsia" w:ascii="宋体" w:hAnsi="宋体" w:cs="宋体"/>
                <w:b/>
                <w:bCs/>
                <w:sz w:val="24"/>
                <w:szCs w:val="24"/>
                <w:highlight w:val="none"/>
                <w:lang w:val="en-US" w:eastAsia="zh-CN"/>
              </w:rPr>
              <w:t xml:space="preserve">内部</w:t>
            </w:r>
            <w:r>
              <w:rPr>
                <w:rFonts w:hint="eastAsia" w:ascii="宋体" w:hAnsi="宋体" w:eastAsia="宋体" w:cs="宋体"/>
                <w:b/>
                <w:bCs/>
                <w:sz w:val="24"/>
                <w:szCs w:val="24"/>
                <w:highlight w:val="none"/>
              </w:rPr>
              <w:t xml:space="preserve">响应机制 (</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分)</w:t>
            </w:r>
            <w:r>
              <w:rPr>
                <w:rFonts w:hint="eastAsia" w:ascii="宋体" w:hAnsi="宋体" w:eastAsia="宋体" w:cs="宋体"/>
                <w:sz w:val="24"/>
                <w:szCs w:val="24"/>
                <w:highlight w:val="none"/>
              </w:rPr>
              <w:t xml:space="preserve">：</w:t>
            </w:r>
            <w:r/>
          </w:p>
          <w:p>
            <w:pPr>
              <w:ind w:firstLine="480"/>
              <w:keepLines w:val="0"/>
              <w:keepNext w:val="0"/>
              <w:pageBreakBefore w:val="0"/>
              <w:spacing w:line="400" w:lineRule="exact"/>
              <w:rPr>
                <w:rFonts w:ascii="宋体" w:hAnsi="宋体" w:eastAsia="宋体" w:cs="宋体"/>
                <w:sz w:val="24"/>
                <w:szCs w:val="24"/>
                <w:highlight w:val="none"/>
              </w:rPr>
            </w:pPr>
            <w:r>
              <w:rPr>
                <w:rFonts w:ascii="宋体" w:hAnsi="宋体" w:eastAsia="宋体" w:cs="宋体"/>
                <w:sz w:val="24"/>
                <w:szCs w:val="24"/>
                <w:highlight w:val="none"/>
              </w:rPr>
              <w:t xml:space="preserve">文件中明确突发事件处置全流程，落实 “1分钟响应、</w:t>
            </w:r>
            <w:r>
              <w:rPr>
                <w:rFonts w:hint="eastAsia" w:ascii="宋体" w:hAnsi="宋体" w:cs="宋体"/>
                <w:sz w:val="24"/>
                <w:szCs w:val="24"/>
                <w:highlight w:val="none"/>
                <w:lang w:val="en-US" w:eastAsia="zh-CN"/>
              </w:rPr>
              <w:t xml:space="preserve">3</w:t>
            </w:r>
            <w:r>
              <w:rPr>
                <w:rFonts w:ascii="宋体" w:hAnsi="宋体" w:eastAsia="宋体" w:cs="宋体"/>
                <w:sz w:val="24"/>
                <w:szCs w:val="24"/>
                <w:highlight w:val="none"/>
              </w:rPr>
              <w:t xml:space="preserve">分钟抵达现场、5分钟初步控制事态”处置标准，得 1 分； </w:t>
            </w:r>
            <w:r/>
          </w:p>
          <w:p>
            <w:pPr>
              <w:ind w:firstLine="482"/>
              <w:keepLines w:val="0"/>
              <w:keepNext w:val="0"/>
              <w:pageBreakBefore w:val="0"/>
              <w:spacing w:line="400" w:lineRule="exact"/>
              <w:rPr>
                <w:rFonts w:hint="eastAsia" w:ascii="宋体" w:hAnsi="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val="en-US" w:eastAsia="zh-CN"/>
              </w:rPr>
              <w:t xml:space="preserve">外部增援响应（2分）</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4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发生突发应急事件</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能</w:t>
            </w:r>
            <w:r>
              <w:rPr>
                <w:rFonts w:hint="eastAsia" w:ascii="宋体" w:hAnsi="宋体" w:cs="宋体"/>
                <w:color w:val="auto"/>
                <w:sz w:val="24"/>
                <w:szCs w:val="24"/>
                <w:highlight w:val="none"/>
                <w:lang w:val="en-US" w:eastAsia="zh-CN"/>
              </w:rPr>
              <w:t xml:space="preserve">在15分钟内</w:t>
            </w:r>
            <w:r>
              <w:rPr>
                <w:rFonts w:hint="eastAsia" w:ascii="宋体" w:hAnsi="宋体" w:eastAsia="宋体" w:cs="宋体"/>
                <w:color w:val="auto"/>
                <w:sz w:val="24"/>
                <w:szCs w:val="24"/>
                <w:highlight w:val="none"/>
                <w:lang w:val="en-US" w:eastAsia="zh-CN"/>
              </w:rPr>
              <w:t xml:space="preserve">调动</w:t>
            </w:r>
            <w:r>
              <w:rPr>
                <w:rFonts w:hint="eastAsia" w:ascii="宋体" w:hAnsi="宋体" w:cs="宋体"/>
                <w:color w:val="auto"/>
                <w:sz w:val="24"/>
                <w:szCs w:val="24"/>
                <w:highlight w:val="none"/>
                <w:lang w:val="en-US" w:eastAsia="zh-CN"/>
              </w:rPr>
              <w:t xml:space="preserve">本公司外部增援</w:t>
            </w:r>
            <w:r>
              <w:rPr>
                <w:rFonts w:hint="eastAsia" w:ascii="宋体" w:hAnsi="宋体" w:eastAsia="宋体" w:cs="宋体"/>
                <w:color w:val="auto"/>
                <w:sz w:val="24"/>
                <w:szCs w:val="24"/>
                <w:highlight w:val="none"/>
                <w:lang w:val="en-US" w:eastAsia="zh-CN"/>
              </w:rPr>
              <w:t xml:space="preserve">力量协助处理突发事件。注:提供证明材料(附近单位安保合同、详细方案、路线、时限、集中方式等)</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firstLine="480"/>
              <w:keepLines w:val="0"/>
              <w:keepNext w:val="0"/>
              <w:pageBreakBefore w:val="0"/>
              <w:spacing w:line="400" w:lineRule="exact"/>
              <w:rPr>
                <w:rFonts w:hint="eastAsia" w:ascii="宋体" w:hAnsi="宋体" w:eastAsia="宋体" w:cs="宋体"/>
                <w:color w:val="auto"/>
                <w:sz w:val="24"/>
                <w:szCs w:val="24"/>
                <w:highlight w:val="none"/>
                <w:u w:val="single"/>
                <w:lang w:eastAsia="zh-CN"/>
              </w:rPr>
            </w:pPr>
            <w:r>
              <w:rPr>
                <w:rFonts w:ascii="宋体" w:hAnsi="宋体" w:eastAsia="宋体" w:cs="宋体"/>
                <w:sz w:val="24"/>
                <w:szCs w:val="24"/>
                <w:highlight w:val="none"/>
              </w:rPr>
              <w:t xml:space="preserve">未列明对应处置流程及响应时限，本项不得分。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jc w:val="center"/>
              <w:spacing w:line="400" w:lineRule="exact"/>
              <w:rPr>
                <w:rFonts w:hint="eastAsia" w:ascii="楷体" w:hAnsi="楷体" w:eastAsia="楷体"/>
                <w:color w:val="auto"/>
                <w:sz w:val="24"/>
                <w:highlight w:val="none"/>
                <w:lang w:val="en-US" w:eastAsia="zh-CN"/>
              </w:rPr>
            </w:pPr>
            <w:r>
              <w:rPr>
                <w:rFonts w:hint="eastAsia" w:ascii="楷体" w:hAnsi="楷体" w:eastAsia="楷体"/>
                <w:sz w:val="24"/>
                <w:highlight w:val="none"/>
                <w:lang w:val="en-US" w:eastAsia="zh-CN"/>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jc w:val="center"/>
              <w:spacing w:line="400" w:lineRule="exact"/>
              <w:rPr>
                <w:rFonts w:hint="eastAsia" w:ascii="宋体" w:hAnsi="宋体" w:eastAsia="宋体" w:cs="宋体"/>
                <w:color w:val="auto"/>
                <w:highlight w:val="none"/>
                <w:lang w:eastAsia="zh-CN"/>
              </w:rPr>
            </w:pPr>
            <w:r>
              <w:rPr>
                <w:rFonts w:hint="eastAsia" w:ascii="楷体" w:hAnsi="楷体" w:eastAsia="楷体"/>
                <w:sz w:val="24"/>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jc w:val="center"/>
              <w:spacing w:line="360" w:lineRule="exact"/>
              <w:rPr>
                <w:rFonts w:hint="eastAsia" w:ascii="宋体" w:hAnsi="宋体" w:eastAsia="宋体" w:cs="宋体"/>
                <w:color w:val="auto"/>
                <w:highlight w:val="none"/>
              </w:rPr>
            </w:pPr>
            <w:r>
              <w:rPr>
                <w:rFonts w:hint="eastAsia" w:ascii="宋体" w:hAnsi="宋体" w:eastAsia="宋体" w:cs="宋体"/>
                <w:b/>
                <w:color w:val="000000"/>
                <w:sz w:val="24"/>
              </w:rPr>
              <w:t xml:space="preserve">优化创新及合理化建议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center"/>
            <w:textDirection w:val="lrTb"/>
            <w:noWrap/>
          </w:tcPr>
          <w:p>
            <w:pPr>
              <w:ind w:left="0" w:right="0" w:firstLine="482"/>
              <w:jc w:val="left"/>
              <w:keepLines w:val="0"/>
              <w:keepNext w:val="0"/>
              <w:spacing w:before="0" w:beforeAutospacing="0" w:after="0" w:afterAutospacing="0" w:line="400" w:lineRule="exact"/>
              <w:widowControl/>
              <w:rPr>
                <w:rStyle w:val="884"/>
                <w:rFonts w:hint="eastAsia"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Style w:val="884"/>
                <w:rFonts w:hint="eastAsia" w:ascii="宋体" w:hAnsi="宋体" w:eastAsia="宋体" w:cs="宋体"/>
                <w:color w:val="000000"/>
                <w:sz w:val="24"/>
                <w:szCs w:val="24"/>
                <w:highlight w:val="none"/>
                <w:lang w:val="en-US" w:eastAsia="zh-CN" w:bidi="ar"/>
              </w:rPr>
              <w:t xml:space="preserve">1.</w:t>
            </w:r>
            <w:r>
              <w:rPr>
                <w:rStyle w:val="884"/>
                <w:rFonts w:ascii="宋体" w:hAnsi="宋体" w:eastAsia="宋体" w:cs="宋体"/>
                <w:color w:val="000000"/>
                <w:sz w:val="24"/>
                <w:szCs w:val="24"/>
                <w:highlight w:val="none"/>
                <w:lang w:val="en-US" w:eastAsia="zh-CN" w:bidi="ar"/>
              </w:rPr>
              <w:t xml:space="preserve">安防信息化管理能力（2 分）</w:t>
            </w:r>
            <w:r>
              <w:rPr>
                <w:rStyle w:val="884"/>
                <w:rFonts w:hint="eastAsia" w:ascii="宋体" w:hAnsi="宋体" w:eastAsia="宋体" w:cs="宋体"/>
                <w:color w:val="000000"/>
                <w:sz w:val="24"/>
                <w:szCs w:val="24"/>
                <w:highlight w:val="none"/>
                <w:lang w:val="en-US" w:eastAsia="zh-CN" w:bidi="ar"/>
              </w:rPr>
              <w:t xml:space="preserve">：</w:t>
            </w:r>
            <w:r/>
          </w:p>
          <w:p>
            <w:pPr>
              <w:ind w:left="0" w:right="0" w:firstLine="480"/>
              <w:jc w:val="left"/>
              <w:keepLines w:val="0"/>
              <w:keepNext w:val="0"/>
              <w:spacing w:before="0" w:beforeAutospacing="0" w:after="0" w:afterAutospacing="0" w:line="400" w:lineRule="exact"/>
              <w:widowControl/>
              <w:rPr>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highlight w:val="none"/>
                <w:lang w:val="en-US" w:eastAsia="zh-CN" w:bidi="ar"/>
              </w:rPr>
              <w:t xml:space="preserve">投标人拥有本项目安防系统信息化软件管理平台得2分；若平台为自主研发，须附软件著作权证书复印件；若平台采购自第三方，须提供合法使用权证明（采购合同</w:t>
            </w:r>
            <w:r>
              <w:rPr>
                <w:rFonts w:hint="eastAsia" w:ascii="宋体" w:hAnsi="宋体" w:eastAsia="宋体" w:cs="宋体"/>
                <w:color w:val="000000"/>
                <w:sz w:val="24"/>
                <w:szCs w:val="24"/>
                <w:highlight w:val="none"/>
                <w:lang w:val="en-US" w:eastAsia="zh-CN" w:bidi="ar"/>
              </w:rPr>
              <w:t xml:space="preserve">或</w:t>
            </w:r>
            <w:r>
              <w:rPr>
                <w:rFonts w:ascii="宋体" w:hAnsi="宋体" w:eastAsia="宋体" w:cs="宋体"/>
                <w:color w:val="000000"/>
                <w:sz w:val="24"/>
                <w:szCs w:val="24"/>
                <w:highlight w:val="none"/>
                <w:lang w:val="en-US" w:eastAsia="zh-CN" w:bidi="ar"/>
              </w:rPr>
              <w:t xml:space="preserve">授权使用文件）及对应软件著作权证书复印件</w:t>
            </w:r>
            <w:r>
              <w:rPr>
                <w:rFonts w:hint="eastAsia" w:ascii="宋体" w:hAnsi="宋体" w:cs="宋体"/>
                <w:color w:val="000000"/>
                <w:sz w:val="24"/>
                <w:szCs w:val="24"/>
                <w:highlight w:val="none"/>
                <w:lang w:val="en-US" w:eastAsia="zh-CN" w:bidi="ar"/>
              </w:rPr>
              <w:t xml:space="preserve">和租赁使用发票</w:t>
            </w:r>
            <w:r>
              <w:rPr>
                <w:rFonts w:ascii="宋体" w:hAnsi="宋体" w:eastAsia="宋体" w:cs="宋体"/>
                <w:color w:val="000000"/>
                <w:sz w:val="24"/>
                <w:szCs w:val="24"/>
                <w:highlight w:val="none"/>
                <w:lang w:val="en-US" w:eastAsia="zh-CN" w:bidi="ar"/>
              </w:rPr>
              <w:t xml:space="preserve">，材料</w:t>
            </w:r>
            <w:r>
              <w:rPr>
                <w:rFonts w:hint="eastAsia" w:ascii="宋体" w:hAnsi="宋体" w:cs="宋体"/>
                <w:color w:val="000000"/>
                <w:sz w:val="24"/>
                <w:szCs w:val="24"/>
                <w:highlight w:val="none"/>
                <w:lang w:val="en-US" w:eastAsia="zh-CN" w:bidi="ar"/>
              </w:rPr>
              <w:t xml:space="preserve">缺项不予计分。</w:t>
            </w:r>
            <w:r/>
          </w:p>
          <w:p>
            <w:pPr>
              <w:ind w:left="0" w:right="0" w:firstLine="482"/>
              <w:jc w:val="left"/>
              <w:keepLines w:val="0"/>
              <w:keepNext w:val="0"/>
              <w:spacing w:before="0" w:beforeAutospacing="0" w:after="0" w:afterAutospacing="0" w:line="400" w:lineRule="exact"/>
              <w:widowControl/>
              <w:rPr>
                <w:rFonts w:hint="eastAsia"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Style w:val="884"/>
                <w:rFonts w:hint="eastAsia" w:ascii="宋体" w:hAnsi="宋体" w:eastAsia="宋体" w:cs="宋体"/>
                <w:color w:val="000000"/>
                <w:sz w:val="24"/>
                <w:szCs w:val="24"/>
                <w:highlight w:val="none"/>
                <w:lang w:val="en-US" w:eastAsia="zh-CN" w:bidi="ar"/>
              </w:rPr>
              <w:t xml:space="preserve">2.</w:t>
            </w:r>
            <w:r>
              <w:rPr>
                <w:rStyle w:val="884"/>
                <w:rFonts w:ascii="宋体" w:hAnsi="宋体" w:eastAsia="宋体" w:cs="宋体"/>
                <w:color w:val="000000"/>
                <w:sz w:val="24"/>
                <w:szCs w:val="24"/>
                <w:highlight w:val="none"/>
                <w:lang w:val="en-US" w:eastAsia="zh-CN" w:bidi="ar"/>
              </w:rPr>
              <w:t xml:space="preserve">信息化平台综合应用效能（2分）</w:t>
            </w:r>
            <w:r>
              <w:rPr>
                <w:rFonts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p>
          <w:p>
            <w:pPr>
              <w:ind w:left="0" w:right="0" w:firstLine="480"/>
              <w:jc w:val="left"/>
              <w:keepLines w:val="0"/>
              <w:keepNext w:val="0"/>
              <w:spacing w:before="0" w:beforeAutospacing="0" w:after="0" w:afterAutospacing="0" w:line="400" w:lineRule="exact"/>
              <w:widowControl/>
              <w:rPr>
                <w:rFonts w:hint="eastAsia" w:ascii="宋体" w:hAnsi="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4"/>
                <w:szCs w:val="24"/>
                <w:highlight w:val="none"/>
                <w:lang w:val="en-US" w:eastAsia="zh-CN" w:bidi="ar"/>
              </w:rPr>
              <w:t xml:space="preserve">符合招标文件要求并完整覆盖以下全部内容：依托远程监控平台对消防泵房、生活水泵房、消防监控室、安保值班室等项目重点区域、关键岗位、专用机房运行状态实时监测；</w:t>
            </w:r>
            <w:r/>
          </w:p>
          <w:p>
            <w:pPr>
              <w:numPr>
                <w:ilvl w:val="0"/>
                <w:numId w:val="0"/>
              </w:numPr>
              <w:ind w:left="0" w:right="0" w:firstLine="480"/>
              <w:jc w:val="left"/>
              <w:keepLines w:val="0"/>
              <w:keepNext w:val="0"/>
              <w:spacing w:before="0" w:beforeAutospacing="0" w:after="0" w:afterAutospacing="0" w:line="400" w:lineRule="exact"/>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rPr>
              <w:t xml:space="preserve">功能</w:t>
            </w:r>
            <w:r>
              <w:rPr>
                <w:rFonts w:hint="eastAsia" w:ascii="宋体" w:hAnsi="宋体" w:eastAsia="宋体" w:cs="宋体"/>
                <w:color w:val="auto"/>
                <w:sz w:val="24"/>
                <w:szCs w:val="24"/>
              </w:rPr>
              <w:t xml:space="preserve">描述全面合理符合采购需求的得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highlight w:val="white"/>
              </w:rPr>
              <w:t xml:space="preserve">每有一项内容缺失的扣</w:t>
            </w:r>
            <w:r>
              <w:rPr>
                <w:rFonts w:hint="eastAsia" w:ascii="宋体" w:hAnsi="宋体" w:eastAsia="宋体" w:cs="宋体"/>
                <w:color w:val="auto"/>
                <w:sz w:val="24"/>
                <w:szCs w:val="24"/>
                <w:highlight w:val="white"/>
                <w:lang w:val="en-US" w:eastAsia="zh-CN"/>
              </w:rPr>
              <w:t xml:space="preserve">0.5</w:t>
            </w:r>
            <w:r>
              <w:rPr>
                <w:rFonts w:hint="eastAsia" w:ascii="宋体" w:hAnsi="宋体" w:eastAsia="宋体" w:cs="宋体"/>
                <w:color w:val="auto"/>
                <w:sz w:val="24"/>
                <w:szCs w:val="24"/>
                <w:highlight w:val="white"/>
              </w:rPr>
              <w:t xml:space="preserve">分</w:t>
            </w:r>
            <w:r>
              <w:rPr>
                <w:rFonts w:hint="eastAsia" w:ascii="宋体" w:hAnsi="宋体" w:eastAsia="宋体" w:cs="宋体"/>
                <w:color w:val="auto"/>
                <w:sz w:val="24"/>
                <w:szCs w:val="24"/>
              </w:rPr>
              <w:t xml:space="preserve">，扣完为止</w:t>
            </w:r>
            <w:r>
              <w:rPr>
                <w:rFonts w:hint="eastAsia" w:ascii="宋体" w:hAnsi="宋体" w:eastAsia="宋体" w:cs="宋体"/>
                <w:color w:val="auto"/>
                <w:sz w:val="24"/>
                <w:szCs w:val="24"/>
                <w:lang w:eastAsia="zh-CN"/>
              </w:rPr>
              <w:t xml:space="preserve">；</w:t>
            </w:r>
            <w:r/>
          </w:p>
          <w:p>
            <w:pPr>
              <w:numPr>
                <w:ilvl w:val="0"/>
                <w:numId w:val="0"/>
              </w:numPr>
              <w:ind w:left="0" w:right="0" w:firstLine="480"/>
              <w:jc w:val="left"/>
              <w:keepLines w:val="0"/>
              <w:keepNext w:val="0"/>
              <w:spacing w:before="0" w:beforeAutospacing="0" w:after="0" w:afterAutospacing="0" w:line="400" w:lineRule="exact"/>
              <w:widowControl/>
              <w:rPr>
                <w:rFonts w:hint="default" w:ascii="宋体" w:hAnsi="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rPr>
              <w:t xml:space="preserve">未提供不得分。</w:t>
            </w:r>
            <w:r/>
          </w:p>
          <w:p>
            <w:pPr>
              <w:ind w:left="0" w:right="0" w:firstLine="482"/>
              <w:jc w:val="left"/>
              <w:keepLines w:val="0"/>
              <w:keepNext w:val="0"/>
              <w:spacing w:before="0" w:beforeAutospacing="0" w:after="0" w:afterAutospacing="0" w:line="400" w:lineRule="exact"/>
              <w:widowControl/>
              <w:rPr>
                <w:rFonts w:hint="eastAsia" w:ascii="宋体" w:hAnsi="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color w:val="000000"/>
                <w:sz w:val="24"/>
                <w:szCs w:val="24"/>
                <w:highlight w:val="none"/>
                <w:lang w:val="en-US" w:eastAsia="zh-CN" w:bidi="ar"/>
              </w:rPr>
              <w:t xml:space="preserve">3.</w:t>
            </w:r>
            <w:r>
              <w:rPr>
                <w:rFonts w:ascii="宋体" w:hAnsi="宋体" w:eastAsia="宋体" w:cs="宋体"/>
                <w:b/>
                <w:bCs/>
                <w:color w:val="000000"/>
                <w:sz w:val="24"/>
                <w:szCs w:val="24"/>
                <w:highlight w:val="none"/>
                <w:lang w:val="en-US" w:eastAsia="zh-CN" w:bidi="ar"/>
              </w:rPr>
              <w:t xml:space="preserve">配备低空安防巡检设备</w:t>
            </w:r>
            <w:r>
              <w:rPr>
                <w:rFonts w:hint="eastAsia" w:ascii="宋体" w:hAnsi="宋体" w:cs="宋体"/>
                <w:b/>
                <w:bCs/>
                <w:color w:val="000000"/>
                <w:sz w:val="24"/>
                <w:szCs w:val="24"/>
                <w:highlight w:val="none"/>
                <w:lang w:val="en-US" w:eastAsia="zh-CN" w:bidi="ar"/>
              </w:rPr>
              <w:t xml:space="preserve">（2分）</w:t>
            </w:r>
            <w:r/>
          </w:p>
          <w:p>
            <w:pPr>
              <w:ind w:left="0" w:right="0" w:firstLine="480"/>
              <w:jc w:val="left"/>
              <w:keepLines w:val="0"/>
              <w:keepNext w:val="0"/>
              <w:spacing w:before="0" w:beforeAutospacing="0" w:after="0" w:afterAutospacing="0" w:line="400" w:lineRule="exact"/>
              <w:widowControl/>
              <w:rPr>
                <w:rFonts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highlight w:val="none"/>
                <w:lang w:val="en-US" w:eastAsia="zh-CN" w:bidi="ar"/>
              </w:rPr>
              <w:t xml:space="preserve">低空安防巡检设备可保障大型活动安保、突发事件应急处置工作</w:t>
            </w:r>
            <w:r>
              <w:rPr>
                <w:rFonts w:hint="eastAsia" w:ascii="宋体" w:hAnsi="宋体" w:cs="宋体"/>
                <w:color w:val="000000"/>
                <w:sz w:val="24"/>
                <w:szCs w:val="24"/>
                <w:highlight w:val="none"/>
                <w:lang w:val="en-US" w:eastAsia="zh-CN" w:bidi="ar"/>
              </w:rPr>
              <w:t xml:space="preserve">并提供对应实施方案的</w:t>
            </w:r>
            <w:r>
              <w:rPr>
                <w:rFonts w:ascii="宋体" w:hAnsi="宋体" w:eastAsia="宋体" w:cs="宋体"/>
                <w:color w:val="000000"/>
                <w:sz w:val="24"/>
                <w:szCs w:val="24"/>
                <w:highlight w:val="none"/>
                <w:lang w:val="en-US" w:eastAsia="zh-CN" w:bidi="ar"/>
              </w:rPr>
              <w:t xml:space="preserve">，得2分； </w:t>
            </w:r>
            <w:r/>
          </w:p>
          <w:p>
            <w:pPr>
              <w:ind w:left="0" w:right="0" w:firstLine="480"/>
              <w:jc w:val="left"/>
              <w:keepLines w:val="0"/>
              <w:keepNext w:val="0"/>
              <w:spacing w:before="0" w:beforeAutospacing="0" w:after="0" w:afterAutospacing="0" w:line="400" w:lineRule="exact"/>
              <w:widowControl/>
              <w:rPr>
                <w:rFonts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highlight w:val="none"/>
                <w:lang w:val="en-US" w:eastAsia="zh-CN" w:bidi="ar"/>
              </w:rPr>
              <w:t xml:space="preserve">方案存在内容</w:t>
            </w:r>
            <w:r>
              <w:rPr>
                <w:rFonts w:hint="eastAsia" w:ascii="宋体" w:hAnsi="宋体" w:eastAsia="宋体" w:cs="宋体"/>
                <w:b/>
                <w:color w:val="auto"/>
                <w:sz w:val="24"/>
                <w:szCs w:val="24"/>
              </w:rPr>
              <w:t xml:space="preserve">缺陷</w:t>
            </w:r>
            <w:r>
              <w:rPr>
                <w:rFonts w:ascii="宋体" w:hAnsi="宋体" w:eastAsia="宋体" w:cs="宋体"/>
                <w:color w:val="000000"/>
                <w:sz w:val="24"/>
                <w:szCs w:val="24"/>
                <w:highlight w:val="none"/>
                <w:lang w:val="en-US" w:eastAsia="zh-CN" w:bidi="ar"/>
              </w:rPr>
              <w:t xml:space="preserve">或未提供对应实施方案，本项得0分。</w:t>
            </w:r>
            <w:r/>
          </w:p>
          <w:p>
            <w:pPr>
              <w:ind w:left="0" w:right="0" w:firstLine="482"/>
              <w:jc w:val="left"/>
              <w:keepLines w:val="0"/>
              <w:keepNext w:val="0"/>
              <w:spacing w:before="0" w:beforeAutospacing="0" w:after="0" w:afterAutospacing="0" w:line="400" w:lineRule="exact"/>
              <w:widowControl/>
              <w:rPr>
                <w:rFonts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zh-CN" w:eastAsia="zh-CN"/>
              </w:rPr>
              <w:t xml:space="preserve">注：</w:t>
            </w:r>
            <w:r>
              <w:rPr>
                <w:rFonts w:hint="eastAsia" w:ascii="宋体" w:hAnsi="宋体" w:eastAsia="宋体" w:cs="宋体"/>
                <w:b/>
                <w:color w:val="auto"/>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p>
            <w:pPr>
              <w:numPr>
                <w:ilvl w:val="0"/>
                <w:numId w:val="0"/>
              </w:numPr>
              <w:ind w:right="0" w:firstLine="482"/>
              <w:jc w:val="left"/>
              <w:keepLines w:val="0"/>
              <w:keepNext w:val="0"/>
              <w:spacing w:before="0" w:beforeAutospacing="0" w:after="0" w:afterAutospacing="0" w:line="400" w:lineRule="exact"/>
              <w:widowControl/>
              <w:rPr>
                <w:rFonts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Style w:val="884"/>
                <w:rFonts w:hint="eastAsia" w:ascii="宋体" w:hAnsi="宋体" w:cs="宋体"/>
                <w:color w:val="000000"/>
                <w:sz w:val="24"/>
                <w:szCs w:val="24"/>
                <w:highlight w:val="none"/>
                <w:lang w:val="en-US" w:eastAsia="zh-CN" w:bidi="ar"/>
              </w:rPr>
              <w:t xml:space="preserve">4.配备地面</w:t>
            </w:r>
            <w:r>
              <w:rPr>
                <w:rStyle w:val="884"/>
                <w:rFonts w:ascii="宋体" w:hAnsi="宋体" w:eastAsia="宋体" w:cs="宋体"/>
                <w:color w:val="000000"/>
                <w:sz w:val="24"/>
                <w:szCs w:val="24"/>
                <w:highlight w:val="none"/>
                <w:lang w:val="en-US" w:eastAsia="zh-CN" w:bidi="ar"/>
              </w:rPr>
              <w:t xml:space="preserve">智能安防巡检</w:t>
            </w:r>
            <w:r>
              <w:rPr>
                <w:rStyle w:val="884"/>
                <w:rFonts w:hint="eastAsia" w:ascii="宋体" w:hAnsi="宋体" w:cs="宋体"/>
                <w:color w:val="000000"/>
                <w:sz w:val="24"/>
                <w:szCs w:val="24"/>
                <w:highlight w:val="none"/>
                <w:lang w:val="en-US" w:eastAsia="zh-CN" w:bidi="ar"/>
              </w:rPr>
              <w:t xml:space="preserve">设备</w:t>
            </w:r>
            <w:r>
              <w:rPr>
                <w:rStyle w:val="884"/>
                <w:rFonts w:ascii="宋体" w:hAnsi="宋体" w:eastAsia="宋体" w:cs="宋体"/>
                <w:color w:val="000000"/>
                <w:sz w:val="24"/>
                <w:szCs w:val="24"/>
                <w:highlight w:val="none"/>
                <w:lang w:val="en-US" w:eastAsia="zh-CN" w:bidi="ar"/>
              </w:rPr>
              <w:t xml:space="preserve">（2 分）</w:t>
            </w:r>
            <w:r>
              <w:rPr>
                <w:rFonts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w:t>
            </w:r>
            <w:r/>
          </w:p>
          <w:p>
            <w:pPr>
              <w:numPr>
                <w:ilvl w:val="0"/>
                <w:numId w:val="0"/>
              </w:numPr>
              <w:ind w:right="0" w:firstLine="480"/>
              <w:jc w:val="left"/>
              <w:keepLines w:val="0"/>
              <w:keepNext w:val="0"/>
              <w:spacing w:before="0" w:beforeAutospacing="0" w:after="0" w:afterAutospacing="0" w:line="400" w:lineRule="exact"/>
              <w:widowControl/>
              <w:rPr>
                <w:rFonts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highlight w:val="none"/>
                <w:lang w:val="en-US" w:eastAsia="zh-CN" w:bidi="ar"/>
              </w:rPr>
              <w:t xml:space="preserve">投标人配备</w:t>
            </w:r>
            <w:r>
              <w:rPr>
                <w:rFonts w:hint="eastAsia" w:ascii="宋体" w:hAnsi="宋体" w:cs="宋体"/>
                <w:color w:val="000000"/>
                <w:sz w:val="24"/>
                <w:szCs w:val="24"/>
                <w:highlight w:val="none"/>
                <w:lang w:val="en-US" w:eastAsia="zh-CN" w:bidi="ar"/>
              </w:rPr>
              <w:t xml:space="preserve">地面</w:t>
            </w:r>
            <w:r>
              <w:rPr>
                <w:rFonts w:ascii="宋体" w:hAnsi="宋体" w:eastAsia="宋体" w:cs="宋体"/>
                <w:color w:val="000000"/>
                <w:sz w:val="24"/>
                <w:szCs w:val="24"/>
                <w:highlight w:val="none"/>
                <w:lang w:val="en-US" w:eastAsia="zh-CN" w:bidi="ar"/>
              </w:rPr>
              <w:t xml:space="preserve">安防智能巡检设备，并提供适配校园场景的完整落地实施方案，得2分； </w:t>
            </w:r>
            <w:r/>
          </w:p>
          <w:p>
            <w:pPr>
              <w:numPr>
                <w:ilvl w:val="0"/>
                <w:numId w:val="0"/>
              </w:numPr>
              <w:ind w:right="0" w:firstLine="480"/>
              <w:jc w:val="left"/>
              <w:keepLines w:val="0"/>
              <w:keepNext w:val="0"/>
              <w:spacing w:before="0" w:beforeAutospacing="0" w:after="0" w:afterAutospacing="0" w:line="400" w:lineRule="exact"/>
              <w:widowControl/>
              <w:rPr>
                <w:rFonts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ascii="宋体" w:hAnsi="宋体" w:eastAsia="宋体" w:cs="宋体"/>
                <w:color w:val="000000"/>
                <w:sz w:val="24"/>
                <w:szCs w:val="24"/>
                <w:highlight w:val="none"/>
                <w:lang w:val="en-US" w:eastAsia="zh-CN" w:bidi="ar"/>
              </w:rPr>
              <w:t xml:space="preserve">方案存在内容</w:t>
            </w:r>
            <w:r>
              <w:rPr>
                <w:rFonts w:hint="eastAsia" w:ascii="宋体" w:hAnsi="宋体" w:cs="宋体"/>
                <w:color w:val="000000"/>
                <w:sz w:val="24"/>
                <w:szCs w:val="24"/>
                <w:highlight w:val="none"/>
                <w:lang w:val="en-US" w:eastAsia="zh-CN" w:bidi="ar"/>
              </w:rPr>
              <w:t xml:space="preserve">缺陷</w:t>
            </w:r>
            <w:r>
              <w:rPr>
                <w:rFonts w:ascii="宋体" w:hAnsi="宋体" w:eastAsia="宋体" w:cs="宋体"/>
                <w:color w:val="000000"/>
                <w:sz w:val="24"/>
                <w:szCs w:val="24"/>
                <w:highlight w:val="none"/>
                <w:lang w:val="en-US" w:eastAsia="zh-CN" w:bidi="ar"/>
              </w:rPr>
              <w:t xml:space="preserve">或未提供对应实施方案，本项得 0 分。</w:t>
            </w:r>
            <w:r>
              <w:rPr>
                <w:rFonts w:hint="eastAsia" w:ascii="宋体" w:hAnsi="宋体" w:eastAsia="宋体" w:cs="宋体"/>
                <w:b/>
                <w:color w:val="auto"/>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p>
            <w:pPr>
              <w:ind w:left="0" w:right="0" w:firstLine="482"/>
              <w:jc w:val="left"/>
              <w:keepLines w:val="0"/>
              <w:keepNext w:val="0"/>
              <w:spacing w:before="0" w:beforeAutospacing="0" w:after="0" w:afterAutospacing="0" w:line="400" w:lineRule="exact"/>
              <w:widowControl/>
              <w:rPr>
                <w:rFonts w:hint="eastAsia" w:ascii="宋体" w:hAnsi="宋体" w:eastAsia="宋体" w:cs="宋体"/>
                <w:color w:val="auto"/>
                <w:sz w:val="24"/>
                <w:szCs w:val="24"/>
                <w:highlight w:val="none"/>
                <w:u w:val="single"/>
                <w:lang w:eastAsia="zh-CN"/>
              </w:rPr>
              <w:pBdr>
                <w:top w:val="none" w:color="auto" w:sz="0" w:space="0"/>
                <w:left w:val="none" w:color="auto" w:sz="0" w:space="0"/>
                <w:bottom w:val="none" w:color="auto" w:sz="0" w:space="0"/>
                <w:right w:val="none" w:color="auto" w:sz="0" w:space="0"/>
              </w:pBdr>
              <w:suppressLineNumbers w:val="0"/>
            </w:pPr>
            <w:r>
              <w:rPr>
                <w:rFonts w:ascii="宋体" w:hAnsi="宋体" w:eastAsia="宋体" w:cs="宋体"/>
                <w:b/>
                <w:bCs/>
                <w:color w:val="000000"/>
                <w:sz w:val="24"/>
                <w:szCs w:val="24"/>
                <w:highlight w:val="none"/>
                <w:lang w:val="en-US" w:eastAsia="zh-CN" w:bidi="ar"/>
              </w:rPr>
              <w:t xml:space="preserve">注：投标人须同步提交对应设备</w:t>
            </w:r>
            <w:r>
              <w:rPr>
                <w:rFonts w:hint="eastAsia" w:ascii="宋体" w:hAnsi="宋体" w:cs="宋体"/>
                <w:b/>
                <w:bCs/>
                <w:color w:val="000000"/>
                <w:sz w:val="24"/>
                <w:szCs w:val="24"/>
                <w:highlight w:val="none"/>
                <w:lang w:val="en-US" w:eastAsia="zh-CN" w:bidi="ar"/>
              </w:rPr>
              <w:t xml:space="preserve">的</w:t>
            </w:r>
            <w:r>
              <w:rPr>
                <w:rFonts w:ascii="宋体" w:hAnsi="宋体" w:eastAsia="宋体" w:cs="宋体"/>
                <w:b/>
                <w:bCs/>
                <w:color w:val="000000"/>
                <w:sz w:val="24"/>
                <w:szCs w:val="24"/>
                <w:highlight w:val="none"/>
                <w:lang w:val="en-US" w:eastAsia="zh-CN" w:bidi="ar"/>
              </w:rPr>
              <w:t xml:space="preserve">正规采购发票</w:t>
            </w:r>
            <w:r>
              <w:rPr>
                <w:rFonts w:hint="eastAsia" w:ascii="宋体" w:hAnsi="宋体" w:cs="宋体"/>
                <w:b/>
                <w:bCs/>
                <w:color w:val="000000"/>
                <w:sz w:val="24"/>
                <w:szCs w:val="24"/>
                <w:highlight w:val="none"/>
                <w:lang w:val="en-US" w:eastAsia="zh-CN" w:bidi="ar"/>
              </w:rPr>
              <w:t xml:space="preserve">、采购合同</w:t>
            </w:r>
            <w:r>
              <w:rPr>
                <w:rFonts w:ascii="宋体" w:hAnsi="宋体" w:eastAsia="宋体" w:cs="宋体"/>
                <w:b/>
                <w:bCs/>
                <w:color w:val="000000"/>
                <w:sz w:val="24"/>
                <w:szCs w:val="24"/>
                <w:highlight w:val="none"/>
                <w:lang w:val="en-US" w:eastAsia="zh-CN" w:bidi="ar"/>
              </w:rPr>
              <w:t xml:space="preserve">、现场实景照片，未按要求提供佐证材料</w:t>
            </w:r>
            <w:r>
              <w:rPr>
                <w:rFonts w:hint="eastAsia" w:ascii="宋体" w:hAnsi="宋体" w:cs="宋体"/>
                <w:b/>
                <w:bCs/>
                <w:color w:val="000000"/>
                <w:sz w:val="24"/>
                <w:szCs w:val="24"/>
                <w:highlight w:val="none"/>
                <w:lang w:val="en-US" w:eastAsia="zh-CN" w:bidi="ar"/>
              </w:rPr>
              <w:t xml:space="preserve">或</w:t>
            </w:r>
            <w:r>
              <w:rPr>
                <w:rFonts w:ascii="宋体" w:hAnsi="宋体" w:eastAsia="宋体" w:cs="宋体"/>
                <w:b/>
                <w:bCs/>
                <w:color w:val="000000"/>
                <w:sz w:val="24"/>
                <w:szCs w:val="24"/>
                <w:highlight w:val="none"/>
                <w:lang w:val="en-US" w:eastAsia="zh-CN" w:bidi="ar"/>
              </w:rPr>
              <w:t xml:space="preserve">材料</w:t>
            </w:r>
            <w:r>
              <w:rPr>
                <w:rFonts w:hint="eastAsia" w:ascii="宋体" w:hAnsi="宋体" w:cs="宋体"/>
                <w:b/>
                <w:bCs/>
                <w:color w:val="000000"/>
                <w:sz w:val="24"/>
                <w:szCs w:val="24"/>
                <w:highlight w:val="none"/>
                <w:lang w:val="en-US" w:eastAsia="zh-CN" w:bidi="ar"/>
              </w:rPr>
              <w:t xml:space="preserve">缺项的，不予计分。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jc w:val="center"/>
              <w:rPr>
                <w:rFonts w:hint="default" w:ascii="楷体" w:hAnsi="楷体" w:eastAsia="楷体"/>
                <w:color w:val="auto"/>
                <w:sz w:val="24"/>
                <w:highlight w:val="none"/>
                <w:lang w:val="en-US" w:eastAsia="zh-CN"/>
              </w:rPr>
            </w:pPr>
            <w:r>
              <w:rPr>
                <w:rFonts w:hint="eastAsia" w:ascii="楷体" w:hAnsi="楷体" w:eastAsia="楷体" w:cs="宋体"/>
                <w:sz w:val="24"/>
                <w:lang w:val="en-US" w:eastAsia="zh-CN"/>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jc w:val="center"/>
              <w:spacing w:line="400" w:lineRule="exact"/>
              <w:rPr>
                <w:rFonts w:hint="eastAsia" w:ascii="宋体" w:hAnsi="宋体" w:eastAsia="宋体" w:cs="宋体"/>
                <w:color w:val="auto"/>
                <w:highlight w:val="none"/>
                <w:lang w:eastAsia="zh-CN"/>
              </w:rPr>
            </w:pPr>
            <w:r>
              <w:rPr>
                <w:rFonts w:hint="eastAsia" w:ascii="楷体" w:hAnsi="楷体" w:eastAsia="楷体"/>
                <w:sz w:val="24"/>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jc w:val="center"/>
              <w:spacing w:line="360" w:lineRule="exact"/>
              <w:rPr>
                <w:rFonts w:hint="eastAsia" w:ascii="宋体" w:hAnsi="宋体" w:eastAsia="宋体" w:cs="宋体"/>
                <w:color w:val="auto"/>
                <w:highlight w:val="none"/>
              </w:rPr>
            </w:pPr>
            <w:r>
              <w:rPr>
                <w:rFonts w:hint="eastAsia" w:ascii="宋体" w:hAnsi="宋体" w:eastAsia="宋体" w:cs="宋体"/>
                <w:b/>
                <w:color w:val="000000"/>
                <w:sz w:val="24"/>
              </w:rPr>
              <w:t xml:space="preserve">人员管理评价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center"/>
            <w:textDirection w:val="lrTb"/>
            <w:noWrap/>
          </w:tcPr>
          <w:p>
            <w:pPr>
              <w:ind w:firstLine="482"/>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1.</w:t>
            </w:r>
            <w:r>
              <w:rPr>
                <w:rFonts w:hint="eastAsia" w:ascii="宋体" w:hAnsi="宋体" w:cs="宋体"/>
                <w:b/>
                <w:bCs/>
                <w:sz w:val="24"/>
                <w:szCs w:val="24"/>
                <w:lang w:val="en-US" w:eastAsia="zh-CN"/>
              </w:rPr>
              <w:t xml:space="preserve">人员管理方案</w:t>
            </w: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2</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ind w:firstLine="480"/>
              <w:spacing w:line="400" w:lineRule="exact"/>
              <w:rPr>
                <w:rFonts w:ascii="宋体" w:hAnsi="宋体" w:eastAsia="宋体" w:cs="宋体"/>
                <w:sz w:val="24"/>
                <w:szCs w:val="24"/>
              </w:rPr>
            </w:pPr>
            <w:r>
              <w:rPr>
                <w:rFonts w:hint="eastAsia" w:ascii="宋体" w:hAnsi="宋体" w:eastAsia="宋体" w:cs="宋体"/>
                <w:sz w:val="24"/>
                <w:szCs w:val="24"/>
                <w:lang w:val="en-US" w:eastAsia="zh-CN"/>
              </w:rPr>
              <w:t xml:space="preserve">人员管理方案</w:t>
            </w:r>
            <w:r>
              <w:rPr>
                <w:rFonts w:ascii="宋体" w:hAnsi="宋体" w:eastAsia="宋体" w:cs="宋体"/>
                <w:sz w:val="24"/>
                <w:szCs w:val="24"/>
              </w:rPr>
              <w:t xml:space="preserve">完整涵盖</w:t>
            </w:r>
            <w:r>
              <w:rPr>
                <w:rFonts w:hint="eastAsia" w:ascii="宋体" w:hAnsi="宋体" w:eastAsia="宋体" w:cs="宋体"/>
                <w:sz w:val="24"/>
                <w:szCs w:val="24"/>
              </w:rPr>
              <w:t xml:space="preserve">人员录用、解聘、培训及考核</w:t>
            </w:r>
            <w:r>
              <w:rPr>
                <w:rFonts w:hint="eastAsia" w:ascii="宋体" w:hAnsi="宋体" w:cs="宋体"/>
                <w:sz w:val="24"/>
                <w:szCs w:val="24"/>
                <w:lang w:val="en-US" w:eastAsia="zh-CN"/>
              </w:rPr>
              <w:t xml:space="preserve">内容</w:t>
            </w:r>
            <w:r>
              <w:rPr>
                <w:rFonts w:hint="eastAsia" w:ascii="宋体" w:hAnsi="宋体" w:eastAsia="宋体" w:cs="宋体"/>
                <w:sz w:val="24"/>
                <w:szCs w:val="24"/>
              </w:rPr>
              <w:t xml:space="preserve">，</w:t>
            </w:r>
            <w:r>
              <w:rPr>
                <w:rFonts w:ascii="宋体" w:hAnsi="宋体" w:eastAsia="宋体" w:cs="宋体"/>
                <w:sz w:val="24"/>
                <w:szCs w:val="24"/>
              </w:rPr>
              <w:t xml:space="preserve">贴合本项目管理实际需求，得 </w:t>
            </w:r>
            <w:r>
              <w:rPr>
                <w:rFonts w:hint="eastAsia" w:ascii="宋体" w:hAnsi="宋体" w:cs="宋体"/>
                <w:sz w:val="24"/>
                <w:szCs w:val="24"/>
                <w:lang w:val="en-US" w:eastAsia="zh-CN"/>
              </w:rPr>
              <w:t xml:space="preserve">2</w:t>
            </w:r>
            <w:r>
              <w:rPr>
                <w:rFonts w:ascii="宋体" w:hAnsi="宋体" w:eastAsia="宋体" w:cs="宋体"/>
                <w:sz w:val="24"/>
                <w:szCs w:val="24"/>
              </w:rPr>
              <w:t xml:space="preserve"> 分； </w:t>
            </w:r>
            <w:r/>
          </w:p>
          <w:p>
            <w:pPr>
              <w:ind w:firstLine="480"/>
              <w:spacing w:line="400" w:lineRule="exact"/>
              <w:rPr>
                <w:rFonts w:ascii="宋体" w:hAnsi="宋体" w:eastAsia="宋体" w:cs="宋体"/>
                <w:sz w:val="24"/>
                <w:szCs w:val="24"/>
              </w:rPr>
            </w:pPr>
            <w:r>
              <w:rPr>
                <w:rFonts w:hint="eastAsia" w:ascii="宋体" w:hAnsi="宋体" w:eastAsia="宋体" w:cs="宋体"/>
                <w:sz w:val="24"/>
                <w:szCs w:val="24"/>
                <w:lang w:val="en-US" w:eastAsia="zh-CN"/>
              </w:rPr>
              <w:t xml:space="preserve">人员管理方案内</w:t>
            </w:r>
            <w:r>
              <w:rPr>
                <w:rFonts w:ascii="宋体" w:hAnsi="宋体" w:eastAsia="宋体" w:cs="宋体"/>
                <w:sz w:val="24"/>
                <w:szCs w:val="24"/>
              </w:rPr>
              <w:t xml:space="preserve">容简略，仅能基本适配项目运行要求，得 1分。</w:t>
            </w:r>
            <w:r/>
          </w:p>
          <w:p>
            <w:pPr>
              <w:ind w:firstLine="480"/>
              <w:spacing w:line="400" w:lineRule="exact"/>
              <w:rPr>
                <w:rFonts w:hint="default" w:ascii="宋体" w:hAnsi="宋体" w:eastAsia="宋体" w:cs="宋体"/>
                <w:sz w:val="24"/>
                <w:szCs w:val="24"/>
                <w:lang w:val="en-US" w:eastAsia="zh-CN"/>
              </w:rPr>
            </w:pPr>
            <w:r>
              <w:rPr>
                <w:rFonts w:hint="eastAsia" w:ascii="宋体" w:hAnsi="宋体" w:eastAsia="宋体" w:cs="宋体"/>
                <w:color w:val="auto"/>
                <w:sz w:val="24"/>
                <w:szCs w:val="24"/>
                <w:lang w:val="en-US" w:eastAsia="zh-CN"/>
              </w:rPr>
              <w:t xml:space="preserve">未提供不得分。</w:t>
            </w:r>
            <w:r/>
          </w:p>
          <w:p>
            <w:pPr>
              <w:ind w:firstLine="482"/>
              <w:spacing w:line="400" w:lineRule="exact"/>
              <w:rPr>
                <w:rFonts w:hint="eastAsia" w:ascii="宋体" w:hAnsi="宋体" w:eastAsia="宋体" w:cs="宋体"/>
                <w:sz w:val="24"/>
                <w:szCs w:val="24"/>
              </w:rPr>
            </w:pPr>
            <w:r>
              <w:rPr>
                <w:rFonts w:hint="eastAsia" w:ascii="宋体" w:hAnsi="宋体" w:eastAsia="宋体" w:cs="宋体"/>
                <w:b/>
                <w:bCs/>
                <w:sz w:val="24"/>
                <w:szCs w:val="24"/>
              </w:rPr>
              <w:t xml:space="preserve">2.考核指标(</w:t>
            </w:r>
            <w:r>
              <w:rPr>
                <w:rFonts w:hint="eastAsia" w:ascii="宋体" w:hAnsi="宋体" w:cs="宋体"/>
                <w:b/>
                <w:bCs/>
                <w:sz w:val="24"/>
                <w:szCs w:val="24"/>
                <w:lang w:val="en-US" w:eastAsia="zh-CN"/>
              </w:rPr>
              <w:t xml:space="preserve">1</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提供</w:t>
            </w:r>
            <w:r>
              <w:rPr>
                <w:rFonts w:hint="eastAsia" w:ascii="宋体" w:hAnsi="宋体" w:cs="宋体"/>
                <w:sz w:val="24"/>
                <w:szCs w:val="24"/>
                <w:lang w:val="en-US" w:eastAsia="zh-CN"/>
              </w:rPr>
              <w:t xml:space="preserve">服务品质考核制度及</w:t>
            </w:r>
            <w:r>
              <w:rPr>
                <w:rFonts w:ascii="宋体" w:hAnsi="宋体" w:eastAsia="宋体" w:cs="宋体"/>
                <w:sz w:val="24"/>
                <w:szCs w:val="24"/>
              </w:rPr>
              <w:t xml:space="preserve">可量化的</w:t>
            </w:r>
            <w:r>
              <w:rPr>
                <w:rFonts w:hint="eastAsia" w:ascii="宋体" w:hAnsi="宋体" w:cs="宋体"/>
                <w:sz w:val="24"/>
                <w:szCs w:val="24"/>
                <w:lang w:val="en-US" w:eastAsia="zh-CN"/>
              </w:rPr>
              <w:t xml:space="preserve">服务品质控制</w:t>
            </w:r>
            <w:r>
              <w:rPr>
                <w:rFonts w:ascii="宋体" w:hAnsi="宋体" w:eastAsia="宋体" w:cs="宋体"/>
                <w:sz w:val="24"/>
                <w:szCs w:val="24"/>
              </w:rPr>
              <w:t xml:space="preserve">月度考核</w:t>
            </w:r>
            <w:r>
              <w:rPr>
                <w:rFonts w:hint="eastAsia" w:ascii="宋体" w:hAnsi="宋体" w:cs="宋体"/>
                <w:sz w:val="24"/>
                <w:szCs w:val="24"/>
                <w:lang w:val="en-US" w:eastAsia="zh-CN"/>
              </w:rPr>
              <w:t xml:space="preserve">检查</w:t>
            </w:r>
            <w:r>
              <w:rPr>
                <w:rFonts w:ascii="宋体" w:hAnsi="宋体" w:eastAsia="宋体" w:cs="宋体"/>
                <w:sz w:val="24"/>
                <w:szCs w:val="24"/>
              </w:rPr>
              <w:t xml:space="preserve">表，明确列明考核奖励项、违规扣分细则，得1分； </w:t>
            </w:r>
            <w:r/>
          </w:p>
          <w:p>
            <w:pPr>
              <w:ind w:firstLine="480"/>
              <w:spacing w:line="400" w:lineRule="exact"/>
              <w:rPr>
                <w:rFonts w:hint="eastAsia" w:ascii="宋体" w:hAnsi="宋体" w:eastAsia="宋体" w:cs="宋体"/>
                <w:color w:val="auto"/>
                <w:sz w:val="24"/>
                <w:szCs w:val="24"/>
                <w:highlight w:val="none"/>
                <w:u w:val="single"/>
                <w:lang w:eastAsia="zh-CN"/>
              </w:rPr>
            </w:pPr>
            <w:r>
              <w:rPr>
                <w:rFonts w:ascii="宋体" w:hAnsi="宋体" w:eastAsia="宋体" w:cs="宋体"/>
                <w:sz w:val="24"/>
                <w:szCs w:val="24"/>
              </w:rPr>
              <w:t xml:space="preserve">未提供</w:t>
            </w:r>
            <w:r>
              <w:rPr>
                <w:rFonts w:hint="eastAsia" w:ascii="宋体" w:hAnsi="宋体" w:cs="宋体"/>
                <w:sz w:val="24"/>
                <w:szCs w:val="24"/>
                <w:lang w:val="en-US" w:eastAsia="zh-CN"/>
              </w:rPr>
              <w:t xml:space="preserve">服务品质考核制度及</w:t>
            </w:r>
            <w:r>
              <w:rPr>
                <w:rFonts w:ascii="宋体" w:hAnsi="宋体" w:eastAsia="宋体" w:cs="宋体"/>
                <w:sz w:val="24"/>
                <w:szCs w:val="24"/>
              </w:rPr>
              <w:t xml:space="preserve">可量化的</w:t>
            </w:r>
            <w:r>
              <w:rPr>
                <w:rFonts w:hint="eastAsia" w:ascii="宋体" w:hAnsi="宋体" w:cs="宋体"/>
                <w:sz w:val="24"/>
                <w:szCs w:val="24"/>
                <w:lang w:val="en-US" w:eastAsia="zh-CN"/>
              </w:rPr>
              <w:t xml:space="preserve">服务品质控制</w:t>
            </w:r>
            <w:r>
              <w:rPr>
                <w:rFonts w:ascii="宋体" w:hAnsi="宋体" w:eastAsia="宋体" w:cs="宋体"/>
                <w:sz w:val="24"/>
                <w:szCs w:val="24"/>
              </w:rPr>
              <w:t xml:space="preserve">月度考核</w:t>
            </w:r>
            <w:r>
              <w:rPr>
                <w:rFonts w:hint="eastAsia" w:ascii="宋体" w:hAnsi="宋体" w:cs="宋体"/>
                <w:sz w:val="24"/>
                <w:szCs w:val="24"/>
                <w:lang w:val="en-US" w:eastAsia="zh-CN"/>
              </w:rPr>
              <w:t xml:space="preserve">检查</w:t>
            </w:r>
            <w:r>
              <w:rPr>
                <w:rFonts w:ascii="宋体" w:hAnsi="宋体" w:eastAsia="宋体" w:cs="宋体"/>
                <w:sz w:val="24"/>
                <w:szCs w:val="24"/>
              </w:rPr>
              <w:t xml:space="preserve">表，本项不得分。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jc w:val="center"/>
              <w:rPr>
                <w:rFonts w:hint="default" w:ascii="楷体" w:hAnsi="楷体" w:eastAsia="楷体"/>
                <w:color w:val="auto"/>
                <w:sz w:val="24"/>
                <w:highlight w:val="none"/>
                <w:lang w:val="en-US" w:eastAsia="zh-CN"/>
              </w:rPr>
            </w:pPr>
            <w:r>
              <w:rPr>
                <w:rFonts w:hint="eastAsia" w:ascii="楷体" w:hAnsi="楷体" w:eastAsia="楷体" w:cs="宋体"/>
                <w:sz w:val="24"/>
                <w:lang w:val="en-US" w:eastAsia="zh-CN"/>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tcPr>
          <w:p>
            <w:pPr>
              <w:jc w:val="center"/>
              <w:spacing w:line="400" w:lineRule="exact"/>
              <w:rPr>
                <w:rFonts w:hint="eastAsia" w:ascii="宋体" w:hAnsi="宋体" w:eastAsia="宋体" w:cs="宋体"/>
                <w:color w:val="auto"/>
                <w:highlight w:val="none"/>
                <w:lang w:eastAsia="zh-CN"/>
              </w:rPr>
            </w:pPr>
            <w:r>
              <w:rPr>
                <w:rFonts w:hint="eastAsia" w:ascii="楷体" w:hAnsi="楷体" w:eastAsia="楷体"/>
                <w:sz w:val="24"/>
                <w:lang w:val="en-US" w:eastAsia="zh-CN"/>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8" w:type="pct"/>
            <w:vAlign w:val="center"/>
            <w:textDirection w:val="lrTb"/>
            <w:noWrap/>
          </w:tcPr>
          <w:p>
            <w:pPr>
              <w:jc w:val="both"/>
              <w:widowControl/>
              <w:rPr>
                <w:rFonts w:hint="eastAsia" w:ascii="宋体" w:hAnsi="宋体" w:eastAsia="宋体" w:cs="宋体"/>
                <w:color w:val="auto"/>
                <w:highlight w:val="none"/>
              </w:rPr>
            </w:pPr>
            <w:r>
              <w:rPr>
                <w:rFonts w:hint="eastAsia" w:ascii="宋体" w:hAnsi="宋体" w:eastAsia="宋体" w:cs="宋体"/>
                <w:b/>
                <w:color w:val="000000"/>
                <w:sz w:val="24"/>
              </w:rPr>
              <w:t xml:space="preserve">安全文明管理制度评价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5" w:type="pct"/>
            <w:vAlign w:val="center"/>
            <w:textDirection w:val="lrTb"/>
            <w:noWrap/>
          </w:tcPr>
          <w:p>
            <w:pPr>
              <w:ind w:firstLine="482"/>
              <w:spacing w:line="400" w:lineRule="exact"/>
              <w:rPr>
                <w:rFonts w:ascii="宋体" w:hAnsi="宋体" w:eastAsia="宋体" w:cs="宋体"/>
                <w:sz w:val="24"/>
                <w:szCs w:val="24"/>
              </w:rPr>
            </w:pPr>
            <w:r>
              <w:rPr>
                <w:rFonts w:hint="eastAsia" w:ascii="宋体" w:hAnsi="宋体" w:eastAsia="宋体" w:cs="宋体"/>
                <w:b/>
                <w:bCs/>
                <w:sz w:val="24"/>
                <w:szCs w:val="24"/>
              </w:rPr>
              <w:t xml:space="preserve">1.制度体系(</w:t>
            </w:r>
            <w:r>
              <w:rPr>
                <w:rFonts w:hint="eastAsia" w:ascii="宋体" w:hAnsi="宋体" w:cs="宋体"/>
                <w:b/>
                <w:bCs/>
                <w:sz w:val="24"/>
                <w:szCs w:val="24"/>
                <w:lang w:val="en-US" w:eastAsia="zh-CN"/>
              </w:rPr>
              <w:t xml:space="preserve">2</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方案</w:t>
            </w:r>
            <w:r>
              <w:rPr>
                <w:rFonts w:ascii="宋体" w:hAnsi="宋体" w:eastAsia="宋体" w:cs="宋体"/>
                <w:sz w:val="24"/>
                <w:szCs w:val="24"/>
              </w:rPr>
              <w:t xml:space="preserve">完整涵盖综合管理、三级安全教育、保密管理等相关制度，制度内容完善、贴合本项目实际管理需求，得</w:t>
            </w:r>
            <w:r>
              <w:rPr>
                <w:rFonts w:hint="eastAsia" w:ascii="宋体" w:hAnsi="宋体" w:cs="宋体"/>
                <w:sz w:val="24"/>
                <w:szCs w:val="24"/>
                <w:lang w:val="en-US" w:eastAsia="zh-CN"/>
              </w:rPr>
              <w:t xml:space="preserve">2</w:t>
            </w:r>
            <w:r>
              <w:rPr>
                <w:rFonts w:ascii="宋体" w:hAnsi="宋体" w:eastAsia="宋体" w:cs="宋体"/>
                <w:sz w:val="24"/>
                <w:szCs w:val="24"/>
              </w:rPr>
              <w:t xml:space="preserve">分； </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虽具备相关制度，但内容简略，仅能基本满足项目运行需求，得1分。</w:t>
            </w:r>
            <w:r/>
          </w:p>
          <w:p>
            <w:pPr>
              <w:ind w:firstLine="480"/>
              <w:spacing w:line="400" w:lineRule="exact"/>
              <w:rPr>
                <w:rFonts w:hint="eastAsia" w:ascii="宋体" w:hAnsi="宋体" w:eastAsia="宋体" w:cs="宋体"/>
                <w:sz w:val="24"/>
                <w:szCs w:val="24"/>
              </w:rPr>
            </w:pPr>
            <w:r>
              <w:rPr>
                <w:rFonts w:hint="eastAsia" w:ascii="宋体" w:hAnsi="宋体" w:eastAsia="宋体" w:cs="宋体"/>
                <w:color w:val="auto"/>
                <w:sz w:val="24"/>
                <w:szCs w:val="24"/>
                <w:lang w:val="en-US" w:eastAsia="zh-CN"/>
              </w:rPr>
              <w:t xml:space="preserve">未提供不得分。</w:t>
            </w:r>
            <w:r/>
          </w:p>
          <w:p>
            <w:pPr>
              <w:ind w:firstLine="482"/>
              <w:spacing w:line="400" w:lineRule="exact"/>
              <w:rPr>
                <w:rFonts w:ascii="宋体" w:hAnsi="宋体" w:eastAsia="宋体" w:cs="宋体"/>
                <w:sz w:val="24"/>
                <w:szCs w:val="24"/>
              </w:rPr>
            </w:pPr>
            <w:r>
              <w:rPr>
                <w:rFonts w:hint="eastAsia" w:ascii="宋体" w:hAnsi="宋体" w:eastAsia="宋体" w:cs="宋体"/>
                <w:b/>
                <w:bCs/>
                <w:sz w:val="24"/>
                <w:szCs w:val="24"/>
              </w:rPr>
              <w:t xml:space="preserve">2.</w:t>
            </w:r>
            <w:r>
              <w:rPr>
                <w:rFonts w:hint="eastAsia" w:ascii="宋体" w:hAnsi="宋体" w:cs="宋体"/>
                <w:b/>
                <w:bCs/>
                <w:sz w:val="24"/>
                <w:szCs w:val="24"/>
                <w:lang w:val="en-US" w:eastAsia="zh-CN"/>
              </w:rPr>
              <w:t xml:space="preserve">技能培训</w:t>
            </w: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1</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rPr>
                <w:rFonts w:ascii="宋体" w:hAnsi="宋体" w:eastAsia="宋体" w:cs="宋体"/>
                <w:sz w:val="24"/>
                <w:szCs w:val="24"/>
              </w:rPr>
              <w:t xml:space="preserve">提供过往同类项目培训签到表、</w:t>
            </w:r>
            <w:r>
              <w:rPr>
                <w:rFonts w:hint="eastAsia" w:ascii="宋体" w:hAnsi="宋体" w:cs="宋体"/>
                <w:sz w:val="24"/>
                <w:szCs w:val="24"/>
                <w:lang w:val="en-US" w:eastAsia="zh-CN"/>
              </w:rPr>
              <w:t xml:space="preserve">培训场景图片、</w:t>
            </w:r>
            <w:r>
              <w:rPr>
                <w:rFonts w:ascii="宋体" w:hAnsi="宋体" w:eastAsia="宋体" w:cs="宋体"/>
                <w:sz w:val="24"/>
                <w:szCs w:val="24"/>
              </w:rPr>
              <w:t xml:space="preserve">培训考核</w:t>
            </w:r>
            <w:r>
              <w:rPr>
                <w:rFonts w:hint="eastAsia" w:ascii="宋体" w:hAnsi="宋体" w:cs="宋体"/>
                <w:sz w:val="24"/>
                <w:szCs w:val="24"/>
                <w:lang w:val="en-US" w:eastAsia="zh-CN"/>
              </w:rPr>
              <w:t xml:space="preserve">评价记录</w:t>
            </w:r>
            <w:r>
              <w:rPr>
                <w:rFonts w:ascii="宋体" w:hAnsi="宋体" w:eastAsia="宋体" w:cs="宋体"/>
                <w:sz w:val="24"/>
                <w:szCs w:val="24"/>
              </w:rPr>
              <w:t xml:space="preserve">等完整培训证明材料，得1分； </w:t>
            </w:r>
            <w:r/>
          </w:p>
          <w:p>
            <w:pPr>
              <w:ind w:firstLine="480"/>
              <w:spacing w:line="400" w:lineRule="exact"/>
              <w:rPr>
                <w:rFonts w:hint="eastAsia" w:ascii="宋体" w:hAnsi="宋体" w:eastAsia="宋体" w:cs="宋体"/>
                <w:color w:val="auto"/>
                <w:sz w:val="24"/>
                <w:szCs w:val="24"/>
                <w:highlight w:val="none"/>
                <w:u w:val="single"/>
                <w:lang w:eastAsia="zh-CN"/>
              </w:rPr>
            </w:pPr>
            <w:r>
              <w:rPr>
                <w:rFonts w:ascii="宋体" w:hAnsi="宋体" w:eastAsia="宋体" w:cs="宋体"/>
                <w:sz w:val="24"/>
                <w:szCs w:val="24"/>
              </w:rPr>
              <w:t xml:space="preserve">未提供培训相关佐证材料</w:t>
            </w:r>
            <w:r>
              <w:rPr>
                <w:rFonts w:hint="eastAsia" w:ascii="宋体" w:hAnsi="宋体" w:cs="宋体"/>
                <w:sz w:val="24"/>
                <w:szCs w:val="24"/>
                <w:lang w:val="en-US" w:eastAsia="zh-CN"/>
              </w:rPr>
              <w:t xml:space="preserve">或缺项的</w:t>
            </w:r>
            <w:r>
              <w:rPr>
                <w:rFonts w:ascii="宋体" w:hAnsi="宋体" w:eastAsia="宋体" w:cs="宋体"/>
                <w:sz w:val="24"/>
                <w:szCs w:val="24"/>
              </w:rPr>
              <w:t xml:space="preserve">，本项不得分。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tcPr>
          <w:p>
            <w:pPr>
              <w:jc w:val="center"/>
              <w:rPr>
                <w:rFonts w:hint="default" w:ascii="楷体" w:hAnsi="楷体" w:eastAsia="楷体"/>
                <w:color w:val="auto"/>
                <w:sz w:val="24"/>
                <w:highlight w:val="none"/>
                <w:lang w:val="en-US" w:eastAsia="zh-CN"/>
              </w:rPr>
            </w:pPr>
            <w:r>
              <w:rPr>
                <w:rFonts w:hint="eastAsia" w:ascii="楷体" w:hAnsi="楷体" w:eastAsia="楷体" w:cs="宋体"/>
                <w:sz w:val="24"/>
                <w:lang w:val="en-US" w:eastAsia="zh-CN"/>
              </w:rPr>
              <w:t xml:space="preserve">3</w:t>
            </w:r>
            <w:r/>
          </w:p>
        </w:tc>
      </w:tr>
    </w:tbl>
    <w:p>
      <w:pPr>
        <w:jc w:val="left"/>
        <w:spacing w:line="360" w:lineRule="auto"/>
        <w:widowControl/>
        <w:rPr>
          <w:rFonts w:ascii="宋体" w:hAnsi="宋体" w:cs="宋体"/>
          <w:b/>
          <w:color w:val="auto"/>
          <w:sz w:val="24"/>
        </w:rPr>
      </w:pPr>
      <w:r>
        <w:rPr>
          <w:rFonts w:hint="eastAsia" w:ascii="宋体" w:hAnsi="宋体" w:cs="宋体"/>
          <w:b/>
          <w:color w:val="auto"/>
          <w:sz w:val="24"/>
        </w:rPr>
        <w:t xml:space="preserve">（二）商务评估</w:t>
      </w:r>
      <w:r/>
    </w:p>
    <w:tbl>
      <w:tblPr>
        <w:tblStyle w:val="8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989"/>
        <w:gridCol w:w="6913"/>
        <w:gridCol w:w="10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63"/>
              <w:jc w:val="center"/>
              <w:rPr>
                <w:rFonts w:ascii="宋体" w:hAnsi="宋体" w:eastAsia="宋体" w:cs="宋体"/>
                <w:b/>
                <w:bCs/>
                <w:color w:val="auto"/>
              </w:rPr>
            </w:pPr>
            <w:r>
              <w:rPr>
                <w:rFonts w:hint="eastAsia" w:ascii="宋体" w:hAnsi="宋体" w:eastAsia="宋体" w:cs="宋体"/>
                <w:b/>
                <w:bCs/>
                <w:color w:val="auto"/>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tcPr>
          <w:p>
            <w:pPr>
              <w:pStyle w:val="2363"/>
              <w:jc w:val="center"/>
              <w:rPr>
                <w:rFonts w:ascii="宋体" w:hAnsi="宋体" w:eastAsia="宋体" w:cs="宋体"/>
                <w:b/>
                <w:bCs/>
                <w:color w:val="auto"/>
              </w:rPr>
            </w:pPr>
            <w:r>
              <w:rPr>
                <w:rFonts w:hint="eastAsia" w:ascii="宋体" w:hAnsi="宋体" w:eastAsia="宋体" w:cs="宋体"/>
                <w:b/>
                <w:bCs/>
                <w:color w:val="auto"/>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center"/>
            <w:textDirection w:val="lrTb"/>
            <w:noWrap/>
          </w:tcPr>
          <w:p>
            <w:pPr>
              <w:pStyle w:val="2363"/>
              <w:jc w:val="center"/>
              <w:rPr>
                <w:rFonts w:ascii="宋体" w:hAnsi="宋体" w:eastAsia="宋体" w:cs="宋体"/>
                <w:b/>
                <w:bCs/>
                <w:color w:val="auto"/>
              </w:rPr>
            </w:pPr>
            <w:r>
              <w:rPr>
                <w:rFonts w:hint="eastAsia" w:ascii="宋体" w:hAnsi="宋体" w:eastAsia="宋体" w:cs="宋体"/>
                <w:b/>
                <w:bCs/>
                <w:color w:val="auto"/>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363"/>
              <w:jc w:val="center"/>
              <w:rPr>
                <w:rFonts w:ascii="宋体" w:hAnsi="宋体" w:eastAsia="宋体" w:cs="宋体"/>
                <w:b/>
                <w:bCs/>
                <w:color w:val="auto"/>
              </w:rPr>
            </w:pPr>
            <w:r>
              <w:rPr>
                <w:rFonts w:hint="eastAsia" w:ascii="宋体" w:hAnsi="宋体" w:eastAsia="宋体" w:cs="宋体"/>
                <w:b/>
                <w:bCs/>
                <w:color w:val="auto"/>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474" w:type="pct"/>
            <w:vAlign w:val="center"/>
            <w:textDirection w:val="lrTb"/>
            <w:noWrap/>
          </w:tcPr>
          <w:p>
            <w:pPr>
              <w:pStyle w:val="2363"/>
              <w:jc w:val="center"/>
              <w:rPr>
                <w:rFonts w:ascii="宋体" w:hAnsi="宋体" w:eastAsia="宋体" w:cs="宋体"/>
                <w:b/>
                <w:color w:val="auto"/>
              </w:rPr>
            </w:pPr>
            <w:r>
              <w:rPr>
                <w:rFonts w:hint="eastAsia" w:ascii="宋体" w:hAnsi="宋体" w:eastAsia="宋体" w:cs="宋体"/>
                <w:b/>
                <w:color w:val="auto"/>
              </w:rPr>
              <w:t xml:space="preserve">商务评价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363"/>
              <w:jc w:val="center"/>
              <w:rPr>
                <w:rFonts w:ascii="宋体" w:hAnsi="宋体" w:eastAsia="宋体" w:cs="宋体"/>
                <w:b/>
                <w:color w:val="auto"/>
              </w:rPr>
            </w:pPr>
            <w:r>
              <w:rPr>
                <w:rFonts w:hint="eastAsia" w:ascii="宋体" w:hAnsi="宋体" w:eastAsia="宋体" w:cs="宋体"/>
                <w:b/>
                <w:color w:val="auto"/>
                <w:lang w:val="en-US" w:eastAsia="zh-CN"/>
              </w:rPr>
              <w:t xml:space="preserve">38</w:t>
            </w:r>
            <w:r>
              <w:rPr>
                <w:rFonts w:hint="eastAsia" w:ascii="宋体" w:hAnsi="宋体" w:eastAsia="宋体" w:cs="宋体"/>
                <w:b/>
                <w:color w:val="auto"/>
              </w:rPr>
              <w:t xml:space="preserve">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63"/>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shd w:val="clear" w:color="auto" w:fill="auto"/>
            <w:tcBorders>
              <w:top w:val="single" w:color="000000" w:sz="2" w:space="0"/>
              <w:left w:val="single" w:color="000000" w:sz="2" w:space="0"/>
              <w:right w:val="single" w:color="000000" w:sz="2" w:space="0"/>
            </w:tcBorders>
            <w:tcMar>
              <w:top w:w="100" w:type="dxa"/>
              <w:bottom w:w="100" w:type="dxa"/>
            </w:tcMar>
            <w:tcW w:w="516" w:type="pct"/>
            <w:vAlign w:val="center"/>
            <w:textDirection w:val="lrTb"/>
            <w:noWrap/>
          </w:tcPr>
          <w:p>
            <w:pPr>
              <w:jc w:val="center"/>
              <w:spacing w:line="400" w:lineRule="exact"/>
              <w:rPr>
                <w:rFonts w:hint="eastAsia" w:ascii="宋体" w:hAnsi="宋体" w:eastAsia="宋体" w:cs="宋体"/>
                <w:color w:val="auto"/>
                <w:sz w:val="24"/>
                <w:szCs w:val="24"/>
                <w:lang w:val="en-US" w:eastAsia="zh-CN"/>
              </w:rPr>
            </w:pPr>
            <w:r>
              <w:rPr>
                <w:rFonts w:hint="eastAsia" w:ascii="宋体" w:hAnsi="宋体" w:eastAsia="宋体" w:cs="宋体"/>
                <w:b/>
                <w:sz w:val="24"/>
                <w:szCs w:val="24"/>
                <w:lang w:val="en-US" w:eastAsia="zh-CN"/>
              </w:rPr>
              <w:t xml:space="preserve">投标人综合实力评价</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center"/>
            <w:textDirection w:val="lrTb"/>
            <w:noWrap/>
          </w:tcPr>
          <w:p>
            <w:pPr>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投标人提供</w:t>
            </w:r>
            <w:r>
              <w:rPr>
                <w:rFonts w:hint="eastAsia" w:ascii="宋体" w:hAnsi="宋体" w:cs="宋体"/>
                <w:color w:val="auto"/>
                <w:sz w:val="24"/>
                <w:szCs w:val="24"/>
                <w:lang w:val="en-US" w:eastAsia="zh-CN"/>
              </w:rPr>
              <w:t xml:space="preserve">有效</w:t>
            </w:r>
            <w:r>
              <w:rPr>
                <w:rFonts w:hint="eastAsia" w:ascii="宋体" w:hAnsi="宋体" w:eastAsia="宋体" w:cs="宋体"/>
                <w:color w:val="auto"/>
                <w:sz w:val="24"/>
                <w:szCs w:val="24"/>
              </w:rPr>
              <w:t xml:space="preserve">的质量管理体系认证证书、环境认证证书、职业健康安全管理体系认证证书，每提供1个得1分，最多</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ind w:firstLine="482"/>
              <w:jc w:val="left"/>
              <w:spacing w:line="40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注：提供有效期内的证书扫描件，或提供国家认监委官网链接及查询截图，否则不得分。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pStyle w:val="2020"/>
              <w:ind w:left="0" w:firstLine="0"/>
              <w:jc w:val="center"/>
              <w:rPr>
                <w:rFonts w:hint="default" w:ascii="宋体" w:hAnsi="宋体" w:eastAsia="宋体" w:cs="宋体"/>
                <w:color w:val="auto"/>
                <w:lang w:val="en-US" w:eastAsia="zh-CN"/>
              </w:rPr>
            </w:pPr>
            <w:r>
              <w:rPr>
                <w:rFonts w:hint="eastAsia" w:eastAsia="宋体" w:cs="宋体"/>
                <w:color w:val="auto"/>
                <w:lang w:val="en-US" w:eastAsia="zh-CN"/>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jc w:val="center"/>
              <w:spacing w:line="400" w:lineRule="exact"/>
              <w:rPr>
                <w:rFonts w:hint="eastAsia" w:ascii="宋体" w:hAnsi="宋体" w:eastAsia="宋体" w:cs="宋体"/>
                <w:color w:val="auto"/>
                <w:sz w:val="24"/>
                <w:szCs w:val="24"/>
                <w:lang w:eastAsia="zh-CN"/>
              </w:rPr>
            </w:pPr>
            <w:r>
              <w:rPr>
                <w:rFonts w:hint="eastAsia" w:ascii="宋体" w:hAnsi="宋体" w:cs="宋体"/>
                <w:sz w:val="24"/>
                <w:szCs w:val="24"/>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tcPr>
          <w:p>
            <w:pPr>
              <w:jc w:val="center"/>
              <w:spacing w:line="400" w:lineRule="exact"/>
              <w:rPr>
                <w:rFonts w:hint="eastAsia" w:ascii="宋体" w:hAnsi="宋体" w:eastAsia="宋体" w:cs="宋体"/>
                <w:color w:val="auto"/>
                <w:sz w:val="24"/>
                <w:szCs w:val="24"/>
                <w:lang w:val="en-US" w:eastAsia="zh-CN"/>
              </w:rPr>
            </w:pPr>
            <w:r>
              <w:rPr>
                <w:rFonts w:hint="eastAsia" w:ascii="宋体" w:hAnsi="宋体" w:eastAsia="宋体" w:cs="宋体"/>
                <w:b/>
                <w:sz w:val="24"/>
                <w:szCs w:val="24"/>
              </w:rPr>
              <w:t xml:space="preserve">成功案例评价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center"/>
            <w:textDirection w:val="lrTb"/>
            <w:noWrap/>
          </w:tcPr>
          <w:p>
            <w:pPr>
              <w:numPr>
                <w:ilvl w:val="0"/>
                <w:numId w:val="10"/>
              </w:num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w:t>
            </w:r>
            <w:r>
              <w:rPr>
                <w:rFonts w:hint="eastAsia" w:ascii="宋体" w:hAnsi="宋体" w:eastAsia="宋体" w:cs="宋体"/>
                <w:color w:val="auto"/>
                <w:sz w:val="24"/>
                <w:szCs w:val="24"/>
                <w:highlight w:val="none"/>
                <w:lang w:val="en-US" w:eastAsia="zh-CN"/>
              </w:rPr>
              <w:t xml:space="preserve">以来</w:t>
            </w:r>
            <w:r>
              <w:rPr>
                <w:rFonts w:hint="eastAsia" w:ascii="宋体" w:hAnsi="宋体" w:eastAsia="宋体" w:cs="宋体"/>
                <w:color w:val="auto"/>
                <w:sz w:val="24"/>
                <w:szCs w:val="24"/>
                <w:highlight w:val="none"/>
              </w:rPr>
              <w:t xml:space="preserve">（以合同签订日期为准）承接过类似</w:t>
            </w:r>
            <w:r>
              <w:rPr>
                <w:rFonts w:hint="eastAsia" w:ascii="宋体" w:hAnsi="宋体" w:eastAsia="宋体" w:cs="宋体"/>
                <w:color w:val="auto"/>
                <w:sz w:val="24"/>
                <w:szCs w:val="24"/>
                <w:highlight w:val="none"/>
                <w:lang w:val="en-US" w:eastAsia="zh-CN"/>
              </w:rPr>
              <w:t xml:space="preserve">校园</w:t>
            </w:r>
            <w:r>
              <w:rPr>
                <w:rFonts w:hint="eastAsia" w:ascii="宋体" w:hAnsi="宋体" w:eastAsia="宋体" w:cs="宋体"/>
                <w:color w:val="auto"/>
                <w:sz w:val="24"/>
                <w:szCs w:val="24"/>
                <w:highlight w:val="none"/>
              </w:rPr>
              <w:t xml:space="preserve">安保服务项目业绩证明材料，每提供一份符合要求的业绩证明材料得3分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numPr>
                <w:ilvl w:val="0"/>
                <w:numId w:val="10"/>
              </w:num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投标人提供的</w:t>
            </w:r>
            <w:r>
              <w:rPr>
                <w:rFonts w:hint="eastAsia" w:ascii="宋体" w:hAnsi="宋体" w:eastAsia="宋体" w:cs="宋体"/>
                <w:color w:val="auto"/>
                <w:sz w:val="24"/>
                <w:szCs w:val="24"/>
                <w:highlight w:val="none"/>
                <w:lang w:val="en-US" w:eastAsia="zh-CN"/>
              </w:rPr>
              <w:t xml:space="preserve">安保服务</w:t>
            </w:r>
            <w:r>
              <w:rPr>
                <w:rFonts w:hint="eastAsia" w:ascii="宋体" w:hAnsi="宋体" w:eastAsia="宋体" w:cs="宋体"/>
                <w:color w:val="auto"/>
                <w:sz w:val="24"/>
                <w:szCs w:val="24"/>
                <w:highlight w:val="none"/>
              </w:rPr>
              <w:t xml:space="preserve">案例与本项目性质不完全相似的，每有1个得1分，最高得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numPr>
                <w:ilvl w:val="0"/>
                <w:numId w:val="10"/>
              </w:num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u w:val="none"/>
                <w:lang w:eastAsia="zh-CN"/>
              </w:rPr>
            </w:pPr>
            <w:r>
              <w:rPr>
                <w:rFonts w:hint="eastAsia" w:ascii="宋体" w:hAnsi="宋体" w:cs="宋体"/>
                <w:color w:val="auto"/>
                <w:sz w:val="24"/>
                <w:szCs w:val="24"/>
                <w:highlight w:val="none"/>
                <w:u w:val="none"/>
                <w:lang w:val="en-US" w:eastAsia="zh-CN"/>
              </w:rPr>
              <w:t xml:space="preserve">投标人提供类似项目业绩附有采购人（或使用单位）出具的履约评价意见，评价内容需包含对服务质量、进度或履约情况的</w:t>
            </w:r>
            <w:r>
              <w:rPr>
                <w:rFonts w:hint="eastAsia" w:ascii="宋体" w:hAnsi="宋体" w:cs="宋体"/>
                <w:b/>
                <w:bCs/>
                <w:color w:val="auto"/>
                <w:sz w:val="24"/>
                <w:szCs w:val="24"/>
                <w:highlight w:val="none"/>
                <w:u w:val="none"/>
                <w:lang w:val="en-US" w:eastAsia="zh-CN"/>
              </w:rPr>
              <w:t xml:space="preserve">明确肯定意见的</w:t>
            </w:r>
            <w:r>
              <w:rPr>
                <w:rFonts w:hint="eastAsia" w:ascii="宋体" w:hAnsi="宋体" w:cs="宋体"/>
                <w:color w:val="auto"/>
                <w:sz w:val="24"/>
                <w:szCs w:val="24"/>
                <w:highlight w:val="none"/>
                <w:u w:val="none"/>
                <w:lang w:val="en-US" w:eastAsia="zh-CN"/>
              </w:rPr>
              <w:t xml:space="preserve">，每提供1个得1分，最高得4分。其余不得分</w:t>
            </w:r>
            <w:r>
              <w:rPr>
                <w:rFonts w:hint="eastAsia" w:ascii="宋体" w:hAnsi="宋体" w:eastAsia="宋体" w:cs="宋体"/>
                <w:color w:val="auto"/>
                <w:sz w:val="24"/>
                <w:szCs w:val="24"/>
                <w:highlight w:val="none"/>
                <w:u w:val="none"/>
              </w:rPr>
              <w:t xml:space="preserve">；</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w:t>
            </w:r>
            <w:r>
              <w:rPr>
                <w:rFonts w:hint="eastAsia" w:ascii="宋体" w:hAnsi="宋体" w:eastAsia="宋体" w:cs="宋体"/>
                <w:color w:val="auto"/>
                <w:sz w:val="24"/>
                <w:szCs w:val="24"/>
                <w:highlight w:val="none"/>
                <w:lang w:val="en-US" w:eastAsia="zh-CN"/>
              </w:rPr>
              <w:t xml:space="preserve">满分为</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2"/>
              <w:jc w:val="left"/>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注：每份材料必须提供采购合同扫描件</w:t>
            </w:r>
            <w:r>
              <w:rPr>
                <w:rFonts w:hint="eastAsia" w:ascii="宋体" w:hAnsi="宋体" w:eastAsia="宋体" w:cs="宋体"/>
                <w:b/>
                <w:color w:val="auto"/>
                <w:sz w:val="24"/>
                <w:szCs w:val="24"/>
                <w:highlight w:val="none"/>
                <w:lang w:val="en-US" w:eastAsia="zh-CN"/>
              </w:rPr>
              <w:t xml:space="preserve">及</w:t>
            </w:r>
            <w:r>
              <w:rPr>
                <w:rFonts w:hint="eastAsia" w:ascii="宋体" w:hAnsi="宋体" w:eastAsia="宋体" w:cs="宋体"/>
                <w:b/>
                <w:color w:val="auto"/>
                <w:sz w:val="24"/>
                <w:szCs w:val="24"/>
                <w:highlight w:val="none"/>
              </w:rPr>
              <w:t xml:space="preserve">不少于一个季度的结算发票扫描件（含但不限于合同的甲乙双方，合同详细标的和双方签章及生效时间）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jc w:val="center"/>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lang w:val="en-US" w:eastAsia="zh-CN"/>
              </w:rPr>
              <w:t xml:space="preserve">1</w:t>
            </w:r>
            <w:r>
              <w:rPr>
                <w:rFonts w:hint="eastAsia" w:ascii="宋体" w:hAnsi="宋体" w:cs="宋体"/>
                <w:color w:val="auto"/>
                <w:sz w:val="24"/>
                <w:lang w:val="en-US" w:eastAsia="zh-CN"/>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jc w:val="center"/>
              <w:spacing w:line="400" w:lineRule="exact"/>
              <w:rPr>
                <w:rFonts w:hint="eastAsia" w:ascii="宋体" w:hAnsi="宋体" w:eastAsia="宋体" w:cs="宋体"/>
                <w:color w:val="auto"/>
                <w:sz w:val="24"/>
                <w:szCs w:val="24"/>
              </w:rPr>
            </w:pPr>
            <w:r>
              <w:rPr>
                <w:rFonts w:hint="eastAsia" w:ascii="宋体" w:hAnsi="宋体" w:eastAsia="宋体" w:cs="宋体"/>
                <w:sz w:val="24"/>
                <w:szCs w:val="24"/>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tcPr>
          <w:p>
            <w:pPr>
              <w:jc w:val="center"/>
              <w:spacing w:line="360" w:lineRule="exact"/>
              <w:rPr>
                <w:rFonts w:hint="eastAsia" w:ascii="宋体" w:hAnsi="宋体" w:eastAsia="宋体" w:cs="宋体"/>
                <w:color w:val="auto"/>
                <w:sz w:val="24"/>
                <w:szCs w:val="24"/>
                <w:lang w:val="en-US" w:eastAsia="zh-CN"/>
              </w:rPr>
            </w:pPr>
            <w:r>
              <w:rPr>
                <w:rFonts w:hint="eastAsia" w:ascii="宋体" w:hAnsi="宋体" w:eastAsia="宋体" w:cs="宋体"/>
                <w:b/>
                <w:sz w:val="24"/>
                <w:szCs w:val="24"/>
              </w:rPr>
              <w:t xml:space="preserve">突发事件经验评价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center"/>
            <w:textDirection w:val="lrTb"/>
            <w:noWrap/>
          </w:tcPr>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投标人具有校园重大活动保障或突发事件应急处置工作经验的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包括但不限于开学护航、校外人员公共考试、大型比赛活动等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，每有一例得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分，满分</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2"/>
              <w:jc w:val="left"/>
              <w:keepLines w:val="0"/>
              <w:keepNext w:val="0"/>
              <w:pageBreakBefore w:val="0"/>
              <w:spacing w:line="400" w:lineRule="exac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cs="宋体"/>
                <w:b/>
                <w:bCs/>
                <w:color w:val="auto"/>
                <w:sz w:val="24"/>
                <w:szCs w:val="24"/>
                <w:highlight w:val="none"/>
                <w:lang w:val="en-US" w:eastAsia="zh-CN"/>
              </w:rPr>
              <w:t xml:space="preserve">须</w:t>
            </w:r>
            <w:r>
              <w:rPr>
                <w:rFonts w:hint="eastAsia" w:ascii="宋体" w:hAnsi="宋体" w:eastAsia="宋体" w:cs="宋体"/>
                <w:b/>
                <w:bCs/>
                <w:color w:val="auto"/>
                <w:sz w:val="24"/>
                <w:szCs w:val="24"/>
                <w:highlight w:val="none"/>
              </w:rPr>
              <w:t xml:space="preserve">提供服务单位</w:t>
            </w:r>
            <w:r>
              <w:rPr>
                <w:rFonts w:hint="eastAsia" w:ascii="宋体" w:hAnsi="宋体" w:cs="宋体"/>
                <w:b/>
                <w:bCs/>
                <w:color w:val="auto"/>
                <w:sz w:val="24"/>
                <w:szCs w:val="24"/>
                <w:highlight w:val="none"/>
                <w:lang w:val="en-US" w:eastAsia="zh-CN"/>
              </w:rPr>
              <w:t xml:space="preserve">盖章</w:t>
            </w:r>
            <w:r>
              <w:rPr>
                <w:rFonts w:hint="eastAsia" w:ascii="宋体" w:hAnsi="宋体" w:eastAsia="宋体" w:cs="宋体"/>
                <w:b/>
                <w:bCs/>
                <w:color w:val="auto"/>
                <w:sz w:val="24"/>
                <w:szCs w:val="24"/>
                <w:highlight w:val="none"/>
              </w:rPr>
              <w:t xml:space="preserve">的相关证明材料扫描件</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否则不得分</w:t>
            </w:r>
            <w:r>
              <w:rPr>
                <w:rFonts w:hint="eastAsia" w:ascii="宋体" w:hAnsi="宋体" w:eastAsia="宋体" w:cs="宋体"/>
                <w:b/>
                <w:bCs/>
                <w:color w:val="auto"/>
                <w:sz w:val="24"/>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jc w:val="center"/>
              <w:spacing w:line="400" w:lineRule="exact"/>
              <w:rPr>
                <w:rFonts w:hint="eastAsia" w:ascii="宋体" w:hAnsi="宋体" w:eastAsia="宋体" w:cs="宋体"/>
                <w:color w:val="auto"/>
                <w:sz w:val="24"/>
                <w:szCs w:val="24"/>
                <w:lang w:val="en-US" w:eastAsia="zh-CN"/>
              </w:rPr>
            </w:pPr>
            <w:r>
              <w:rPr>
                <w:rFonts w:hint="eastAsia" w:ascii="宋体" w:hAnsi="宋体" w:cs="宋体"/>
                <w:color w:val="auto"/>
                <w:sz w:val="24"/>
                <w:lang w:val="en-US" w:eastAsia="zh-CN"/>
              </w:rPr>
              <w:t xml:space="preserve">4</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63"/>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lang w:val="en-US" w:eastAsia="zh-CN"/>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16" w:type="pct"/>
            <w:vAlign w:val="center"/>
            <w:textDirection w:val="lrTb"/>
            <w:noWrap/>
          </w:tcPr>
          <w:p>
            <w:pPr>
              <w:jc w:val="center"/>
              <w:spacing w:line="360" w:lineRule="exact"/>
              <w:rPr>
                <w:rFonts w:hint="eastAsia" w:ascii="宋体" w:hAnsi="宋体" w:eastAsia="宋体" w:cs="宋体"/>
                <w:b/>
                <w:sz w:val="24"/>
                <w:szCs w:val="24"/>
                <w:lang w:val="en-US" w:eastAsia="zh-CN"/>
              </w:rPr>
            </w:pPr>
            <w:r>
              <w:rPr>
                <w:rFonts w:hint="eastAsia" w:ascii="宋体" w:hAnsi="宋体" w:eastAsia="宋体" w:cs="宋体"/>
                <w:b/>
                <w:sz w:val="24"/>
                <w:szCs w:val="24"/>
              </w:rPr>
              <w:t xml:space="preserve">项目负责人评价</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center"/>
            <w:textDirection w:val="lrTb"/>
            <w:noWrap/>
          </w:tcPr>
          <w:p>
            <w:pPr>
              <w:ind w:firstLine="482"/>
              <w:jc w:val="left"/>
              <w:spacing w:line="400" w:lineRule="exact"/>
              <w:rPr>
                <w:rFonts w:hint="eastAsia" w:ascii="宋体" w:hAnsi="宋体" w:eastAsia="宋体" w:cs="宋体"/>
                <w:strike/>
                <w:color w:val="auto"/>
                <w:sz w:val="24"/>
                <w:szCs w:val="24"/>
                <w:highlight w:val="none"/>
              </w:rPr>
            </w:pPr>
            <w:r>
              <w:rPr>
                <w:rFonts w:hint="eastAsia" w:ascii="宋体" w:hAnsi="宋体" w:eastAsia="宋体" w:cs="宋体"/>
                <w:b/>
                <w:bCs/>
                <w:strike w:val="0"/>
                <w:color w:val="auto"/>
                <w:sz w:val="24"/>
                <w:szCs w:val="24"/>
                <w:highlight w:val="none"/>
              </w:rPr>
              <w:t xml:space="preserve">1.</w:t>
            </w:r>
            <w:r>
              <w:rPr>
                <w:rFonts w:hint="eastAsia" w:ascii="宋体" w:hAnsi="宋体" w:cs="宋体"/>
                <w:b/>
                <w:bCs/>
                <w:strike w:val="0"/>
                <w:color w:val="auto"/>
                <w:sz w:val="24"/>
                <w:szCs w:val="24"/>
                <w:highlight w:val="none"/>
                <w:lang w:val="en-US" w:eastAsia="zh-CN"/>
              </w:rPr>
              <w:t xml:space="preserve">从军经历</w:t>
            </w:r>
            <w:r>
              <w:rPr>
                <w:rFonts w:hint="eastAsia" w:ascii="宋体" w:hAnsi="宋体" w:eastAsia="宋体" w:cs="宋体"/>
                <w:b/>
                <w:bCs/>
                <w:strike w:val="0"/>
                <w:color w:val="auto"/>
                <w:sz w:val="24"/>
                <w:szCs w:val="24"/>
                <w:highlight w:val="none"/>
              </w:rPr>
              <w:t xml:space="preserve">(2分)</w:t>
            </w:r>
            <w:r>
              <w:rPr>
                <w:rFonts w:hint="eastAsia" w:ascii="宋体" w:hAnsi="宋体" w:eastAsia="宋体" w:cs="宋体"/>
                <w:strike w:val="0"/>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具</w:t>
            </w:r>
            <w:r>
              <w:rPr>
                <w:rFonts w:hint="eastAsia" w:ascii="宋体" w:hAnsi="宋体" w:eastAsia="宋体" w:cs="宋体"/>
                <w:color w:val="auto"/>
                <w:sz w:val="24"/>
                <w:szCs w:val="24"/>
                <w:highlight w:val="none"/>
              </w:rPr>
              <w:t xml:space="preserve">有从军经历</w:t>
            </w:r>
            <w:r>
              <w:rPr>
                <w:rFonts w:hint="eastAsia" w:ascii="宋体" w:hAnsi="宋体" w:eastAsia="宋体" w:cs="宋体"/>
                <w:b/>
                <w:bCs/>
                <w:color w:val="auto"/>
                <w:sz w:val="24"/>
                <w:szCs w:val="24"/>
                <w:highlight w:val="none"/>
              </w:rPr>
              <w:t xml:space="preserve">（须提供转业、退伍证</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2"/>
              <w:jc w:val="left"/>
              <w:spacing w:line="400" w:lineRule="exac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能力评价</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：具有人社部门颁发的保安员职业技能等级三级/高级工证书得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2"/>
              <w:jc w:val="left"/>
              <w:spacing w:line="400" w:lineRule="exac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.急救技能(</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：具有初级救护员及以上证书得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482"/>
              <w:jc w:val="left"/>
              <w:spacing w:line="400" w:lineRule="exac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.应急救援(</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：具有应急管理部紧急救援促进中心颁发的应急救援员证得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2"/>
              <w:jc w:val="left"/>
              <w:spacing w:line="400" w:lineRule="exact"/>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：提供人员证书扫描件及</w:t>
            </w:r>
            <w:r>
              <w:rPr>
                <w:rFonts w:hint="eastAsia" w:ascii="宋体" w:hAnsi="宋体" w:eastAsia="宋体" w:cs="宋体"/>
                <w:color w:val="auto"/>
                <w:sz w:val="24"/>
                <w:szCs w:val="24"/>
                <w:highlight w:val="none"/>
                <w:lang w:eastAsia="zh-CN"/>
              </w:rPr>
              <w:t xml:space="preserve">投标人为其缴纳的近半年内任意一个月以上</w:t>
            </w:r>
            <w:r>
              <w:rPr>
                <w:rFonts w:hint="eastAsia" w:ascii="宋体" w:hAnsi="宋体" w:eastAsia="宋体" w:cs="宋体"/>
                <w:color w:val="auto"/>
                <w:sz w:val="24"/>
                <w:szCs w:val="24"/>
                <w:highlight w:val="none"/>
              </w:rPr>
              <w:t xml:space="preserve">的社保证明等相关证明材料扫描件，否则不得分。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jc w:val="center"/>
              <w:spacing w:line="240" w:lineRule="atLeast"/>
              <w:rPr>
                <w:rFonts w:hint="eastAsia" w:ascii="楷体" w:hAnsi="楷体" w:eastAsia="楷体" w:cs="Times New Roman"/>
                <w:color w:val="auto"/>
                <w:sz w:val="24"/>
                <w:szCs w:val="24"/>
                <w:highlight w:val="none"/>
                <w:lang w:val="en-US" w:eastAsia="zh-CN" w:bidi="ar-SA"/>
              </w:rPr>
            </w:pPr>
            <w:r>
              <w:rPr>
                <w:rFonts w:hint="eastAsia" w:ascii="楷体" w:hAnsi="楷体" w:eastAsia="楷体" w:cs="隶书"/>
                <w:color w:val="auto"/>
                <w:sz w:val="24"/>
                <w:lang w:val="en-US" w:eastAsia="zh-CN"/>
              </w:rPr>
              <w:t xml:space="preserve">7</w:t>
            </w:r>
            <w:r/>
          </w:p>
        </w:tc>
      </w:tr>
      <w:tr>
        <w:trPr/>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51" w:type="pct"/>
            <w:vAlign w:val="center"/>
            <w:textDirection w:val="lrTb"/>
            <w:noWrap/>
          </w:tcPr>
          <w:p>
            <w:pPr>
              <w:pStyle w:val="2363"/>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lang w:val="en-US" w:eastAsia="zh-CN"/>
              </w:rPr>
              <w:t xml:space="preserve">5</w:t>
            </w:r>
            <w:r/>
          </w:p>
        </w:tc>
        <w:tc>
          <w:tcPr>
            <w:shd w:val="clear" w:color="auto" w:fill="auto"/>
            <w:tcBorders>
              <w:top w:val="single" w:color="000000" w:sz="2" w:space="0"/>
              <w:left w:val="single" w:color="000000" w:sz="2" w:space="0"/>
              <w:right w:val="single" w:color="000000" w:sz="2" w:space="0"/>
            </w:tcBorders>
            <w:tcMar>
              <w:top w:w="100" w:type="dxa"/>
              <w:bottom w:w="100" w:type="dxa"/>
            </w:tcMar>
            <w:tcW w:w="516" w:type="pct"/>
            <w:vAlign w:val="center"/>
            <w:textDirection w:val="lrTb"/>
            <w:noWrap/>
          </w:tcPr>
          <w:p>
            <w:pPr>
              <w:jc w:val="center"/>
              <w:spacing w:line="360" w:lineRule="exact"/>
              <w:rPr>
                <w:rFonts w:hint="eastAsia" w:ascii="宋体" w:hAnsi="宋体" w:eastAsia="宋体" w:cs="宋体"/>
                <w:b/>
                <w:sz w:val="24"/>
                <w:szCs w:val="24"/>
                <w:lang w:val="en-US" w:eastAsia="zh-CN"/>
              </w:rPr>
            </w:pPr>
            <w:r>
              <w:rPr>
                <w:rFonts w:hint="eastAsia" w:ascii="宋体" w:hAnsi="宋体" w:eastAsia="宋体" w:cs="宋体"/>
                <w:b/>
                <w:sz w:val="24"/>
                <w:szCs w:val="24"/>
              </w:rPr>
              <w:t xml:space="preserve">项目</w:t>
            </w:r>
            <w:r>
              <w:rPr>
                <w:rFonts w:hint="eastAsia" w:ascii="宋体" w:hAnsi="宋体" w:cs="宋体"/>
                <w:b/>
                <w:sz w:val="24"/>
                <w:szCs w:val="24"/>
                <w:lang w:val="en-US" w:eastAsia="zh-CN"/>
              </w:rPr>
              <w:t xml:space="preserve">组成员评价</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606" w:type="pct"/>
            <w:vAlign w:val="center"/>
            <w:textDirection w:val="lrTb"/>
            <w:noWrap/>
          </w:tcPr>
          <w:p>
            <w:pPr>
              <w:pStyle w:val="824"/>
              <w:ind w:firstLine="482"/>
              <w:keepLines w:val="0"/>
              <w:keepNext w:val="0"/>
              <w:pageBreakBefore w:val="0"/>
              <w:spacing w:line="400" w:lineRule="exact"/>
              <w:widowControl w:val="off"/>
              <w:rPr>
                <w:rFonts w:hint="eastAsia" w:ascii="宋体" w:hAnsi="宋体" w:eastAsia="宋体" w:cs="宋体"/>
                <w:color w:val="auto"/>
                <w:sz w:val="24"/>
                <w:szCs w:val="24"/>
              </w:rPr>
            </w:pPr>
            <w:r>
              <w:rPr>
                <w:rFonts w:hint="eastAsia" w:ascii="宋体" w:hAnsi="宋体" w:eastAsia="宋体" w:cs="宋体"/>
                <w:b/>
                <w:bCs/>
                <w:strike w:val="0"/>
                <w:color w:val="auto"/>
                <w:sz w:val="24"/>
                <w:szCs w:val="24"/>
                <w:lang w:val="en-US" w:eastAsia="zh-CN"/>
              </w:rPr>
              <w:t xml:space="preserve">1.</w:t>
            </w:r>
            <w:r>
              <w:rPr>
                <w:rFonts w:hint="eastAsia" w:ascii="宋体" w:hAnsi="宋体" w:eastAsia="宋体" w:cs="宋体"/>
                <w:color w:val="auto"/>
                <w:sz w:val="24"/>
                <w:szCs w:val="24"/>
              </w:rPr>
              <w:t xml:space="preserve">拟派</w:t>
            </w:r>
            <w:r>
              <w:rPr>
                <w:rFonts w:hint="eastAsia" w:ascii="宋体" w:hAnsi="宋体" w:eastAsia="宋体" w:cs="宋体"/>
                <w:color w:val="auto"/>
                <w:sz w:val="24"/>
                <w:szCs w:val="24"/>
                <w:lang w:val="en-US" w:eastAsia="zh-CN"/>
              </w:rPr>
              <w:t xml:space="preserve">保安</w:t>
            </w:r>
            <w:r>
              <w:rPr>
                <w:rFonts w:hint="eastAsia" w:ascii="宋体" w:hAnsi="宋体" w:eastAsia="宋体" w:cs="宋体"/>
                <w:color w:val="auto"/>
                <w:sz w:val="24"/>
                <w:szCs w:val="24"/>
              </w:rPr>
              <w:t xml:space="preserve">人员</w:t>
            </w:r>
            <w:r>
              <w:rPr>
                <w:rFonts w:hint="eastAsia" w:ascii="宋体" w:hAnsi="宋体" w:eastAsia="宋体" w:cs="宋体"/>
                <w:color w:val="auto"/>
                <w:sz w:val="24"/>
                <w:szCs w:val="24"/>
                <w:lang w:val="en-US" w:eastAsia="zh-CN"/>
              </w:rPr>
              <w:t xml:space="preserve">具有</w:t>
            </w:r>
            <w:r>
              <w:rPr>
                <w:rFonts w:hint="eastAsia" w:ascii="宋体" w:hAnsi="宋体" w:eastAsia="宋体" w:cs="宋体"/>
                <w:color w:val="auto"/>
                <w:sz w:val="24"/>
                <w:szCs w:val="24"/>
              </w:rPr>
              <w:t xml:space="preserve">从军经历</w:t>
            </w:r>
            <w:r>
              <w:rPr>
                <w:rFonts w:hint="eastAsia" w:ascii="宋体" w:hAnsi="宋体" w:eastAsia="宋体" w:cs="宋体"/>
                <w:b/>
                <w:bCs/>
                <w:color w:val="auto"/>
                <w:sz w:val="24"/>
                <w:szCs w:val="24"/>
              </w:rPr>
              <w:t xml:space="preserve">（须提供转业、退伍证</w:t>
            </w:r>
            <w:r>
              <w:rPr>
                <w:rFonts w:hint="eastAsia" w:ascii="宋体" w:hAnsi="宋体" w:eastAsia="宋体" w:cs="宋体"/>
                <w:b/>
                <w:bCs/>
                <w:color w:val="auto"/>
                <w:sz w:val="24"/>
                <w:szCs w:val="24"/>
                <w:lang w:val="en-US" w:eastAsia="zh-CN"/>
              </w:rPr>
              <w:t xml:space="preserve">扫描件</w:t>
            </w: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的有一名得</w:t>
            </w:r>
            <w:r>
              <w:rPr>
                <w:rFonts w:hint="eastAsia" w:ascii="宋体" w:hAnsi="宋体" w:eastAsia="宋体" w:cs="宋体"/>
                <w:color w:val="auto"/>
                <w:sz w:val="24"/>
                <w:szCs w:val="24"/>
                <w:lang w:val="en-US" w:eastAsia="zh-CN"/>
              </w:rPr>
              <w:t xml:space="preserve">0.5</w:t>
            </w:r>
            <w:r>
              <w:rPr>
                <w:rFonts w:hint="eastAsia" w:ascii="宋体" w:hAnsi="宋体" w:eastAsia="宋体" w:cs="宋体"/>
                <w:color w:val="auto"/>
                <w:sz w:val="24"/>
                <w:szCs w:val="24"/>
              </w:rPr>
              <w:t xml:space="preserve">分，最高得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pStyle w:val="824"/>
              <w:ind w:firstLine="480"/>
              <w:keepLines w:val="0"/>
              <w:keepNext w:val="0"/>
              <w:pageBreakBefore w:val="0"/>
              <w:spacing w:line="40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拟派</w:t>
            </w:r>
            <w:r>
              <w:rPr>
                <w:rFonts w:hint="eastAsia" w:ascii="宋体" w:hAnsi="宋体" w:eastAsia="宋体" w:cs="宋体"/>
                <w:color w:val="auto"/>
                <w:sz w:val="24"/>
                <w:szCs w:val="24"/>
                <w:lang w:val="en-US" w:eastAsia="zh-CN"/>
              </w:rPr>
              <w:t xml:space="preserve">保安</w:t>
            </w:r>
            <w:r>
              <w:rPr>
                <w:rFonts w:hint="eastAsia" w:ascii="宋体" w:hAnsi="宋体" w:eastAsia="宋体" w:cs="宋体"/>
                <w:color w:val="auto"/>
                <w:sz w:val="24"/>
                <w:szCs w:val="24"/>
              </w:rPr>
              <w:t xml:space="preserve">人员</w:t>
            </w:r>
            <w:r>
              <w:rPr>
                <w:rFonts w:hint="eastAsia" w:ascii="宋体" w:hAnsi="宋体" w:eastAsia="宋体" w:cs="宋体"/>
                <w:color w:val="auto"/>
                <w:sz w:val="24"/>
                <w:szCs w:val="24"/>
                <w:lang w:val="en-US" w:eastAsia="zh-CN"/>
              </w:rPr>
              <w:t xml:space="preserve">具有</w:t>
            </w:r>
            <w:r>
              <w:rPr>
                <w:rFonts w:hint="eastAsia" w:ascii="宋体" w:hAnsi="宋体" w:eastAsia="宋体" w:cs="宋体"/>
                <w:color w:val="auto"/>
                <w:sz w:val="24"/>
                <w:szCs w:val="24"/>
              </w:rPr>
              <w:t xml:space="preserve">保安员职业技能等级中级（四级）及以上证书，每有1人得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分，最高得2分。</w:t>
            </w:r>
            <w:r/>
          </w:p>
          <w:p>
            <w:pPr>
              <w:pStyle w:val="824"/>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拟派</w:t>
            </w:r>
            <w:r>
              <w:rPr>
                <w:rFonts w:hint="eastAsia" w:ascii="宋体" w:hAnsi="宋体" w:eastAsia="宋体" w:cs="宋体"/>
                <w:color w:val="auto"/>
                <w:sz w:val="24"/>
                <w:szCs w:val="24"/>
                <w:lang w:val="en-US" w:eastAsia="zh-CN"/>
              </w:rPr>
              <w:t xml:space="preserve">保安</w:t>
            </w:r>
            <w:r>
              <w:rPr>
                <w:rFonts w:hint="eastAsia" w:ascii="宋体" w:hAnsi="宋体" w:eastAsia="宋体" w:cs="宋体"/>
                <w:color w:val="auto"/>
                <w:sz w:val="24"/>
                <w:szCs w:val="24"/>
              </w:rPr>
              <w:t xml:space="preserve">人员</w:t>
            </w:r>
            <w:r>
              <w:rPr>
                <w:rFonts w:hint="eastAsia" w:ascii="宋体" w:hAnsi="宋体" w:eastAsia="宋体" w:cs="宋体"/>
                <w:color w:val="auto"/>
                <w:sz w:val="24"/>
                <w:szCs w:val="24"/>
                <w:lang w:val="en-US" w:eastAsia="zh-CN"/>
              </w:rPr>
              <w:t xml:space="preserve">具有</w:t>
            </w:r>
            <w:r>
              <w:rPr>
                <w:rFonts w:hint="eastAsia" w:ascii="宋体" w:hAnsi="宋体" w:eastAsia="宋体" w:cs="宋体"/>
                <w:color w:val="auto"/>
                <w:sz w:val="24"/>
                <w:szCs w:val="24"/>
                <w:highlight w:val="none"/>
              </w:rPr>
              <w:t xml:space="preserve">初级救护员及以上证书</w:t>
            </w:r>
            <w:r>
              <w:rPr>
                <w:rFonts w:hint="eastAsia" w:ascii="宋体" w:hAnsi="宋体" w:eastAsia="宋体" w:cs="宋体"/>
                <w:color w:val="auto"/>
                <w:sz w:val="24"/>
                <w:szCs w:val="24"/>
                <w:highlight w:val="none"/>
                <w:lang w:val="en-US" w:eastAsia="zh-CN"/>
              </w:rPr>
              <w:t xml:space="preserve">的，每有一人</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最高得2分</w:t>
            </w:r>
            <w:r>
              <w:rPr>
                <w:rFonts w:hint="eastAsia" w:ascii="宋体" w:hAnsi="宋体" w:eastAsia="宋体" w:cs="宋体"/>
                <w:color w:val="auto"/>
                <w:sz w:val="24"/>
                <w:szCs w:val="24"/>
                <w:highlight w:val="none"/>
              </w:rPr>
              <w:t xml:space="preserve">；</w:t>
            </w:r>
            <w:r/>
          </w:p>
          <w:p>
            <w:pPr>
              <w:pStyle w:val="824"/>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rPr>
              <w:t xml:space="preserve">拟派</w:t>
            </w:r>
            <w:r>
              <w:rPr>
                <w:rFonts w:hint="eastAsia" w:ascii="宋体" w:hAnsi="宋体" w:eastAsia="宋体" w:cs="宋体"/>
                <w:color w:val="auto"/>
                <w:sz w:val="24"/>
                <w:szCs w:val="24"/>
                <w:lang w:val="en-US" w:eastAsia="zh-CN"/>
              </w:rPr>
              <w:t xml:space="preserve">保安</w:t>
            </w:r>
            <w:r>
              <w:rPr>
                <w:rFonts w:hint="eastAsia" w:ascii="宋体" w:hAnsi="宋体" w:eastAsia="宋体" w:cs="宋体"/>
                <w:color w:val="auto"/>
                <w:sz w:val="24"/>
                <w:szCs w:val="24"/>
              </w:rPr>
              <w:t xml:space="preserve">人员</w:t>
            </w:r>
            <w:r>
              <w:rPr>
                <w:rFonts w:hint="eastAsia" w:ascii="宋体" w:hAnsi="宋体" w:eastAsia="宋体" w:cs="宋体"/>
                <w:color w:val="auto"/>
                <w:sz w:val="24"/>
                <w:szCs w:val="24"/>
                <w:highlight w:val="none"/>
              </w:rPr>
              <w:t xml:space="preserve">具有应急管理部紧急救援促进中心颁发的应急救援员证</w:t>
            </w:r>
            <w:r>
              <w:rPr>
                <w:rFonts w:hint="eastAsia" w:ascii="宋体" w:hAnsi="宋体" w:eastAsia="宋体" w:cs="宋体"/>
                <w:color w:val="auto"/>
                <w:sz w:val="24"/>
                <w:szCs w:val="24"/>
                <w:highlight w:val="none"/>
                <w:lang w:val="en-US" w:eastAsia="zh-CN"/>
              </w:rPr>
              <w:t xml:space="preserve">的，每有一人</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最高得2分。</w:t>
            </w:r>
            <w:r/>
          </w:p>
          <w:p>
            <w:pPr>
              <w:pStyle w:val="824"/>
              <w:ind w:firstLine="482"/>
              <w:keepLines w:val="0"/>
              <w:keepNext w:val="0"/>
              <w:pageBreakBefore w:val="0"/>
              <w:spacing w:line="40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
                <w:bCs/>
                <w:strike w:val="0"/>
                <w:color w:val="auto"/>
                <w:sz w:val="24"/>
                <w:szCs w:val="24"/>
              </w:rPr>
              <w:t xml:space="preserve">注</w:t>
            </w:r>
            <w:r>
              <w:rPr>
                <w:rFonts w:hint="eastAsia" w:ascii="宋体" w:hAnsi="宋体" w:eastAsia="宋体" w:cs="宋体"/>
                <w:strike w:val="0"/>
                <w:color w:val="auto"/>
                <w:sz w:val="24"/>
                <w:szCs w:val="24"/>
              </w:rPr>
              <w:t xml:space="preserve">：</w:t>
            </w:r>
            <w:r>
              <w:rPr>
                <w:rFonts w:hint="eastAsia" w:ascii="宋体" w:hAnsi="宋体" w:eastAsia="宋体" w:cs="宋体"/>
                <w:strike w:val="0"/>
                <w:color w:val="auto"/>
                <w:sz w:val="24"/>
                <w:szCs w:val="24"/>
                <w:lang w:val="en-US" w:eastAsia="zh-CN"/>
              </w:rPr>
              <w:t xml:space="preserve">同一项目组成员证书不得重复得分，</w:t>
            </w:r>
            <w:r>
              <w:rPr>
                <w:rFonts w:hint="eastAsia" w:ascii="宋体" w:hAnsi="宋体" w:eastAsia="宋体" w:cs="宋体"/>
                <w:strike w:val="0"/>
                <w:color w:val="auto"/>
                <w:sz w:val="24"/>
                <w:szCs w:val="24"/>
              </w:rPr>
              <w:t xml:space="preserve">提供人员证书扫描件及</w:t>
            </w:r>
            <w:r>
              <w:rPr>
                <w:rFonts w:hint="eastAsia" w:ascii="宋体" w:hAnsi="宋体" w:eastAsia="宋体" w:cs="宋体"/>
                <w:strike w:val="0"/>
                <w:color w:val="auto"/>
                <w:sz w:val="24"/>
                <w:szCs w:val="24"/>
                <w:lang w:eastAsia="zh-CN"/>
              </w:rPr>
              <w:t xml:space="preserve">投标人为其缴纳的近半年内任意一个月以上</w:t>
            </w:r>
            <w:r>
              <w:rPr>
                <w:rFonts w:hint="eastAsia" w:ascii="宋体" w:hAnsi="宋体" w:eastAsia="宋体" w:cs="宋体"/>
                <w:strike w:val="0"/>
                <w:color w:val="auto"/>
                <w:sz w:val="24"/>
                <w:szCs w:val="24"/>
              </w:rPr>
              <w:t xml:space="preserve">的社保证明等相关证明材料扫描件，否则不得分，</w:t>
            </w:r>
            <w:r>
              <w:rPr>
                <w:rFonts w:hint="eastAsia" w:ascii="宋体" w:hAnsi="宋体" w:eastAsia="宋体" w:cs="宋体"/>
                <w:b/>
                <w:bCs/>
                <w:strike w:val="0"/>
                <w:color w:val="auto"/>
                <w:sz w:val="24"/>
                <w:szCs w:val="24"/>
              </w:rPr>
              <w:t xml:space="preserve">无保安员证不得分</w:t>
            </w:r>
            <w:r>
              <w:rPr>
                <w:rFonts w:hint="eastAsia" w:ascii="宋体" w:hAnsi="宋体" w:eastAsia="宋体" w:cs="宋体"/>
                <w:strike w:val="0"/>
                <w:color w:val="auto"/>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525" w:type="pct"/>
            <w:vAlign w:val="center"/>
            <w:textDirection w:val="lrTb"/>
            <w:noWrap/>
          </w:tcPr>
          <w:p>
            <w:pPr>
              <w:jc w:val="center"/>
              <w:spacing w:line="360" w:lineRule="auto"/>
              <w:rPr>
                <w:rFonts w:hint="eastAsia" w:ascii="楷体" w:hAnsi="楷体" w:eastAsia="楷体" w:cs="Times New Roman"/>
                <w:color w:val="auto"/>
                <w:sz w:val="24"/>
                <w:szCs w:val="24"/>
                <w:highlight w:val="none"/>
                <w:lang w:val="en-US" w:eastAsia="zh-CN" w:bidi="ar-SA"/>
              </w:rPr>
            </w:pPr>
            <w:r>
              <w:rPr>
                <w:rFonts w:hint="eastAsia" w:ascii="宋体" w:hAnsi="宋体"/>
                <w:color w:val="auto"/>
                <w:sz w:val="24"/>
                <w:lang w:val="en-US" w:eastAsia="zh-CN"/>
              </w:rPr>
              <w:t xml:space="preserve">8</w:t>
            </w:r>
            <w:r/>
          </w:p>
        </w:tc>
      </w:tr>
    </w:tbl>
    <w:p>
      <w:pPr>
        <w:jc w:val="left"/>
        <w:spacing w:line="360" w:lineRule="auto"/>
        <w:widowControl/>
        <w:rPr>
          <w:rFonts w:ascii="宋体" w:hAnsi="宋体" w:cs="宋体"/>
          <w:b/>
          <w:color w:val="auto"/>
          <w:sz w:val="24"/>
        </w:rPr>
      </w:pPr>
      <w:r>
        <w:rPr>
          <w:rFonts w:ascii="宋体" w:hAnsi="宋体" w:cs="宋体"/>
          <w:b/>
          <w:color w:val="auto"/>
          <w:sz w:val="24"/>
        </w:rPr>
      </w:r>
      <w:r/>
    </w:p>
    <w:p>
      <w:pPr>
        <w:jc w:val="left"/>
        <w:spacing w:line="360" w:lineRule="auto"/>
        <w:widowControl/>
        <w:rPr>
          <w:rFonts w:ascii="宋体" w:hAnsi="宋体" w:cs="宋体"/>
          <w:b/>
          <w:color w:val="auto"/>
          <w:sz w:val="24"/>
        </w:rPr>
      </w:pPr>
      <w:r>
        <w:rPr>
          <w:rFonts w:hint="eastAsia" w:ascii="宋体" w:hAnsi="宋体" w:cs="宋体"/>
          <w:b/>
          <w:color w:val="auto"/>
          <w:sz w:val="24"/>
        </w:rPr>
        <w:t xml:space="preserve">（三）价格评估</w:t>
      </w:r>
      <w:r/>
    </w:p>
    <w:tbl>
      <w:tblPr>
        <w:tblStyle w:val="823"/>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993"/>
        <w:gridCol w:w="6946"/>
        <w:gridCol w:w="970"/>
      </w:tblGrid>
      <w:tr>
        <w:trPr>
          <w:trHeight w:val="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spacing w:line="360" w:lineRule="auto"/>
              <w:rPr>
                <w:rFonts w:ascii="宋体" w:hAnsi="宋体" w:cs="宋体"/>
                <w:b/>
                <w:color w:val="auto"/>
                <w:sz w:val="24"/>
              </w:rPr>
            </w:pPr>
            <w:r>
              <w:rPr>
                <w:rFonts w:hint="eastAsia" w:ascii="宋体" w:hAnsi="宋体" w:cs="宋体"/>
                <w:b/>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spacing w:line="360" w:lineRule="auto"/>
              <w:rPr>
                <w:rFonts w:ascii="宋体" w:hAnsi="宋体" w:cs="宋体"/>
                <w:b/>
                <w:color w:val="auto"/>
                <w:sz w:val="24"/>
              </w:rPr>
            </w:pPr>
            <w:r>
              <w:rPr>
                <w:rFonts w:hint="eastAsia" w:ascii="宋体" w:hAnsi="宋体" w:cs="宋体"/>
                <w:b/>
                <w:color w:val="auto"/>
                <w:sz w:val="24"/>
              </w:rPr>
              <w:t xml:space="preserve">评审因素</w:t>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tcPr>
          <w:p>
            <w:pPr>
              <w:jc w:val="center"/>
              <w:spacing w:line="360" w:lineRule="auto"/>
              <w:rPr>
                <w:rFonts w:ascii="宋体" w:hAnsi="宋体" w:cs="宋体"/>
                <w:b/>
                <w:color w:val="auto"/>
                <w:sz w:val="24"/>
              </w:rPr>
            </w:pPr>
            <w:r>
              <w:rPr>
                <w:rFonts w:hint="eastAsia" w:ascii="宋体" w:hAnsi="宋体" w:cs="宋体"/>
                <w:b/>
                <w:color w:val="auto"/>
                <w:sz w:val="24"/>
              </w:rPr>
              <w:t xml:space="preserve">评审细则</w:t>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jc w:val="center"/>
              <w:spacing w:line="360" w:lineRule="auto"/>
              <w:rPr>
                <w:rFonts w:ascii="宋体" w:hAnsi="宋体" w:cs="宋体"/>
                <w:b/>
                <w:color w:val="auto"/>
                <w:sz w:val="24"/>
              </w:rPr>
            </w:pPr>
            <w:r>
              <w:rPr>
                <w:rFonts w:hint="eastAsia" w:ascii="宋体" w:hAnsi="宋体" w:cs="宋体"/>
                <w:b/>
                <w:color w:val="auto"/>
                <w:sz w:val="24"/>
              </w:rPr>
              <w:t xml:space="preserve">分值</w:t>
            </w:r>
            <w:r/>
          </w:p>
        </w:tc>
      </w:tr>
      <w:tr>
        <w:trPr>
          <w:trHeight w:val="323"/>
        </w:trPr>
        <w:tc>
          <w:tcPr>
            <w:gridSpan w:val="3"/>
            <w:tcBorders>
              <w:top w:val="single" w:color="000000" w:sz="4" w:space="0"/>
              <w:left w:val="single" w:color="000000" w:sz="4" w:space="0"/>
              <w:bottom w:val="single" w:color="000000" w:sz="4" w:space="0"/>
              <w:right w:val="single" w:color="auto" w:sz="4" w:space="0"/>
            </w:tcBorders>
            <w:tcW w:w="4494" w:type="pct"/>
            <w:vAlign w:val="center"/>
            <w:textDirection w:val="lrTb"/>
            <w:noWrap/>
          </w:tcPr>
          <w:p>
            <w:pPr>
              <w:jc w:val="center"/>
              <w:spacing w:line="360" w:lineRule="auto"/>
              <w:rPr>
                <w:rFonts w:ascii="宋体" w:hAnsi="宋体" w:cs="宋体"/>
                <w:b/>
                <w:color w:val="auto"/>
                <w:sz w:val="24"/>
              </w:rPr>
            </w:pPr>
            <w:r>
              <w:rPr>
                <w:rFonts w:hint="eastAsia" w:ascii="宋体" w:hAnsi="宋体" w:cs="宋体"/>
                <w:b/>
                <w:color w:val="auto"/>
                <w:sz w:val="24"/>
              </w:rPr>
              <w:t xml:space="preserve">投标报价</w:t>
            </w:r>
            <w:r/>
          </w:p>
        </w:tc>
        <w:tc>
          <w:tcPr>
            <w:tcBorders>
              <w:top w:val="single" w:color="000000" w:sz="4" w:space="0"/>
              <w:left w:val="single" w:color="auto" w:sz="4" w:space="0"/>
              <w:bottom w:val="single" w:color="000000" w:sz="4" w:space="0"/>
              <w:right w:val="single" w:color="000000" w:sz="4" w:space="0"/>
            </w:tcBorders>
            <w:tcW w:w="506" w:type="pct"/>
            <w:vAlign w:val="center"/>
            <w:textDirection w:val="lrTb"/>
            <w:noWrap/>
          </w:tcPr>
          <w:p>
            <w:pPr>
              <w:jc w:val="center"/>
              <w:spacing w:line="360" w:lineRule="auto"/>
              <w:rPr>
                <w:rFonts w:ascii="宋体" w:hAnsi="宋体" w:cs="宋体"/>
                <w:b/>
                <w:color w:val="auto"/>
                <w:sz w:val="24"/>
              </w:rPr>
            </w:pPr>
            <w:r>
              <w:rPr>
                <w:rFonts w:hint="eastAsia" w:ascii="宋体" w:hAnsi="宋体" w:cs="宋体"/>
                <w:b/>
                <w:color w:val="auto"/>
                <w:sz w:val="24"/>
                <w:lang w:val="en-US" w:eastAsia="zh-CN"/>
              </w:rPr>
              <w:t xml:space="preserve">20</w:t>
            </w:r>
            <w:r>
              <w:rPr>
                <w:rFonts w:hint="eastAsia" w:ascii="宋体" w:hAnsi="宋体" w:cs="宋体"/>
                <w:b/>
                <w:color w:val="auto"/>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1</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tcPr>
          <w:p>
            <w:pPr>
              <w:jc w:val="center"/>
              <w:spacing w:line="360" w:lineRule="auto"/>
              <w:rPr>
                <w:rFonts w:ascii="宋体" w:hAnsi="宋体" w:cs="宋体"/>
                <w:color w:val="auto"/>
                <w:sz w:val="24"/>
              </w:rPr>
            </w:pPr>
            <w:r>
              <w:rPr>
                <w:rFonts w:hint="eastAsia" w:ascii="宋体" w:hAnsi="宋体" w:cs="宋体"/>
                <w:color w:val="auto"/>
                <w:sz w:val="24"/>
              </w:rPr>
              <w:t xml:space="preserve">投标报价</w:t>
            </w:r>
            <w:r/>
          </w:p>
        </w:tc>
        <w:tc>
          <w:tcPr>
            <w:tcBorders>
              <w:top w:val="single" w:color="000000" w:sz="4" w:space="0"/>
              <w:left w:val="single" w:color="000000" w:sz="4" w:space="0"/>
              <w:bottom w:val="single" w:color="000000" w:sz="4" w:space="0"/>
              <w:right w:val="single" w:color="000000" w:sz="4" w:space="0"/>
            </w:tcBorders>
            <w:tcW w:w="3624" w:type="pct"/>
            <w:vAlign w:val="center"/>
            <w:textDirection w:val="lrTb"/>
            <w:noWrap/>
          </w:tcPr>
          <w:p>
            <w:pPr>
              <w:ind w:firstLine="480"/>
              <w:rPr>
                <w:color w:val="auto"/>
              </w:rPr>
            </w:pPr>
            <w:r>
              <w:rPr>
                <w:rFonts w:hint="eastAsia" w:asciiTheme="minorEastAsia" w:hAnsiTheme="minorEastAsia" w:eastAsiaTheme="minorEastAsia"/>
                <w:color w:val="auto"/>
                <w:sz w:val="24"/>
              </w:rPr>
              <w:t xml:space="preserve">综合评分法中的价格分采用低价优先法计算，即满足招标文件要求且投标价格最低的投标报价为评标基准价，其价格分为满分</w:t>
            </w:r>
            <w:r>
              <w:rPr>
                <w:rFonts w:hint="eastAsia" w:asciiTheme="minorEastAsia" w:hAnsiTheme="minorEastAsia" w:eastAsiaTheme="minorEastAsia"/>
                <w:color w:val="auto"/>
                <w:sz w:val="24"/>
                <w:lang w:val="en-US" w:eastAsia="zh-CN"/>
              </w:rPr>
              <w:t xml:space="preserve">20</w:t>
            </w:r>
            <w:r>
              <w:rPr>
                <w:rFonts w:hint="eastAsia" w:asciiTheme="minorEastAsia" w:hAnsiTheme="minorEastAsia" w:eastAsiaTheme="minorEastAsia"/>
                <w:color w:val="auto"/>
                <w:sz w:val="24"/>
              </w:rPr>
              <w:t xml:space="preserve">分。其他投标人的价格分统一按照下列公式计算：投标报价得分= (评标基准价／投标报价)×</w:t>
            </w:r>
            <w:r>
              <w:rPr>
                <w:rFonts w:hint="eastAsia" w:asciiTheme="minorEastAsia" w:hAnsiTheme="minorEastAsia" w:eastAsiaTheme="minorEastAsia"/>
                <w:color w:val="auto"/>
                <w:sz w:val="24"/>
                <w:lang w:val="en-US" w:eastAsia="zh-CN"/>
              </w:rPr>
              <w:t xml:space="preserve">20</w:t>
            </w:r>
            <w:r>
              <w:rPr>
                <w:rFonts w:hint="eastAsia" w:asciiTheme="minorEastAsia" w:hAnsiTheme="minorEastAsia" w:eastAsiaTheme="minorEastAsia"/>
                <w:color w:val="auto"/>
                <w:sz w:val="24"/>
              </w:rPr>
              <w:t xml:space="preserve">。</w:t>
            </w:r>
            <w:bookmarkEnd w:id="223"/>
            <w:r/>
            <w:bookmarkEnd w:id="224"/>
            <w:r/>
            <w:bookmarkEnd w:id="225"/>
            <w:r/>
            <w:bookmarkEnd w:id="226"/>
            <w:r/>
            <w:bookmarkEnd w:id="227"/>
            <w:r/>
            <w:r/>
          </w:p>
        </w:tc>
        <w:tc>
          <w:tcPr>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jc w:val="center"/>
              <w:spacing w:line="360" w:lineRule="auto"/>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20</w:t>
            </w:r>
            <w:r/>
          </w:p>
        </w:tc>
      </w:tr>
    </w:tbl>
    <w:p>
      <w:pPr>
        <w:ind w:firstLine="480"/>
        <w:jc w:val="left"/>
        <w:spacing w:line="360" w:lineRule="auto"/>
        <w:widowControl/>
        <w:rPr>
          <w:rFonts w:ascii="宋体" w:hAnsi="宋体" w:cs="宋体"/>
          <w:color w:val="auto"/>
          <w:sz w:val="24"/>
        </w:rPr>
      </w:pPr>
      <w:r>
        <w:rPr>
          <w:rFonts w:ascii="宋体" w:hAnsi="宋体" w:cs="宋体"/>
          <w:color w:val="auto"/>
          <w:sz w:val="24"/>
        </w:rPr>
      </w:r>
      <w:r/>
    </w:p>
    <w:p>
      <w:pPr>
        <w:ind w:firstLine="480"/>
        <w:jc w:val="left"/>
        <w:spacing w:line="360" w:lineRule="auto"/>
        <w:widowControl/>
        <w:rPr>
          <w:rFonts w:ascii="宋体" w:hAnsi="宋体" w:cs="宋体"/>
          <w:b/>
          <w:color w:val="auto"/>
          <w:sz w:val="24"/>
        </w:rPr>
      </w:pPr>
      <w:r>
        <w:rPr>
          <w:rFonts w:hint="eastAsia" w:ascii="宋体" w:hAnsi="宋体" w:cs="宋体"/>
          <w:color w:val="auto"/>
          <w:sz w:val="24"/>
        </w:rPr>
        <w:t xml:space="preserve">□8.1 </w:t>
      </w:r>
      <w:r>
        <w:rPr>
          <w:rFonts w:hint="eastAsia" w:ascii="宋体" w:hAnsi="宋体" w:cs="宋体"/>
          <w:b/>
          <w:color w:val="auto"/>
          <w:sz w:val="24"/>
        </w:rPr>
        <w:t xml:space="preserve">本项目采用最低评标价法。</w:t>
      </w:r>
      <w:r/>
    </w:p>
    <w:p>
      <w:pPr>
        <w:ind w:firstLine="420"/>
        <w:jc w:val="left"/>
        <w:spacing w:line="360" w:lineRule="auto"/>
        <w:widowControl/>
        <w:rPr>
          <w:rFonts w:ascii="宋体" w:hAnsi="宋体" w:cs="宋体"/>
          <w:color w:val="auto"/>
          <w:sz w:val="24"/>
        </w:rPr>
      </w:pPr>
      <w:r>
        <w:rPr>
          <w:rFonts w:hint="eastAsia" w:ascii="宋体" w:hAnsi="宋体" w:cs="宋体"/>
          <w:color w:val="auto"/>
          <w:sz w:val="24"/>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ascii="宋体" w:hAnsi="宋体" w:cs="宋体"/>
          <w:color w:val="auto"/>
          <w:sz w:val="24"/>
        </w:rPr>
      </w:pPr>
      <w:r>
        <w:rPr>
          <w:rFonts w:hint="eastAsia" w:ascii="宋体" w:hAnsi="宋体" w:cs="宋体"/>
          <w:color w:val="auto"/>
          <w:sz w:val="24"/>
        </w:rPr>
        <w:t xml:space="preserve">优惠政策性审查内容如下：</w:t>
      </w:r>
      <w:r/>
    </w:p>
    <w:p>
      <w:pPr>
        <w:ind w:firstLine="480"/>
        <w:spacing w:line="360" w:lineRule="auto"/>
        <w:rPr>
          <w:rFonts w:ascii="宋体" w:hAnsi="宋体" w:cs="宋体"/>
          <w:color w:val="auto"/>
          <w:sz w:val="24"/>
        </w:rPr>
      </w:pPr>
      <w:r>
        <w:rPr>
          <w:rFonts w:hint="eastAsia" w:ascii="宋体" w:hAnsi="宋体" w:cs="宋体"/>
          <w:color w:val="auto"/>
          <w:sz w:val="24"/>
        </w:rPr>
        <w:t xml:space="preserve">（1）节能产品、环境标志产品的优惠政策性审查。</w:t>
      </w:r>
      <w:r/>
    </w:p>
    <w:p>
      <w:pPr>
        <w:ind w:firstLine="480"/>
        <w:spacing w:line="360" w:lineRule="auto"/>
        <w:rPr>
          <w:rFonts w:ascii="宋体" w:hAnsi="宋体" w:cs="宋体"/>
          <w:color w:val="auto"/>
          <w:sz w:val="24"/>
        </w:rPr>
      </w:pPr>
      <w:r>
        <w:rPr>
          <w:rFonts w:hint="eastAsia" w:ascii="宋体" w:hAnsi="宋体" w:cs="宋体"/>
          <w:color w:val="auto"/>
          <w:sz w:val="24"/>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ascii="宋体" w:hAnsi="宋体" w:cs="宋体"/>
          <w:color w:val="auto"/>
          <w:sz w:val="24"/>
        </w:rPr>
      </w:pPr>
      <w:r>
        <w:rPr>
          <w:rFonts w:hint="eastAsia" w:ascii="宋体" w:hAnsi="宋体" w:cs="宋体"/>
          <w:color w:val="auto"/>
          <w:sz w:val="24"/>
        </w:rPr>
        <w:t xml:space="preserve">投标人所投产品属于</w:t>
      </w:r>
      <w:bookmarkStart w:id="228" w:name="_Hlk134197321"/>
      <w:r>
        <w:rPr>
          <w:rFonts w:hint="eastAsia" w:ascii="宋体" w:hAnsi="宋体" w:cs="宋体"/>
          <w:color w:val="auto"/>
          <w:sz w:val="24"/>
        </w:rPr>
        <w:t xml:space="preserve">节能产品、环境标志产品</w:t>
      </w:r>
      <w:bookmarkEnd w:id="228"/>
      <w:r>
        <w:rPr>
          <w:rFonts w:hint="eastAsia" w:ascii="宋体" w:hAnsi="宋体" w:cs="宋体"/>
          <w:color w:val="auto"/>
          <w:sz w:val="24"/>
        </w:rPr>
        <w:t xml:space="preserve">政府采购品目清单范围中非强制性采购品目的，对其节能产品、环境标志产品报价进行3%（</w:t>
      </w:r>
      <w:r>
        <w:rPr>
          <w:rFonts w:hint="eastAsia" w:ascii="宋体" w:hAnsi="宋体" w:cs="宋体"/>
          <w:color w:val="auto"/>
          <w:sz w:val="24"/>
          <w:u w:val="single"/>
        </w:rPr>
        <w:t xml:space="preserve">3%-10％</w:t>
      </w:r>
      <w:r>
        <w:rPr>
          <w:rFonts w:hint="eastAsia" w:ascii="宋体" w:hAnsi="宋体" w:cs="宋体"/>
          <w:color w:val="auto"/>
          <w:sz w:val="24"/>
        </w:rPr>
        <w:t xml:space="preserve">）调减。</w:t>
      </w:r>
      <w:r>
        <w:rPr>
          <w:rFonts w:hint="eastAsia" w:ascii="宋体" w:hAnsi="宋体" w:cs="宋体"/>
          <w:i/>
          <w:iCs/>
          <w:color w:val="auto"/>
          <w:sz w:val="24"/>
        </w:rPr>
        <w:t xml:space="preserve">（提醒：需确定调减比例）</w:t>
      </w:r>
      <w:r/>
    </w:p>
    <w:p>
      <w:pPr>
        <w:ind w:firstLine="480"/>
        <w:spacing w:line="360" w:lineRule="auto"/>
        <w:rPr>
          <w:rFonts w:ascii="宋体" w:hAnsi="宋体" w:cs="宋体"/>
          <w:color w:val="auto"/>
          <w:sz w:val="24"/>
        </w:rPr>
      </w:pPr>
      <w:r>
        <w:rPr>
          <w:rFonts w:hint="eastAsia" w:ascii="宋体" w:hAnsi="宋体" w:cs="宋体"/>
          <w:color w:val="auto"/>
          <w:sz w:val="24"/>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color w:val="auto"/>
          <w:sz w:val="24"/>
        </w:rPr>
      </w:pPr>
      <w:r>
        <w:rPr>
          <w:rFonts w:hint="eastAsia" w:ascii="宋体" w:hAnsi="宋体" w:cs="宋体"/>
          <w:color w:val="auto"/>
          <w:sz w:val="24"/>
        </w:rPr>
        <w:t xml:space="preserve">（2）中小企业的优惠政策性审查。</w:t>
      </w:r>
      <w:r/>
    </w:p>
    <w:p>
      <w:pPr>
        <w:ind w:firstLine="480"/>
        <w:spacing w:line="360" w:lineRule="auto"/>
        <w:rPr>
          <w:rFonts w:ascii="宋体" w:hAnsi="宋体" w:cs="宋体"/>
          <w:color w:val="auto"/>
          <w:sz w:val="24"/>
        </w:rPr>
      </w:pPr>
      <w:r>
        <w:rPr>
          <w:rFonts w:hint="eastAsia" w:ascii="宋体" w:hAnsi="宋体" w:cs="宋体"/>
          <w:color w:val="auto"/>
          <w:sz w:val="24"/>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hint="eastAsia" w:ascii="宋体" w:hAnsi="宋体" w:cs="宋体"/>
          <w:i/>
          <w:iCs/>
          <w:color w:val="auto"/>
          <w:sz w:val="24"/>
          <w:u w:val="single"/>
        </w:rPr>
        <w:t xml:space="preserve">10%—20%</w:t>
      </w:r>
      <w:r>
        <w:rPr>
          <w:rFonts w:hint="eastAsia" w:ascii="宋体" w:hAnsi="宋体" w:cs="宋体"/>
          <w:color w:val="auto"/>
          <w:sz w:val="24"/>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hint="eastAsia" w:ascii="宋体" w:hAnsi="宋体" w:cs="宋体"/>
          <w:i/>
          <w:iCs/>
          <w:color w:val="auto"/>
          <w:sz w:val="24"/>
          <w:u w:val="single"/>
        </w:rPr>
        <w:t xml:space="preserve">4%—6%</w:t>
      </w:r>
      <w:r>
        <w:rPr>
          <w:rFonts w:hint="eastAsia" w:ascii="宋体" w:hAnsi="宋体" w:cs="宋体"/>
          <w:color w:val="auto"/>
          <w:sz w:val="24"/>
        </w:rPr>
        <w:t xml:space="preserve">）的价格调减。联合体各方均为小型、微型企业的，联合体视同为小型、微型企业享受10%（</w:t>
      </w:r>
      <w:r>
        <w:rPr>
          <w:rFonts w:hint="eastAsia" w:ascii="宋体" w:hAnsi="宋体" w:cs="宋体"/>
          <w:i/>
          <w:iCs/>
          <w:color w:val="auto"/>
          <w:sz w:val="24"/>
          <w:u w:val="single"/>
        </w:rPr>
        <w:t xml:space="preserve">10%—20%</w:t>
      </w:r>
      <w:r>
        <w:rPr>
          <w:rFonts w:hint="eastAsia" w:ascii="宋体" w:hAnsi="宋体" w:cs="宋体"/>
          <w:color w:val="auto"/>
          <w:sz w:val="24"/>
        </w:rPr>
        <w:t xml:space="preserve">）的价格调减，用调减后的价格计算评审价格。（本项目不涉及）</w:t>
      </w:r>
      <w:r/>
    </w:p>
    <w:p>
      <w:pPr>
        <w:ind w:firstLine="480"/>
        <w:spacing w:line="360" w:lineRule="auto"/>
        <w:rPr>
          <w:rFonts w:ascii="宋体" w:hAnsi="宋体" w:cs="宋体"/>
          <w:color w:val="auto"/>
          <w:sz w:val="24"/>
        </w:rPr>
      </w:pPr>
      <w:r>
        <w:rPr>
          <w:rFonts w:hint="eastAsia" w:ascii="宋体" w:hAnsi="宋体" w:cs="宋体"/>
          <w:color w:val="auto"/>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）本国产品的价格扣除</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eastAsia="zh-CN"/>
        </w:rPr>
        <w:t xml:space="preserve">本国产品标准、本国产品标准的适用范围、对本国产品的支持政策等详见《国务院办公厅关于在政府采购中实施本国产品标准及相关政策的通知》（国办发〔2025〕34号）。</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lang w:eastAsia="zh-CN"/>
        </w:rPr>
        <w:t xml:space="preserve">政府采购活动中既有本国产品又有非本国产品参与竞争的，依法对本国产品给予价格评审优惠，对本国产品的报价给予</w:t>
      </w:r>
      <w:r>
        <w:rPr>
          <w:rFonts w:hint="eastAsia" w:ascii="宋体" w:hAnsi="宋体" w:eastAsia="宋体" w:cs="宋体"/>
          <w:b/>
          <w:bCs/>
          <w:color w:val="auto"/>
          <w:sz w:val="24"/>
          <w:highlight w:val="none"/>
          <w:lang w:eastAsia="zh-CN"/>
        </w:rPr>
        <w:t xml:space="preserve">20%的价格扣除</w:t>
      </w:r>
      <w:r>
        <w:rPr>
          <w:rFonts w:hint="eastAsia" w:ascii="宋体" w:hAnsi="宋体" w:eastAsia="宋体" w:cs="宋体"/>
          <w:color w:val="auto"/>
          <w:sz w:val="24"/>
          <w:highlight w:val="none"/>
          <w:lang w:eastAsia="zh-CN"/>
        </w:rPr>
        <w:t xml:space="preserve">，用扣除后的价格参与评审。</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auto"/>
          <w:sz w:val="24"/>
          <w:highlight w:val="none"/>
          <w:lang w:val="en-US" w:eastAsia="zh-CN"/>
        </w:rPr>
        <w:t xml:space="preserve">是否采购规定</w:t>
      </w:r>
      <w:r/>
    </w:p>
    <w:p>
      <w:pPr>
        <w:ind w:firstLine="444"/>
        <w:spacing w:before="200" w:after="200" w:line="360" w:lineRule="auto"/>
        <w:rPr>
          <w:rFonts w:ascii="宋体" w:hAnsi="宋体" w:cs="宋体"/>
          <w:color w:val="auto"/>
          <w:sz w:val="30"/>
          <w:szCs w:val="30"/>
        </w:rPr>
      </w:pPr>
      <w:r>
        <w:rPr>
          <w:rFonts w:hint="eastAsia" w:ascii="宋体" w:hAnsi="宋体" w:cs="宋体"/>
          <w:color w:val="auto"/>
          <w:sz w:val="30"/>
          <w:szCs w:val="30"/>
        </w:rPr>
        <w:t xml:space="preserve">9.相同品牌产品的处理原则</w:t>
      </w:r>
      <w:r/>
    </w:p>
    <w:p>
      <w:pPr>
        <w:ind w:firstLine="472"/>
        <w:spacing w:line="360" w:lineRule="auto"/>
        <w:rPr>
          <w:rFonts w:ascii="宋体" w:hAnsi="宋体" w:cs="宋体"/>
          <w:color w:val="auto"/>
          <w:sz w:val="24"/>
        </w:rPr>
      </w:pPr>
      <w:r>
        <w:rPr>
          <w:rFonts w:hint="eastAsia" w:ascii="宋体" w:hAnsi="宋体" w:cs="宋体"/>
          <w:color w:val="auto"/>
          <w:sz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宋体"/>
          <w:color w:val="auto"/>
          <w:sz w:val="24"/>
        </w:rPr>
      </w:pPr>
      <w:r>
        <w:rPr>
          <w:rFonts w:hint="eastAsia" w:ascii="宋体" w:hAnsi="宋体" w:cs="宋体"/>
          <w:color w:val="auto"/>
          <w:sz w:val="24"/>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auto"/>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color w:val="auto"/>
          <w:sz w:val="30"/>
          <w:szCs w:val="30"/>
        </w:rPr>
      </w:pPr>
      <w:r>
        <w:rPr>
          <w:rFonts w:hint="eastAsia" w:ascii="宋体" w:hAnsi="宋体" w:cs="宋体"/>
          <w:color w:val="auto"/>
          <w:sz w:val="30"/>
          <w:szCs w:val="30"/>
        </w:rPr>
        <w:t xml:space="preserve">10.允许修改评标结果的情形</w:t>
      </w:r>
      <w:r/>
    </w:p>
    <w:p>
      <w:pPr>
        <w:ind w:firstLine="480"/>
        <w:spacing w:line="360" w:lineRule="auto"/>
        <w:rPr>
          <w:rFonts w:ascii="宋体" w:hAnsi="宋体" w:cs="宋体"/>
          <w:color w:val="auto"/>
          <w:sz w:val="24"/>
        </w:rPr>
      </w:pPr>
      <w:r>
        <w:rPr>
          <w:rFonts w:hint="eastAsia" w:ascii="宋体" w:hAnsi="宋体" w:cs="宋体"/>
          <w:color w:val="auto"/>
          <w:sz w:val="24"/>
        </w:rPr>
        <w:t xml:space="preserve">10.1评标结果汇总完成后，除下列情形外，任何人不得修改评标结果：</w:t>
      </w:r>
      <w:r/>
    </w:p>
    <w:p>
      <w:pPr>
        <w:ind w:firstLine="480"/>
        <w:spacing w:line="360" w:lineRule="auto"/>
        <w:rPr>
          <w:rFonts w:ascii="宋体" w:hAnsi="宋体" w:cs="宋体"/>
          <w:color w:val="auto"/>
          <w:sz w:val="24"/>
        </w:rPr>
      </w:pPr>
      <w:r>
        <w:rPr>
          <w:rFonts w:hint="eastAsia" w:ascii="宋体" w:hAnsi="宋体" w:cs="宋体"/>
          <w:color w:val="auto"/>
          <w:sz w:val="24"/>
        </w:rPr>
        <w:t xml:space="preserve">（1）分值汇总计算错误的；</w:t>
      </w:r>
      <w:r/>
    </w:p>
    <w:p>
      <w:pPr>
        <w:ind w:firstLine="480"/>
        <w:spacing w:line="360" w:lineRule="auto"/>
        <w:rPr>
          <w:rFonts w:ascii="宋体" w:hAnsi="宋体" w:cs="宋体"/>
          <w:color w:val="auto"/>
          <w:sz w:val="24"/>
        </w:rPr>
      </w:pPr>
      <w:r>
        <w:rPr>
          <w:rFonts w:hint="eastAsia" w:ascii="宋体" w:hAnsi="宋体" w:cs="宋体"/>
          <w:color w:val="auto"/>
          <w:sz w:val="24"/>
        </w:rPr>
        <w:t xml:space="preserve">（2）分项评分超出评分标准范围的；</w:t>
      </w:r>
      <w:r/>
    </w:p>
    <w:p>
      <w:pPr>
        <w:ind w:firstLine="480"/>
        <w:spacing w:line="360" w:lineRule="auto"/>
        <w:rPr>
          <w:rFonts w:ascii="宋体" w:hAnsi="宋体" w:cs="宋体"/>
          <w:color w:val="auto"/>
          <w:sz w:val="24"/>
        </w:rPr>
      </w:pPr>
      <w:r>
        <w:rPr>
          <w:rFonts w:hint="eastAsia" w:ascii="宋体" w:hAnsi="宋体" w:cs="宋体"/>
          <w:color w:val="auto"/>
          <w:sz w:val="24"/>
        </w:rPr>
        <w:t xml:space="preserve">（3）评标委员会成员对客观评审因素评分不一致的；</w:t>
      </w:r>
      <w:r/>
    </w:p>
    <w:p>
      <w:pPr>
        <w:ind w:firstLine="480"/>
        <w:spacing w:line="360" w:lineRule="auto"/>
        <w:rPr>
          <w:rFonts w:ascii="宋体" w:hAnsi="宋体" w:cs="宋体"/>
          <w:color w:val="auto"/>
          <w:sz w:val="24"/>
        </w:rPr>
      </w:pPr>
      <w:r>
        <w:rPr>
          <w:rFonts w:hint="eastAsia" w:ascii="宋体" w:hAnsi="宋体" w:cs="宋体"/>
          <w:color w:val="auto"/>
          <w:sz w:val="24"/>
        </w:rPr>
        <w:t xml:space="preserve">（4）经评标委员会认定评分畸高、畸低的。</w:t>
      </w:r>
      <w:r/>
    </w:p>
    <w:p>
      <w:pPr>
        <w:ind w:firstLine="480"/>
        <w:spacing w:line="360" w:lineRule="auto"/>
        <w:rPr>
          <w:rFonts w:ascii="宋体" w:hAnsi="宋体" w:cs="宋体"/>
          <w:color w:val="auto"/>
          <w:sz w:val="24"/>
        </w:rPr>
      </w:pPr>
      <w:r>
        <w:rPr>
          <w:rFonts w:hint="eastAsia" w:ascii="宋体" w:hAnsi="宋体" w:cs="宋体"/>
          <w:color w:val="auto"/>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29" w:name="_Toc100386064"/>
      <w:r/>
      <w:bookmarkEnd w:id="229"/>
      <w:r/>
      <w:bookmarkStart w:id="230" w:name="_Toc20732998"/>
      <w:r/>
      <w:bookmarkEnd w:id="230"/>
      <w:r/>
      <w:bookmarkStart w:id="231" w:name="_Toc98669361"/>
      <w:r/>
      <w:bookmarkEnd w:id="231"/>
      <w:r/>
      <w:bookmarkStart w:id="232" w:name="_Toc98669719"/>
      <w:r/>
      <w:bookmarkEnd w:id="232"/>
      <w:r/>
      <w:bookmarkStart w:id="233" w:name="_Toc92168030"/>
      <w:r/>
      <w:bookmarkEnd w:id="233"/>
      <w:r/>
      <w:r/>
    </w:p>
    <w:p>
      <w:pPr>
        <w:ind w:firstLine="444"/>
        <w:spacing w:before="200" w:after="200" w:line="360" w:lineRule="auto"/>
        <w:rPr>
          <w:rFonts w:ascii="宋体" w:hAnsi="宋体" w:cs="宋体"/>
          <w:color w:val="auto"/>
          <w:sz w:val="30"/>
          <w:szCs w:val="30"/>
        </w:rPr>
      </w:pPr>
      <w:r>
        <w:rPr>
          <w:rFonts w:hint="eastAsia" w:ascii="宋体" w:hAnsi="宋体" w:cs="宋体"/>
          <w:color w:val="auto"/>
          <w:sz w:val="30"/>
          <w:szCs w:val="30"/>
        </w:rPr>
        <w:t xml:space="preserve">11.推荐中标候选人</w:t>
      </w:r>
      <w:r/>
    </w:p>
    <w:p>
      <w:pPr>
        <w:ind w:firstLine="420"/>
        <w:jc w:val="left"/>
        <w:spacing w:line="360" w:lineRule="auto"/>
        <w:widowControl/>
        <w:rPr>
          <w:rFonts w:ascii="宋体" w:hAnsi="宋体" w:cs="宋体"/>
          <w:color w:val="auto"/>
          <w:sz w:val="24"/>
        </w:rPr>
      </w:pPr>
      <w:r>
        <w:rPr>
          <w:rFonts w:hint="eastAsia" w:ascii="宋体" w:hAnsi="宋体" w:cs="宋体"/>
          <w:color w:val="auto"/>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ascii="宋体" w:hAnsi="宋体" w:cs="宋体"/>
          <w:color w:val="auto"/>
          <w:sz w:val="24"/>
        </w:rPr>
      </w:pPr>
      <w:r>
        <w:rPr>
          <w:rFonts w:hint="eastAsia" w:ascii="宋体" w:hAnsi="宋体" w:cs="宋体"/>
          <w:color w:val="auto"/>
          <w:sz w:val="24"/>
        </w:rPr>
        <w:t xml:space="preserve">□11.1采用最低评标价法的，评标结果按投标报价由低到高顺序排列。投标报价相同的并列。投标文件满足招标文件全部实质性要求且投标报价最低的投标人为排名第一的中标候选人。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cs="宋体"/>
          <w:color w:val="auto"/>
          <w:sz w:val="24"/>
        </w:rPr>
        <w:br w:type="page" w:clear="all"/>
      </w:r>
      <w:r/>
    </w:p>
    <w:p>
      <w:pPr>
        <w:jc w:val="center"/>
        <w:spacing w:before="200" w:after="200" w:line="360" w:lineRule="auto"/>
        <w:rPr>
          <w:rFonts w:ascii="宋体" w:hAnsi="宋体" w:cs="宋体"/>
          <w:b/>
          <w:bCs/>
          <w:color w:val="auto"/>
          <w:sz w:val="36"/>
          <w:szCs w:val="36"/>
        </w:rPr>
        <w:outlineLvl w:val="0"/>
      </w:pPr>
      <w:r/>
      <w:bookmarkStart w:id="234" w:name="_Toc8631"/>
      <w:r>
        <w:rPr>
          <w:rFonts w:hint="eastAsia" w:ascii="宋体" w:hAnsi="宋体" w:cs="宋体"/>
          <w:b/>
          <w:bCs/>
          <w:color w:val="auto"/>
          <w:sz w:val="36"/>
          <w:szCs w:val="36"/>
        </w:rPr>
        <w:t xml:space="preserve">第六部分投标文件（格式）</w:t>
      </w:r>
      <w:bookmarkEnd w:id="234"/>
      <w:r/>
      <w:r/>
    </w:p>
    <w:p>
      <w:pPr>
        <w:jc w:val="center"/>
        <w:spacing w:line="360" w:lineRule="auto"/>
        <w:rPr>
          <w:rFonts w:ascii="宋体" w:hAnsi="宋体" w:cs="宋体"/>
          <w:b/>
          <w:color w:val="auto"/>
          <w:sz w:val="72"/>
        </w:rPr>
      </w:pPr>
      <w:r>
        <w:rPr>
          <w:rFonts w:ascii="宋体" w:hAnsi="宋体" w:cs="宋体"/>
          <w:b/>
          <w:color w:val="auto"/>
          <w:sz w:val="72"/>
        </w:rPr>
      </w:r>
      <w:r/>
    </w:p>
    <w:p>
      <w:pPr>
        <w:jc w:val="center"/>
        <w:keepLines w:val="0"/>
        <w:keepNext w:val="0"/>
        <w:pageBreakBefore w:val="0"/>
        <w:spacing w:line="360" w:lineRule="auto"/>
        <w:rPr>
          <w:rFonts w:ascii="宋体" w:hAnsi="宋体" w:cs="宋体"/>
          <w:color w:val="auto"/>
          <w:sz w:val="72"/>
        </w:rPr>
        <w:outlineLvl w:val="9"/>
      </w:pPr>
      <w:r>
        <w:rPr>
          <w:rFonts w:hint="eastAsia" w:ascii="宋体" w:hAnsi="宋体" w:cs="宋体"/>
          <w:b/>
          <w:color w:val="auto"/>
          <w:sz w:val="72"/>
        </w:rPr>
        <w:t xml:space="preserve">投   标   文   件</w:t>
      </w:r>
      <w:r/>
    </w:p>
    <w:p>
      <w:pPr>
        <w:ind w:firstLine="723"/>
        <w:jc w:val="center"/>
        <w:keepLines w:val="0"/>
        <w:keepNext w:val="0"/>
        <w:pageBreakBefore w:val="0"/>
        <w:spacing w:line="360" w:lineRule="auto"/>
        <w:rPr>
          <w:rFonts w:ascii="宋体" w:hAnsi="宋体" w:cs="宋体"/>
          <w:b/>
          <w:color w:val="auto"/>
          <w:sz w:val="36"/>
        </w:rPr>
        <w:outlineLvl w:val="9"/>
      </w:pPr>
      <w:r>
        <w:rPr>
          <w:rFonts w:ascii="宋体" w:hAnsi="宋体" w:cs="宋体"/>
          <w:b/>
          <w:color w:val="auto"/>
          <w:sz w:val="36"/>
        </w:rPr>
      </w:r>
      <w:r/>
    </w:p>
    <w:p>
      <w:pPr>
        <w:ind w:firstLine="643"/>
        <w:keepLines w:val="0"/>
        <w:keepNext w:val="0"/>
        <w:pageBreakBefore w:val="0"/>
        <w:spacing w:line="360" w:lineRule="auto"/>
        <w:rPr>
          <w:rFonts w:ascii="宋体" w:hAnsi="宋体" w:cs="宋体"/>
          <w:b/>
          <w:color w:val="auto"/>
          <w:sz w:val="32"/>
        </w:rPr>
        <w:outlineLvl w:val="9"/>
      </w:pPr>
      <w:r>
        <w:rPr>
          <w:rFonts w:ascii="宋体" w:hAnsi="宋体" w:cs="宋体"/>
          <w:b/>
          <w:color w:val="auto"/>
          <w:sz w:val="32"/>
        </w:rPr>
      </w:r>
      <w:r/>
    </w:p>
    <w:p>
      <w:pPr>
        <w:ind w:firstLine="643"/>
        <w:keepLines w:val="0"/>
        <w:keepNext w:val="0"/>
        <w:pageBreakBefore w:val="0"/>
        <w:spacing w:line="360" w:lineRule="auto"/>
        <w:rPr>
          <w:rFonts w:ascii="宋体" w:hAnsi="宋体" w:cs="宋体"/>
          <w:b/>
          <w:color w:val="auto"/>
          <w:sz w:val="32"/>
        </w:rPr>
        <w:outlineLvl w:val="9"/>
      </w:pPr>
      <w:r>
        <w:rPr>
          <w:rFonts w:ascii="宋体" w:hAnsi="宋体" w:cs="宋体"/>
          <w:b/>
          <w:color w:val="auto"/>
          <w:sz w:val="32"/>
        </w:rPr>
      </w:r>
      <w:r/>
    </w:p>
    <w:p>
      <w:pPr>
        <w:jc w:val="center"/>
        <w:keepLines w:val="0"/>
        <w:keepNext w:val="0"/>
        <w:pageBreakBefore w:val="0"/>
        <w:spacing w:line="360" w:lineRule="auto"/>
        <w:rPr>
          <w:rFonts w:hint="eastAsia" w:ascii="宋体" w:hAnsi="宋体" w:eastAsia="宋体" w:cs="宋体"/>
          <w:b/>
          <w:color w:val="auto"/>
          <w:sz w:val="32"/>
          <w:lang w:eastAsia="zh-CN"/>
        </w:rPr>
        <w:outlineLvl w:val="9"/>
      </w:pPr>
      <w:r>
        <w:rPr>
          <w:rFonts w:hint="eastAsia" w:ascii="宋体" w:hAnsi="宋体" w:cs="宋体"/>
          <w:b/>
          <w:color w:val="auto"/>
          <w:sz w:val="32"/>
        </w:rPr>
        <w:t xml:space="preserve">项目编号：</w:t>
      </w:r>
      <w:r>
        <w:rPr>
          <w:rFonts w:hint="eastAsia" w:ascii="宋体" w:hAnsi="宋体" w:cs="宋体"/>
          <w:b/>
          <w:color w:val="auto"/>
          <w:sz w:val="24"/>
          <w:u w:val="single"/>
          <w:lang w:eastAsia="zh-CN"/>
        </w:rPr>
        <w:t xml:space="preserve">JSZC-321100-JSZG-G2026-0031</w:t>
      </w:r>
      <w:r/>
    </w:p>
    <w:p>
      <w:pPr>
        <w:ind w:firstLine="560"/>
        <w:jc w:val="center"/>
        <w:keepLines w:val="0"/>
        <w:keepNext w:val="0"/>
        <w:pageBreakBefore w:val="0"/>
        <w:spacing w:line="360" w:lineRule="auto"/>
        <w:rPr>
          <w:rFonts w:ascii="宋体" w:hAnsi="宋体" w:cs="宋体"/>
          <w:color w:val="auto"/>
          <w:sz w:val="28"/>
        </w:rPr>
        <w:outlineLvl w:val="9"/>
      </w:pPr>
      <w:r>
        <w:rPr>
          <w:rFonts w:ascii="宋体" w:hAnsi="宋体" w:cs="宋体"/>
          <w:color w:val="auto"/>
          <w:sz w:val="28"/>
        </w:rPr>
      </w:r>
      <w:r/>
    </w:p>
    <w:p>
      <w:pPr>
        <w:ind w:firstLine="560"/>
        <w:jc w:val="center"/>
        <w:keepLines w:val="0"/>
        <w:keepNext w:val="0"/>
        <w:pageBreakBefore w:val="0"/>
        <w:spacing w:line="360" w:lineRule="auto"/>
        <w:rPr>
          <w:rFonts w:ascii="宋体" w:hAnsi="宋体" w:cs="宋体"/>
          <w:color w:val="auto"/>
          <w:sz w:val="28"/>
        </w:rPr>
        <w:outlineLvl w:val="9"/>
      </w:pPr>
      <w:r>
        <w:rPr>
          <w:rFonts w:ascii="宋体" w:hAnsi="宋体" w:cs="宋体"/>
          <w:color w:val="auto"/>
          <w:sz w:val="28"/>
        </w:rPr>
      </w:r>
      <w:r/>
    </w:p>
    <w:p>
      <w:pPr>
        <w:ind w:firstLine="560"/>
        <w:jc w:val="center"/>
        <w:keepLines w:val="0"/>
        <w:keepNext w:val="0"/>
        <w:pageBreakBefore w:val="0"/>
        <w:spacing w:line="360" w:lineRule="auto"/>
        <w:rPr>
          <w:rFonts w:ascii="宋体" w:hAnsi="宋体" w:cs="宋体"/>
          <w:color w:val="auto"/>
          <w:sz w:val="28"/>
        </w:rPr>
        <w:outlineLvl w:val="9"/>
      </w:pPr>
      <w:r>
        <w:rPr>
          <w:rFonts w:ascii="宋体" w:hAnsi="宋体" w:cs="宋体"/>
          <w:color w:val="auto"/>
          <w:sz w:val="28"/>
        </w:rPr>
      </w:r>
      <w:r/>
    </w:p>
    <w:p>
      <w:pPr>
        <w:ind w:firstLine="562"/>
        <w:jc w:val="center"/>
        <w:keepLines w:val="0"/>
        <w:keepNext w:val="0"/>
        <w:pageBreakBefore w:val="0"/>
        <w:spacing w:line="360" w:lineRule="auto"/>
        <w:rPr>
          <w:rFonts w:ascii="宋体" w:hAnsi="宋体" w:cs="宋体"/>
          <w:b/>
          <w:color w:val="auto"/>
          <w:sz w:val="28"/>
        </w:rPr>
        <w:outlineLvl w:val="9"/>
      </w:pPr>
      <w:r>
        <w:rPr>
          <w:rFonts w:ascii="宋体" w:hAnsi="宋体" w:cs="宋体"/>
          <w:b/>
          <w:color w:val="auto"/>
          <w:sz w:val="28"/>
        </w:rPr>
      </w:r>
      <w:r/>
    </w:p>
    <w:p>
      <w:pPr>
        <w:jc w:val="center"/>
        <w:keepLines w:val="0"/>
        <w:keepNext w:val="0"/>
        <w:pageBreakBefore w:val="0"/>
        <w:spacing w:line="360" w:lineRule="auto"/>
        <w:rPr>
          <w:rFonts w:hint="eastAsia" w:ascii="宋体" w:hAnsi="宋体" w:eastAsia="宋体" w:cs="宋体"/>
          <w:b/>
          <w:color w:val="auto"/>
          <w:sz w:val="24"/>
          <w:u w:val="single"/>
          <w:lang w:eastAsia="zh-CN"/>
        </w:rPr>
        <w:outlineLvl w:val="9"/>
      </w:pPr>
      <w:r>
        <w:rPr>
          <w:rFonts w:hint="eastAsia" w:ascii="宋体" w:hAnsi="宋体" w:cs="宋体"/>
          <w:b/>
          <w:color w:val="auto"/>
          <w:sz w:val="32"/>
          <w:szCs w:val="32"/>
        </w:rPr>
        <w:t xml:space="preserve">项目名称：</w:t>
      </w:r>
      <w:r>
        <w:rPr>
          <w:rFonts w:hint="eastAsia" w:ascii="宋体" w:hAnsi="宋体" w:cs="宋体"/>
          <w:b/>
          <w:color w:val="auto"/>
          <w:sz w:val="24"/>
          <w:u w:val="single"/>
          <w:lang w:eastAsia="zh-CN"/>
        </w:rPr>
        <w:t xml:space="preserve">镇江市高等专科学校主校区安保服务</w:t>
      </w:r>
      <w:r/>
    </w:p>
    <w:p>
      <w:pPr>
        <w:pStyle w:val="867"/>
        <w:ind w:firstLine="643"/>
        <w:keepLines w:val="0"/>
        <w:keepNext w:val="0"/>
        <w:pageBreakBefore w:val="0"/>
        <w:spacing w:line="360" w:lineRule="auto"/>
        <w:rPr>
          <w:rFonts w:ascii="宋体" w:hAnsi="宋体" w:eastAsia="宋体" w:cs="宋体"/>
          <w:b/>
          <w:color w:val="auto"/>
          <w:sz w:val="32"/>
        </w:rPr>
        <w:outlineLvl w:val="9"/>
      </w:pPr>
      <w:r>
        <w:rPr>
          <w:rFonts w:ascii="宋体" w:hAnsi="宋体" w:eastAsia="宋体" w:cs="宋体"/>
          <w:b/>
          <w:color w:val="auto"/>
          <w:sz w:val="32"/>
        </w:rPr>
      </w:r>
      <w:r/>
    </w:p>
    <w:p>
      <w:pPr>
        <w:pStyle w:val="867"/>
        <w:ind w:firstLine="643"/>
        <w:keepLines w:val="0"/>
        <w:keepNext w:val="0"/>
        <w:pageBreakBefore w:val="0"/>
        <w:spacing w:line="360" w:lineRule="auto"/>
        <w:rPr>
          <w:rFonts w:ascii="宋体" w:hAnsi="宋体" w:eastAsia="宋体" w:cs="宋体"/>
          <w:b/>
          <w:color w:val="auto"/>
          <w:sz w:val="32"/>
        </w:rPr>
        <w:outlineLvl w:val="9"/>
      </w:pPr>
      <w:r>
        <w:rPr>
          <w:rFonts w:ascii="宋体" w:hAnsi="宋体" w:eastAsia="宋体" w:cs="宋体"/>
          <w:b/>
          <w:color w:val="auto"/>
          <w:sz w:val="32"/>
        </w:rPr>
      </w:r>
      <w:r/>
    </w:p>
    <w:p>
      <w:pPr>
        <w:jc w:val="center"/>
        <w:keepLines w:val="0"/>
        <w:keepNext w:val="0"/>
        <w:pageBreakBefore w:val="0"/>
        <w:spacing w:line="360" w:lineRule="auto"/>
        <w:rPr>
          <w:rFonts w:ascii="宋体" w:hAnsi="宋体" w:cs="宋体"/>
          <w:b/>
          <w:color w:val="auto"/>
          <w:sz w:val="32"/>
        </w:rPr>
        <w:outlineLvl w:val="9"/>
      </w:pPr>
      <w:r>
        <w:rPr>
          <w:rFonts w:hint="eastAsia" w:ascii="宋体" w:hAnsi="宋体" w:cs="宋体"/>
          <w:b/>
          <w:color w:val="auto"/>
          <w:sz w:val="32"/>
        </w:rPr>
        <w:t xml:space="preserve">投 标 人（公章）：</w:t>
      </w:r>
      <w:r>
        <w:rPr>
          <w:rFonts w:hint="eastAsia" w:ascii="宋体" w:hAnsi="宋体" w:cs="宋体"/>
          <w:b/>
          <w:color w:val="auto"/>
          <w:sz w:val="24"/>
          <w:u w:val="single"/>
        </w:rPr>
        <w:t xml:space="preserve">××××</w:t>
      </w:r>
      <w:r/>
    </w:p>
    <w:p>
      <w:pPr>
        <w:ind w:firstLine="723"/>
        <w:jc w:val="center"/>
        <w:keepLines w:val="0"/>
        <w:keepNext w:val="0"/>
        <w:pageBreakBefore w:val="0"/>
        <w:spacing w:line="360" w:lineRule="auto"/>
        <w:rPr>
          <w:rFonts w:ascii="宋体" w:hAnsi="宋体" w:cs="宋体"/>
          <w:b/>
          <w:color w:val="auto"/>
          <w:sz w:val="36"/>
        </w:rPr>
        <w:outlineLvl w:val="9"/>
      </w:pPr>
      <w:r>
        <w:rPr>
          <w:rFonts w:ascii="宋体" w:hAnsi="宋体" w:cs="宋体"/>
          <w:b/>
          <w:color w:val="auto"/>
          <w:sz w:val="36"/>
        </w:rPr>
      </w:r>
      <w:r/>
    </w:p>
    <w:p>
      <w:pPr>
        <w:ind w:firstLine="723"/>
        <w:jc w:val="center"/>
        <w:keepLines w:val="0"/>
        <w:keepNext w:val="0"/>
        <w:pageBreakBefore w:val="0"/>
        <w:spacing w:line="360" w:lineRule="auto"/>
        <w:rPr>
          <w:rFonts w:ascii="宋体" w:hAnsi="宋体" w:cs="宋体"/>
          <w:b/>
          <w:color w:val="auto"/>
          <w:sz w:val="36"/>
        </w:rPr>
        <w:outlineLvl w:val="9"/>
      </w:pPr>
      <w:r>
        <w:rPr>
          <w:rFonts w:ascii="宋体" w:hAnsi="宋体" w:cs="宋体"/>
          <w:b/>
          <w:color w:val="auto"/>
          <w:sz w:val="36"/>
        </w:rPr>
      </w:r>
      <w:r/>
    </w:p>
    <w:p>
      <w:pPr>
        <w:ind w:firstLine="723"/>
        <w:jc w:val="center"/>
        <w:keepLines w:val="0"/>
        <w:keepNext w:val="0"/>
        <w:pageBreakBefore w:val="0"/>
        <w:spacing w:line="360" w:lineRule="auto"/>
        <w:rPr>
          <w:rFonts w:ascii="宋体" w:hAnsi="宋体" w:cs="宋体"/>
          <w:b/>
          <w:color w:val="auto"/>
          <w:sz w:val="36"/>
        </w:rPr>
        <w:outlineLvl w:val="9"/>
      </w:pPr>
      <w:r>
        <w:rPr>
          <w:rFonts w:ascii="宋体" w:hAnsi="宋体" w:cs="宋体"/>
          <w:b/>
          <w:color w:val="auto"/>
          <w:sz w:val="36"/>
        </w:rPr>
      </w:r>
      <w:r/>
    </w:p>
    <w:p>
      <w:pPr>
        <w:jc w:val="center"/>
        <w:keepLines w:val="0"/>
        <w:keepNext w:val="0"/>
        <w:pageBreakBefore w:val="0"/>
        <w:spacing w:line="360" w:lineRule="auto"/>
        <w:rPr>
          <w:rFonts w:ascii="宋体" w:hAnsi="宋体" w:cs="宋体"/>
          <w:color w:val="auto"/>
          <w:sz w:val="32"/>
        </w:rPr>
        <w:outlineLvl w:val="9"/>
      </w:pPr>
      <w:r>
        <w:rPr>
          <w:rFonts w:hint="eastAsia" w:ascii="宋体" w:hAnsi="宋体" w:cs="宋体"/>
          <w:b/>
          <w:color w:val="auto"/>
          <w:sz w:val="24"/>
          <w:u w:val="single"/>
        </w:rPr>
        <w:t xml:space="preserve">××××</w:t>
      </w:r>
      <w:r>
        <w:rPr>
          <w:rFonts w:hint="eastAsia" w:ascii="宋体" w:hAnsi="宋体" w:cs="宋体"/>
          <w:b/>
          <w:color w:val="auto"/>
          <w:sz w:val="32"/>
        </w:rPr>
        <w:t xml:space="preserve">年</w:t>
      </w:r>
      <w:r>
        <w:rPr>
          <w:rFonts w:hint="eastAsia" w:ascii="宋体" w:hAnsi="宋体" w:cs="宋体"/>
          <w:b/>
          <w:color w:val="auto"/>
          <w:sz w:val="24"/>
          <w:u w:val="single"/>
        </w:rPr>
        <w:t xml:space="preserve">××</w:t>
      </w:r>
      <w:r>
        <w:rPr>
          <w:rFonts w:hint="eastAsia" w:ascii="宋体" w:hAnsi="宋体" w:cs="宋体"/>
          <w:b/>
          <w:color w:val="auto"/>
          <w:sz w:val="32"/>
        </w:rPr>
        <w:t xml:space="preserve">月</w:t>
      </w:r>
      <w:r>
        <w:rPr>
          <w:rFonts w:hint="eastAsia" w:ascii="宋体" w:hAnsi="宋体" w:cs="宋体"/>
          <w:b/>
          <w:color w:val="auto"/>
          <w:sz w:val="24"/>
          <w:u w:val="single"/>
        </w:rPr>
        <w:t xml:space="preserve">××</w:t>
      </w:r>
      <w:r>
        <w:rPr>
          <w:rFonts w:hint="eastAsia" w:ascii="宋体" w:hAnsi="宋体" w:cs="宋体"/>
          <w:b/>
          <w:color w:val="auto"/>
          <w:sz w:val="32"/>
        </w:rPr>
        <w:t xml:space="preserve">日</w:t>
      </w:r>
      <w:r>
        <w:rPr>
          <w:rFonts w:hint="eastAsia" w:ascii="宋体" w:hAnsi="宋体" w:cs="宋体"/>
          <w:color w:val="auto"/>
          <w:sz w:val="32"/>
        </w:rPr>
        <w:br w:type="page" w:clear="all"/>
      </w:r>
      <w:r/>
    </w:p>
    <w:p>
      <w:pPr>
        <w:jc w:val="center"/>
        <w:keepLines w:val="0"/>
        <w:keepNext w:val="0"/>
        <w:pageBreakBefore w:val="0"/>
        <w:spacing w:line="360" w:lineRule="auto"/>
        <w:rPr>
          <w:rFonts w:ascii="宋体" w:hAnsi="宋体" w:cs="宋体"/>
          <w:b/>
          <w:bCs/>
          <w:color w:val="auto"/>
          <w:sz w:val="32"/>
        </w:rPr>
        <w:outlineLvl w:val="9"/>
      </w:pPr>
      <w:r>
        <w:rPr>
          <w:rFonts w:hint="eastAsia" w:ascii="宋体" w:hAnsi="宋体" w:cs="宋体"/>
          <w:b/>
          <w:bCs/>
          <w:color w:val="auto"/>
          <w:sz w:val="32"/>
        </w:rPr>
        <w:t xml:space="preserve">一、资格部分</w:t>
      </w:r>
      <w:r/>
    </w:p>
    <w:p>
      <w:pPr>
        <w:jc w:val="center"/>
        <w:keepLines w:val="0"/>
        <w:keepNext w:val="0"/>
        <w:pageBreakBefore w:val="0"/>
        <w:spacing w:line="360" w:lineRule="auto"/>
        <w:rPr>
          <w:rFonts w:ascii="宋体" w:hAnsi="宋体" w:cs="宋体"/>
          <w:color w:val="auto"/>
          <w:sz w:val="32"/>
        </w:rPr>
        <w:outlineLvl w:val="9"/>
      </w:pPr>
      <w:r>
        <w:rPr>
          <w:rFonts w:hint="eastAsia" w:ascii="宋体" w:hAnsi="宋体" w:cs="宋体"/>
          <w:color w:val="auto"/>
          <w:sz w:val="32"/>
        </w:rPr>
        <w:t xml:space="preserve">（一）投标函</w:t>
      </w:r>
      <w:r/>
    </w:p>
    <w:p>
      <w:pPr>
        <w:keepLines w:val="0"/>
        <w:keepNext w:val="0"/>
        <w:pageBreakBefore w:val="0"/>
        <w:spacing w:line="360" w:lineRule="auto"/>
        <w:rPr>
          <w:rFonts w:ascii="宋体" w:hAnsi="宋体" w:cs="宋体"/>
          <w:b/>
          <w:bCs/>
          <w:color w:val="auto"/>
          <w:sz w:val="30"/>
        </w:rPr>
        <w:outlineLvl w:val="9"/>
      </w:pPr>
      <w:r>
        <w:rPr>
          <w:rFonts w:hint="eastAsia" w:ascii="宋体" w:hAnsi="宋体" w:cs="宋体"/>
          <w:b/>
          <w:color w:val="auto"/>
          <w:sz w:val="24"/>
          <w:u w:val="single"/>
        </w:rPr>
        <w:t xml:space="preserve">致江苏中冠工程咨询有限公司</w:t>
      </w:r>
      <w:r>
        <w:rPr>
          <w:rFonts w:hint="eastAsia" w:ascii="宋体" w:hAnsi="宋体" w:cs="宋体"/>
          <w:b/>
          <w:color w:val="auto"/>
          <w:sz w:val="24"/>
          <w:szCs w:val="16"/>
          <w:u w:val="single"/>
        </w:rPr>
        <w:t xml:space="preserve">（采购代理机构）</w:t>
      </w:r>
      <w:r>
        <w:rPr>
          <w:rFonts w:hint="eastAsia" w:ascii="宋体" w:hAnsi="宋体" w:cs="宋体"/>
          <w:b/>
          <w:bCs/>
          <w:color w:val="auto"/>
          <w:sz w:val="30"/>
        </w:rPr>
        <w:t xml:space="preserve">：</w:t>
      </w:r>
      <w:r/>
    </w:p>
    <w:p>
      <w:pPr>
        <w:pStyle w:val="867"/>
        <w:ind w:left="0" w:firstLine="561"/>
        <w:jc w:val="both"/>
        <w:keepLines w:val="0"/>
        <w:keepNext w:val="0"/>
        <w:pageBreakBefore w:val="0"/>
        <w:spacing w:line="400" w:lineRule="exact"/>
        <w:widowControl w:val="off"/>
        <w:rPr>
          <w:rFonts w:ascii="宋体" w:hAnsi="宋体" w:eastAsia="宋体" w:cs="宋体"/>
          <w:color w:val="auto"/>
          <w:sz w:val="24"/>
          <w:szCs w:val="24"/>
        </w:rPr>
        <w:outlineLvl w:val="9"/>
      </w:pPr>
      <w:r>
        <w:rPr>
          <w:rFonts w:hint="eastAsia" w:ascii="宋体" w:hAnsi="宋体" w:eastAsia="宋体" w:cs="宋体"/>
          <w:color w:val="auto"/>
          <w:sz w:val="24"/>
          <w:szCs w:val="24"/>
        </w:rPr>
        <w:t xml:space="preserve">根据贵方关于</w:t>
      </w:r>
      <w:r>
        <w:rPr>
          <w:rFonts w:hint="eastAsia" w:ascii="宋体" w:hAnsi="宋体" w:eastAsia="宋体" w:cs="宋体"/>
          <w:b/>
          <w:color w:val="auto"/>
          <w:sz w:val="24"/>
          <w:szCs w:val="24"/>
          <w:u w:val="single"/>
          <w:lang w:eastAsia="zh-CN"/>
        </w:rPr>
        <w:t xml:space="preserve">镇江市高等专科学校主校区安保服务</w:t>
      </w:r>
      <w:r>
        <w:rPr>
          <w:rFonts w:hint="eastAsia" w:ascii="宋体" w:hAnsi="宋体" w:eastAsia="宋体" w:cs="宋体"/>
          <w:b/>
          <w:color w:val="auto"/>
          <w:sz w:val="24"/>
          <w:szCs w:val="24"/>
          <w:u w:val="single"/>
        </w:rPr>
        <w:t xml:space="preserve">（项目名称）（项目编号：</w:t>
      </w:r>
      <w:r>
        <w:rPr>
          <w:rFonts w:hint="eastAsia" w:ascii="宋体" w:hAnsi="宋体" w:eastAsia="宋体" w:cs="宋体"/>
          <w:b/>
          <w:color w:val="auto"/>
          <w:sz w:val="24"/>
          <w:szCs w:val="24"/>
          <w:u w:val="single"/>
          <w:lang w:eastAsia="zh-CN"/>
        </w:rPr>
        <w:t xml:space="preserve">JSZC-321100-JSZG-G2026-0031</w:t>
      </w:r>
      <w:r>
        <w:rPr>
          <w:rFonts w:hint="eastAsia" w:ascii="宋体" w:hAnsi="宋体" w:eastAsia="宋体" w:cs="宋体"/>
          <w:b/>
          <w:color w:val="auto"/>
          <w:sz w:val="24"/>
          <w:szCs w:val="24"/>
          <w:u w:val="single"/>
        </w:rPr>
        <w:t xml:space="preserve">）</w:t>
      </w:r>
      <w:r>
        <w:rPr>
          <w:rFonts w:hint="eastAsia" w:ascii="宋体" w:hAnsi="宋体" w:eastAsia="宋体" w:cs="宋体"/>
          <w:color w:val="auto"/>
          <w:sz w:val="24"/>
          <w:szCs w:val="24"/>
        </w:rPr>
        <w:t xml:space="preserve">的投标邀请，我方已完全理解招标文件的所有内容。</w:t>
      </w:r>
      <w:r/>
    </w:p>
    <w:p>
      <w:pPr>
        <w:pStyle w:val="841"/>
        <w:ind w:left="1" w:firstLine="561"/>
        <w:keepLines w:val="0"/>
        <w:keepNext w:val="0"/>
        <w:pageBreakBefore w:val="0"/>
        <w:spacing w:line="400" w:lineRule="exact"/>
        <w:widowControl w:val="off"/>
        <w:rPr>
          <w:rFonts w:ascii="宋体" w:hAnsi="宋体" w:eastAsia="宋体" w:cs="宋体"/>
          <w:color w:val="auto"/>
          <w:sz w:val="24"/>
          <w:szCs w:val="24"/>
        </w:rPr>
        <w:outlineLvl w:val="9"/>
      </w:pPr>
      <w:r>
        <w:rPr>
          <w:rFonts w:hint="eastAsia" w:ascii="宋体" w:hAnsi="宋体" w:eastAsia="宋体" w:cs="宋体"/>
          <w:color w:val="auto"/>
          <w:sz w:val="24"/>
          <w:szCs w:val="24"/>
        </w:rPr>
        <w:t xml:space="preserve">据此函，我方兹宣布同意如下：</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rPr>
        <w:outlineLvl w:val="9"/>
      </w:pPr>
      <w:r>
        <w:rPr>
          <w:rFonts w:hint="eastAsia" w:ascii="宋体" w:hAnsi="宋体" w:cs="宋体"/>
          <w:color w:val="auto"/>
          <w:sz w:val="24"/>
          <w:szCs w:val="24"/>
        </w:rPr>
        <w:t xml:space="preserve">1．按招标文件规定提供货物（服务）的唯一投标报价见开标一览表。</w:t>
      </w:r>
      <w:r>
        <w:rPr>
          <w:rFonts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rPr>
        <w:outlineLvl w:val="9"/>
      </w:pPr>
      <w:r>
        <w:rPr>
          <w:rFonts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auto"/>
          <w:sz w:val="24"/>
          <w:szCs w:val="24"/>
        </w:rPr>
        <w:t xml:space="preserve">2．我方承诺根据招标文件的规定，完成合同义务，并承担责任（如有偏离，在投标文件中另作说明）。</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rPr>
        <w:outlineLvl w:val="9"/>
      </w:pPr>
      <w:r>
        <w:rPr>
          <w:rFonts w:hint="eastAsia" w:ascii="宋体" w:hAnsi="宋体" w:cs="宋体"/>
          <w:color w:val="auto"/>
          <w:sz w:val="24"/>
          <w:szCs w:val="24"/>
        </w:rPr>
        <w:t xml:space="preserve">3．我方已详读全部招标文件，包括招标文件书面修改通知（如果有的话），我方完全理解并同意放弃对这方面不明及误解的权利。</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rPr>
        <w:outlineLvl w:val="9"/>
      </w:pPr>
      <w:r>
        <w:rPr>
          <w:rFonts w:hint="eastAsia" w:ascii="宋体" w:hAnsi="宋体" w:cs="宋体"/>
          <w:color w:val="auto"/>
          <w:sz w:val="24"/>
          <w:szCs w:val="24"/>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rPr>
        <w:outlineLvl w:val="9"/>
      </w:pPr>
      <w:r>
        <w:rPr>
          <w:rFonts w:hint="eastAsia" w:ascii="宋体" w:hAnsi="宋体" w:cs="宋体"/>
          <w:color w:val="auto"/>
          <w:sz w:val="24"/>
          <w:szCs w:val="24"/>
        </w:rPr>
        <w:t xml:space="preserve">5．我方同意从规定的招标日期起遵循本招标文件，并在规定的投标有效期期满之前均具有约束力。</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rPr>
        <w:outlineLvl w:val="9"/>
      </w:pPr>
      <w:r>
        <w:rPr>
          <w:rFonts w:hint="eastAsia" w:ascii="宋体" w:hAnsi="宋体" w:cs="宋体"/>
          <w:color w:val="auto"/>
          <w:sz w:val="24"/>
          <w:szCs w:val="24"/>
        </w:rPr>
        <w:t xml:space="preserve">6．我方同意向贵方提供贵方可能要求的与本投标有关的任何证据或资料。</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rPr>
        <w:outlineLvl w:val="9"/>
      </w:pPr>
      <w:r>
        <w:rPr>
          <w:rFonts w:hint="eastAsia" w:ascii="宋体" w:hAnsi="宋体" w:cs="宋体"/>
          <w:color w:val="auto"/>
          <w:sz w:val="24"/>
          <w:szCs w:val="24"/>
        </w:rPr>
        <w:t xml:space="preserve">7．我方知道如用虚假材料或恶意方式向贵方提出质疑，将承担相应的法律责任。同时承诺：我方如果有上述行为，将无条件承担贵方相关的调查论证费用。</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rPr>
        <w:outlineLvl w:val="9"/>
      </w:pPr>
      <w:r>
        <w:rPr>
          <w:rFonts w:hint="eastAsia" w:ascii="宋体" w:hAnsi="宋体" w:cs="宋体"/>
          <w:color w:val="auto"/>
          <w:sz w:val="24"/>
          <w:szCs w:val="24"/>
        </w:rPr>
        <w:t xml:space="preserve">8．我方承诺：参加政府采购活动前三年内，在经营活动中没有重大违法记录。</w:t>
      </w:r>
      <w:r/>
    </w:p>
    <w:p>
      <w:pPr>
        <w:ind w:firstLine="562"/>
        <w:keepLines w:val="0"/>
        <w:keepNext w:val="0"/>
        <w:pageBreakBefore w:val="0"/>
        <w:spacing w:line="400" w:lineRule="exact"/>
        <w:widowControl w:val="off"/>
        <w:tabs>
          <w:tab w:val="left" w:pos="1125" w:leader="none"/>
        </w:tabs>
        <w:rPr>
          <w:rFonts w:ascii="宋体" w:hAnsi="宋体" w:cs="宋体"/>
          <w:b/>
          <w:bCs/>
          <w:color w:val="auto"/>
          <w:sz w:val="24"/>
          <w:szCs w:val="24"/>
        </w:rPr>
        <w:outlineLvl w:val="9"/>
      </w:pPr>
      <w:r>
        <w:rPr>
          <w:rFonts w:hint="eastAsia" w:ascii="宋体" w:hAnsi="宋体" w:cs="宋体"/>
          <w:b/>
          <w:bCs/>
          <w:color w:val="auto"/>
          <w:sz w:val="24"/>
          <w:szCs w:val="24"/>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rPr>
        <w:outlineLvl w:val="9"/>
      </w:pPr>
      <w:r>
        <w:rPr>
          <w:rFonts w:hint="eastAsia" w:ascii="宋体" w:hAnsi="宋体" w:cs="宋体"/>
          <w:color w:val="auto"/>
          <w:sz w:val="24"/>
          <w:szCs w:val="24"/>
        </w:rPr>
        <w:t xml:space="preserve">9．本次投标文件内容与招标文件内容偏离情况见偏离说明（如果有）。</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rPr>
        <w:outlineLvl w:val="9"/>
      </w:pPr>
      <w:r>
        <w:rPr>
          <w:rFonts w:hint="eastAsia" w:ascii="宋体" w:hAnsi="宋体" w:cs="宋体"/>
          <w:color w:val="auto"/>
          <w:sz w:val="24"/>
          <w:szCs w:val="24"/>
        </w:rPr>
        <w:t xml:space="preserve">10．遵守招标文件中要求的收费项目和标准。</w:t>
      </w:r>
      <w:r/>
    </w:p>
    <w:p>
      <w:pPr>
        <w:ind w:firstLine="560"/>
        <w:keepLines w:val="0"/>
        <w:keepNext w:val="0"/>
        <w:pageBreakBefore w:val="0"/>
        <w:spacing w:line="400" w:lineRule="exact"/>
        <w:widowControl w:val="off"/>
        <w:tabs>
          <w:tab w:val="left" w:pos="1125" w:leader="none"/>
        </w:tabs>
        <w:rPr>
          <w:rFonts w:ascii="宋体" w:hAnsi="宋体" w:cs="宋体"/>
          <w:color w:val="auto"/>
          <w:sz w:val="24"/>
          <w:szCs w:val="24"/>
        </w:rPr>
        <w:outlineLvl w:val="9"/>
      </w:pPr>
      <w:r>
        <w:rPr>
          <w:rFonts w:hint="eastAsia" w:ascii="宋体" w:hAnsi="宋体" w:cs="宋体"/>
          <w:color w:val="auto"/>
          <w:sz w:val="24"/>
          <w:szCs w:val="24"/>
        </w:rPr>
        <w:t xml:space="preserve">11．与本投标有关的一切正式往来通讯请寄：</w:t>
      </w:r>
      <w:r/>
    </w:p>
    <w:p>
      <w:pPr>
        <w:pStyle w:val="841"/>
        <w:ind w:firstLine="560"/>
        <w:keepLines w:val="0"/>
        <w:keepNext w:val="0"/>
        <w:pageBreakBefore w:val="0"/>
        <w:spacing w:line="400" w:lineRule="exact"/>
        <w:widowControl w:val="off"/>
        <w:rPr>
          <w:rFonts w:ascii="宋体" w:hAnsi="宋体" w:eastAsia="宋体" w:cs="宋体"/>
          <w:color w:val="auto"/>
          <w:sz w:val="24"/>
          <w:szCs w:val="24"/>
        </w:rPr>
        <w:outlineLvl w:val="9"/>
      </w:pPr>
      <w:r>
        <w:rPr>
          <w:rFonts w:hint="eastAsia" w:ascii="宋体" w:hAnsi="宋体" w:eastAsia="宋体" w:cs="宋体"/>
          <w:color w:val="auto"/>
          <w:sz w:val="24"/>
          <w:szCs w:val="24"/>
        </w:rPr>
        <w:t xml:space="preserve">地址： </w:t>
      </w:r>
      <w:r>
        <w:rPr>
          <w:rFonts w:hint="eastAsia" w:ascii="宋体" w:hAnsi="宋体" w:eastAsia="宋体" w:cs="宋体"/>
          <w:b/>
          <w:color w:val="auto"/>
          <w:sz w:val="24"/>
          <w:szCs w:val="24"/>
          <w:u w:val="single"/>
        </w:rPr>
        <w:t xml:space="preserve">××</w:t>
      </w:r>
      <w:r>
        <w:rPr>
          <w:rFonts w:hint="eastAsia" w:ascii="宋体" w:hAnsi="宋体" w:eastAsia="宋体" w:cs="宋体"/>
          <w:color w:val="auto"/>
          <w:sz w:val="24"/>
          <w:szCs w:val="24"/>
        </w:rPr>
        <w:t xml:space="preserve">                  电话： </w:t>
      </w:r>
      <w:r>
        <w:rPr>
          <w:rFonts w:hint="eastAsia" w:ascii="宋体" w:hAnsi="宋体" w:eastAsia="宋体" w:cs="宋体"/>
          <w:b/>
          <w:color w:val="auto"/>
          <w:sz w:val="24"/>
          <w:szCs w:val="24"/>
          <w:u w:val="single"/>
        </w:rPr>
        <w:t xml:space="preserve">××</w:t>
      </w:r>
      <w:r/>
    </w:p>
    <w:p>
      <w:pPr>
        <w:pStyle w:val="841"/>
        <w:ind w:firstLine="560"/>
        <w:keepLines w:val="0"/>
        <w:keepNext w:val="0"/>
        <w:pageBreakBefore w:val="0"/>
        <w:spacing w:line="400" w:lineRule="exact"/>
        <w:widowControl w:val="off"/>
        <w:rPr>
          <w:rFonts w:ascii="宋体" w:hAnsi="宋体" w:eastAsia="宋体" w:cs="宋体"/>
          <w:color w:val="auto"/>
          <w:sz w:val="24"/>
          <w:szCs w:val="24"/>
        </w:rPr>
        <w:outlineLvl w:val="9"/>
      </w:pPr>
      <w:r>
        <w:rPr>
          <w:rFonts w:hint="eastAsia" w:ascii="宋体" w:hAnsi="宋体" w:eastAsia="宋体" w:cs="宋体"/>
          <w:color w:val="auto"/>
          <w:sz w:val="24"/>
          <w:szCs w:val="24"/>
        </w:rPr>
        <w:t xml:space="preserve">传真：</w:t>
      </w:r>
      <w:r>
        <w:rPr>
          <w:rFonts w:hint="eastAsia" w:ascii="宋体" w:hAnsi="宋体" w:eastAsia="宋体" w:cs="宋体"/>
          <w:b/>
          <w:color w:val="auto"/>
          <w:sz w:val="24"/>
          <w:szCs w:val="24"/>
          <w:u w:val="single"/>
        </w:rPr>
        <w:t xml:space="preserve">××</w:t>
      </w:r>
      <w:r>
        <w:rPr>
          <w:rFonts w:hint="eastAsia" w:ascii="宋体" w:hAnsi="宋体" w:eastAsia="宋体" w:cs="宋体"/>
          <w:color w:val="auto"/>
          <w:sz w:val="24"/>
          <w:szCs w:val="24"/>
        </w:rPr>
        <w:t xml:space="preserve">                   邮政编码：</w:t>
      </w:r>
      <w:r>
        <w:rPr>
          <w:rFonts w:hint="eastAsia" w:ascii="宋体" w:hAnsi="宋体" w:eastAsia="宋体" w:cs="宋体"/>
          <w:b/>
          <w:color w:val="auto"/>
          <w:sz w:val="24"/>
          <w:szCs w:val="24"/>
          <w:u w:val="single"/>
        </w:rPr>
        <w:t xml:space="preserve">××</w:t>
      </w:r>
      <w:r/>
    </w:p>
    <w:p>
      <w:pPr>
        <w:pStyle w:val="841"/>
        <w:ind w:firstLine="560"/>
        <w:keepLines w:val="0"/>
        <w:keepNext w:val="0"/>
        <w:pageBreakBefore w:val="0"/>
        <w:spacing w:line="400" w:lineRule="exact"/>
        <w:widowControl w:val="off"/>
        <w:rPr>
          <w:rFonts w:ascii="宋体" w:hAnsi="宋体" w:eastAsia="宋体" w:cs="宋体"/>
          <w:color w:val="auto"/>
          <w:sz w:val="24"/>
          <w:szCs w:val="24"/>
        </w:rPr>
        <w:outlineLvl w:val="9"/>
      </w:pPr>
      <w:r>
        <w:rPr>
          <w:rFonts w:hint="eastAsia" w:ascii="宋体" w:hAnsi="宋体" w:eastAsia="宋体" w:cs="宋体"/>
          <w:color w:val="auto"/>
          <w:sz w:val="24"/>
          <w:szCs w:val="24"/>
        </w:rPr>
        <w:t xml:space="preserve">投标人（公章）：</w:t>
      </w:r>
      <w:r>
        <w:rPr>
          <w:rFonts w:hint="eastAsia" w:ascii="宋体" w:hAnsi="宋体" w:eastAsia="宋体" w:cs="宋体"/>
          <w:b/>
          <w:color w:val="auto"/>
          <w:sz w:val="24"/>
          <w:szCs w:val="24"/>
          <w:u w:val="single"/>
        </w:rPr>
        <w:t xml:space="preserve">××</w:t>
      </w:r>
      <w:r/>
    </w:p>
    <w:p>
      <w:pPr>
        <w:pStyle w:val="841"/>
        <w:ind w:firstLine="560"/>
        <w:keepLines w:val="0"/>
        <w:keepNext w:val="0"/>
        <w:pageBreakBefore w:val="0"/>
        <w:spacing w:line="400" w:lineRule="exact"/>
        <w:widowControl w:val="off"/>
        <w:rPr>
          <w:rFonts w:ascii="宋体" w:hAnsi="宋体" w:eastAsia="宋体" w:cs="宋体"/>
          <w:color w:val="auto"/>
          <w:sz w:val="24"/>
          <w:szCs w:val="24"/>
        </w:rPr>
        <w:outlineLvl w:val="9"/>
      </w:pPr>
      <w:r>
        <w:rPr>
          <w:rFonts w:hint="eastAsia" w:ascii="宋体" w:hAnsi="宋体" w:eastAsia="宋体" w:cs="宋体"/>
          <w:color w:val="auto"/>
          <w:sz w:val="24"/>
          <w:szCs w:val="24"/>
        </w:rPr>
        <w:t xml:space="preserve">法定代表人签字或盖章： </w:t>
      </w:r>
      <w:r>
        <w:rPr>
          <w:rFonts w:hint="eastAsia" w:ascii="宋体" w:hAnsi="宋体" w:eastAsia="宋体" w:cs="宋体"/>
          <w:b/>
          <w:color w:val="auto"/>
          <w:sz w:val="24"/>
          <w:szCs w:val="24"/>
          <w:u w:val="single"/>
        </w:rPr>
        <w:t xml:space="preserve">××   </w:t>
      </w:r>
      <w:r/>
    </w:p>
    <w:p>
      <w:pPr>
        <w:pStyle w:val="841"/>
        <w:ind w:right="1060" w:firstLine="560"/>
        <w:jc w:val="right"/>
        <w:keepLines w:val="0"/>
        <w:keepNext w:val="0"/>
        <w:pageBreakBefore w:val="0"/>
        <w:spacing w:line="400" w:lineRule="exact"/>
        <w:widowControl w:val="off"/>
        <w:rPr>
          <w:rFonts w:ascii="宋体" w:hAnsi="宋体" w:eastAsia="宋体" w:cs="宋体"/>
          <w:color w:val="auto"/>
          <w:sz w:val="24"/>
          <w:szCs w:val="24"/>
        </w:rPr>
        <w:outlineLvl w:val="9"/>
      </w:pPr>
      <w:r>
        <w:rPr>
          <w:rFonts w:hint="eastAsia" w:ascii="宋体" w:hAnsi="宋体" w:eastAsia="宋体" w:cs="宋体"/>
          <w:color w:val="auto"/>
          <w:sz w:val="24"/>
          <w:szCs w:val="24"/>
        </w:rPr>
        <w:t xml:space="preserve">日期： </w:t>
      </w:r>
      <w:r>
        <w:rPr>
          <w:rFonts w:hint="eastAsia" w:ascii="宋体" w:hAnsi="宋体" w:eastAsia="宋体" w:cs="宋体"/>
          <w:b/>
          <w:color w:val="auto"/>
          <w:sz w:val="24"/>
          <w:szCs w:val="24"/>
          <w:u w:val="single"/>
        </w:rPr>
        <w:t xml:space="preserve">××××</w:t>
      </w:r>
      <w:r>
        <w:rPr>
          <w:rFonts w:hint="eastAsia" w:ascii="宋体" w:hAnsi="宋体" w:eastAsia="宋体" w:cs="宋体"/>
          <w:color w:val="auto"/>
          <w:sz w:val="24"/>
          <w:szCs w:val="24"/>
        </w:rPr>
        <w:t xml:space="preserve">年</w:t>
      </w:r>
      <w:r>
        <w:rPr>
          <w:rFonts w:hint="eastAsia" w:ascii="宋体" w:hAnsi="宋体" w:eastAsia="宋体" w:cs="宋体"/>
          <w:b/>
          <w:color w:val="auto"/>
          <w:sz w:val="24"/>
          <w:szCs w:val="24"/>
          <w:u w:val="single"/>
        </w:rPr>
        <w:t xml:space="preserve">××</w:t>
      </w:r>
      <w:r>
        <w:rPr>
          <w:rFonts w:hint="eastAsia" w:ascii="宋体" w:hAnsi="宋体" w:eastAsia="宋体" w:cs="宋体"/>
          <w:color w:val="auto"/>
          <w:sz w:val="24"/>
          <w:szCs w:val="24"/>
        </w:rPr>
        <w:t xml:space="preserve">月</w:t>
      </w:r>
      <w:r>
        <w:rPr>
          <w:rFonts w:hint="eastAsia" w:ascii="宋体" w:hAnsi="宋体" w:eastAsia="宋体" w:cs="宋体"/>
          <w:b/>
          <w:color w:val="auto"/>
          <w:sz w:val="24"/>
          <w:szCs w:val="24"/>
          <w:u w:val="single"/>
        </w:rPr>
        <w:t xml:space="preserve">××</w:t>
      </w:r>
      <w:r>
        <w:rPr>
          <w:rFonts w:hint="eastAsia" w:ascii="宋体" w:hAnsi="宋体" w:eastAsia="宋体" w:cs="宋体"/>
          <w:color w:val="auto"/>
          <w:sz w:val="24"/>
          <w:szCs w:val="24"/>
        </w:rPr>
        <w:t xml:space="preserve">日</w:t>
      </w:r>
      <w:r/>
    </w:p>
    <w:p>
      <w:pPr>
        <w:ind w:firstLine="420"/>
        <w:jc w:val="center"/>
        <w:keepLines w:val="0"/>
        <w:keepNext w:val="0"/>
        <w:pageBreakBefore w:val="0"/>
        <w:spacing w:line="360" w:lineRule="auto"/>
        <w:rPr>
          <w:rFonts w:ascii="宋体" w:hAnsi="宋体" w:cs="宋体"/>
          <w:color w:val="auto"/>
          <w:sz w:val="32"/>
        </w:rPr>
        <w:outlineLvl w:val="9"/>
      </w:pPr>
      <w:r>
        <w:rPr>
          <w:rFonts w:hint="eastAsia" w:ascii="宋体" w:hAnsi="宋体" w:cs="宋体"/>
          <w:color w:val="auto"/>
        </w:rPr>
        <w:br w:type="page" w:clear="all"/>
      </w:r>
      <w:r>
        <w:rPr>
          <w:rFonts w:hint="eastAsia" w:ascii="宋体" w:hAnsi="宋体" w:cs="宋体"/>
          <w:color w:val="auto"/>
          <w:sz w:val="32"/>
        </w:rPr>
        <w:t xml:space="preserve">（二）独立承担民事责任的能力</w:t>
      </w:r>
      <w:r/>
    </w:p>
    <w:p>
      <w:pPr>
        <w:ind w:firstLine="560"/>
        <w:keepLines w:val="0"/>
        <w:keepNext w:val="0"/>
        <w:pageBreakBefore w:val="0"/>
        <w:spacing w:line="360" w:lineRule="auto"/>
        <w:rPr>
          <w:rFonts w:ascii="宋体" w:hAnsi="宋体" w:cs="宋体"/>
          <w:color w:val="auto"/>
          <w:sz w:val="24"/>
          <w:szCs w:val="28"/>
        </w:rPr>
        <w:outlineLvl w:val="9"/>
      </w:pPr>
      <w:r>
        <w:rPr>
          <w:rFonts w:hint="eastAsia" w:ascii="宋体" w:hAnsi="宋体" w:cs="宋体"/>
          <w:color w:val="auto"/>
          <w:sz w:val="28"/>
          <w:szCs w:val="28"/>
        </w:rPr>
        <w:t xml:space="preserve">提供法人或者其他组织的营业执照等证明文件扫描件；投标人为自然人的，提供其身份证扫描件</w:t>
      </w:r>
      <w:r>
        <w:rPr>
          <w:rFonts w:hint="eastAsia" w:ascii="宋体" w:hAnsi="宋体" w:cs="宋体"/>
          <w:color w:val="auto"/>
          <w:sz w:val="32"/>
        </w:rPr>
        <w:br w:type="page" w:clear="all"/>
      </w:r>
      <w:r/>
    </w:p>
    <w:p>
      <w:pPr>
        <w:jc w:val="center"/>
        <w:keepLines w:val="0"/>
        <w:keepNext w:val="0"/>
        <w:pageBreakBefore w:val="0"/>
        <w:spacing w:line="360" w:lineRule="auto"/>
        <w:rPr>
          <w:rFonts w:ascii="宋体" w:hAnsi="宋体" w:cs="宋体"/>
          <w:color w:val="auto"/>
          <w:sz w:val="32"/>
        </w:rPr>
        <w:outlineLvl w:val="9"/>
      </w:pPr>
      <w:r>
        <w:rPr>
          <w:rFonts w:hint="eastAsia" w:ascii="宋体" w:hAnsi="宋体" w:cs="宋体"/>
          <w:color w:val="auto"/>
          <w:sz w:val="32"/>
        </w:rPr>
        <w:t xml:space="preserve">（三）良好的商业信誉和健全的财务会计制度</w:t>
      </w:r>
      <w:r/>
    </w:p>
    <w:p>
      <w:pPr>
        <w:ind w:firstLine="560"/>
        <w:keepLines w:val="0"/>
        <w:keepNext w:val="0"/>
        <w:pageBreakBefore w:val="0"/>
        <w:spacing w:line="360" w:lineRule="auto"/>
        <w:rPr>
          <w:rFonts w:ascii="宋体" w:hAnsi="宋体" w:cs="宋体"/>
          <w:color w:val="auto"/>
          <w:sz w:val="28"/>
          <w:szCs w:val="28"/>
        </w:rPr>
        <w:outlineLvl w:val="9"/>
      </w:pPr>
      <w:r>
        <w:rPr>
          <w:rFonts w:hint="eastAsia" w:ascii="宋体" w:hAnsi="宋体" w:cs="宋体"/>
          <w:color w:val="auto"/>
          <w:sz w:val="28"/>
          <w:szCs w:val="28"/>
        </w:rPr>
        <w:t xml:space="preserve">提供</w:t>
      </w:r>
      <w:r>
        <w:rPr>
          <w:rFonts w:hint="eastAsia" w:ascii="宋体" w:hAnsi="宋体" w:cs="宋体"/>
          <w:color w:val="auto"/>
          <w:sz w:val="28"/>
          <w:szCs w:val="28"/>
          <w:lang w:val="en-US" w:eastAsia="zh-CN"/>
        </w:rPr>
        <w:t xml:space="preserve">2025年</w:t>
      </w:r>
      <w:r>
        <w:rPr>
          <w:rFonts w:hint="eastAsia" w:ascii="宋体" w:hAnsi="宋体" w:cs="宋体"/>
          <w:color w:val="auto"/>
          <w:sz w:val="28"/>
          <w:szCs w:val="28"/>
        </w:rPr>
        <w:t xml:space="preserve">度财务报告、成立不满一年的提供至少一个月财务报告，或银行出具的资信证明，或财政部门认可的政府采购专业担保机构出具的投标担保函等，或提供</w:t>
      </w:r>
      <w:bookmarkStart w:id="235" w:name="_Hlk131494070"/>
      <w:r>
        <w:rPr>
          <w:rFonts w:hint="eastAsia" w:ascii="宋体" w:hAnsi="宋体" w:cs="宋体"/>
          <w:color w:val="auto"/>
          <w:sz w:val="28"/>
          <w:szCs w:val="28"/>
        </w:rPr>
        <w:t xml:space="preserve">资格承诺函</w:t>
      </w:r>
      <w:bookmarkEnd w:id="235"/>
      <w:r/>
      <w:bookmarkStart w:id="236" w:name="_Hlk131494108"/>
      <w:r>
        <w:rPr>
          <w:rFonts w:hint="eastAsia" w:ascii="宋体" w:hAnsi="宋体" w:cs="宋体"/>
          <w:color w:val="auto"/>
          <w:sz w:val="28"/>
          <w:szCs w:val="28"/>
        </w:rPr>
        <w:t xml:space="preserve">（见本部分（六）资格承诺函）</w:t>
      </w:r>
      <w:bookmarkEnd w:id="236"/>
      <w:r>
        <w:rPr>
          <w:rFonts w:hint="eastAsia" w:ascii="宋体" w:hAnsi="宋体" w:cs="宋体"/>
          <w:color w:val="auto"/>
          <w:sz w:val="28"/>
          <w:szCs w:val="28"/>
        </w:rPr>
        <w:t xml:space="preserve">。</w:t>
      </w:r>
      <w:r/>
    </w:p>
    <w:p>
      <w:pPr>
        <w:keepLines w:val="0"/>
        <w:keepNext w:val="0"/>
        <w:pageBreakBefore w:val="0"/>
        <w:rPr>
          <w:rFonts w:ascii="宋体" w:hAnsi="宋体" w:cs="宋体"/>
          <w:color w:val="auto"/>
          <w:sz w:val="32"/>
        </w:rPr>
        <w:outlineLvl w:val="9"/>
      </w:pPr>
      <w:r>
        <w:rPr>
          <w:rFonts w:hint="eastAsia" w:ascii="宋体" w:hAnsi="宋体" w:cs="宋体"/>
          <w:color w:val="auto"/>
          <w:sz w:val="32"/>
        </w:rPr>
        <w:br w:type="page" w:clear="all"/>
      </w:r>
      <w:r/>
    </w:p>
    <w:p>
      <w:pPr>
        <w:jc w:val="center"/>
        <w:keepLines w:val="0"/>
        <w:keepNext w:val="0"/>
        <w:pageBreakBefore w:val="0"/>
        <w:spacing w:line="360" w:lineRule="auto"/>
        <w:rPr>
          <w:rFonts w:ascii="宋体" w:hAnsi="宋体" w:cs="宋体"/>
          <w:color w:val="auto"/>
          <w:sz w:val="32"/>
        </w:rPr>
        <w:outlineLvl w:val="9"/>
      </w:pPr>
      <w:r>
        <w:rPr>
          <w:rFonts w:hint="eastAsia" w:ascii="宋体" w:hAnsi="宋体" w:cs="宋体"/>
          <w:color w:val="auto"/>
          <w:sz w:val="32"/>
        </w:rPr>
        <w:t xml:space="preserve">（四）履行合同所必需的设备和专业技术能力</w:t>
      </w:r>
      <w:r/>
    </w:p>
    <w:p>
      <w:pPr>
        <w:ind w:firstLine="560"/>
        <w:keepLines w:val="0"/>
        <w:keepNext w:val="0"/>
        <w:pageBreakBefore w:val="0"/>
        <w:spacing w:line="360" w:lineRule="auto"/>
        <w:rPr>
          <w:rFonts w:ascii="宋体" w:hAnsi="宋体" w:cs="宋体"/>
          <w:color w:val="auto"/>
          <w:sz w:val="28"/>
          <w:szCs w:val="28"/>
        </w:rPr>
        <w:outlineLvl w:val="9"/>
      </w:pPr>
      <w:r>
        <w:rPr>
          <w:rFonts w:hint="eastAsia" w:ascii="宋体" w:hAnsi="宋体" w:cs="宋体"/>
          <w:color w:val="auto"/>
          <w:sz w:val="28"/>
          <w:szCs w:val="28"/>
        </w:rPr>
        <w:t xml:space="preserve">填写下述表格或提供资格承诺函（见本部分（六）资格承诺函）</w:t>
      </w:r>
      <w:r/>
    </w:p>
    <w:tbl>
      <w:tblPr>
        <w:tblStyle w:val="8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262"/>
        <w:gridCol w:w="3318"/>
        <w:gridCol w:w="621"/>
        <w:gridCol w:w="238"/>
        <w:gridCol w:w="213"/>
        <w:gridCol w:w="631"/>
        <w:gridCol w:w="838"/>
        <w:gridCol w:w="1265"/>
        <w:gridCol w:w="425"/>
        <w:gridCol w:w="493"/>
        <w:gridCol w:w="644"/>
      </w:tblGrid>
      <w:tr>
        <w:trPr>
          <w:trHeight w:val="506"/>
        </w:trPr>
        <w:tc>
          <w:tcPr>
            <w:gridSpan w:val="2"/>
            <w:shd w:val="clear" w:color="auto" w:fill="d9d9d9"/>
            <w:tcW w:w="469"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color w:val="auto"/>
                <w:sz w:val="32"/>
              </w:rPr>
              <w:br w:type="page" w:clear="all"/>
            </w:r>
            <w:r>
              <w:rPr>
                <w:rFonts w:hint="eastAsia" w:ascii="宋体" w:hAnsi="宋体" w:cs="宋体"/>
                <w:b/>
                <w:color w:val="auto"/>
                <w:sz w:val="24"/>
              </w:rPr>
              <w:t xml:space="preserve">一</w:t>
            </w:r>
            <w:r/>
          </w:p>
        </w:tc>
        <w:tc>
          <w:tcPr>
            <w:gridSpan w:val="10"/>
            <w:shd w:val="clear" w:color="auto" w:fill="d9d9d9"/>
            <w:tcW w:w="4531"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rPr>
              <w:t xml:space="preserve">公司基本信息</w:t>
            </w:r>
            <w:r/>
          </w:p>
        </w:tc>
      </w:tr>
      <w:tr>
        <w:trPr>
          <w:trHeight w:val="506"/>
        </w:trPr>
        <w:tc>
          <w:tcPr>
            <w:gridSpan w:val="2"/>
            <w:tcW w:w="469"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w:t>
            </w:r>
            <w:r/>
          </w:p>
        </w:tc>
        <w:tc>
          <w:tcPr>
            <w:tcW w:w="1731" w:type="pct"/>
            <w:vAlign w:val="center"/>
            <w:textDirection w:val="lrTb"/>
            <w:noWrap/>
          </w:tcPr>
          <w:p>
            <w:pPr>
              <w:pStyle w:val="825"/>
              <w:ind w:firstLine="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公司名称</w:t>
            </w:r>
            <w:r/>
          </w:p>
        </w:tc>
        <w:tc>
          <w:tcPr>
            <w:gridSpan w:val="9"/>
            <w:tcW w:w="2800"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ascii="宋体" w:hAnsi="宋体" w:cs="宋体"/>
                <w:color w:val="auto"/>
                <w:sz w:val="24"/>
              </w:rPr>
            </w:r>
            <w:r/>
          </w:p>
        </w:tc>
      </w:tr>
      <w:tr>
        <w:trPr>
          <w:trHeight w:val="455"/>
        </w:trPr>
        <w:tc>
          <w:tcPr>
            <w:gridSpan w:val="2"/>
            <w:tcW w:w="469"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w:t>
            </w:r>
            <w:r/>
          </w:p>
        </w:tc>
        <w:tc>
          <w:tcPr>
            <w:tcW w:w="1731"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注册资金</w:t>
            </w:r>
            <w:r/>
          </w:p>
        </w:tc>
        <w:tc>
          <w:tcPr>
            <w:gridSpan w:val="2"/>
            <w:tcW w:w="448"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ascii="宋体" w:hAnsi="宋体" w:cs="宋体"/>
                <w:color w:val="auto"/>
                <w:sz w:val="24"/>
              </w:rPr>
            </w:r>
            <w:r/>
          </w:p>
        </w:tc>
        <w:tc>
          <w:tcPr>
            <w:gridSpan w:val="2"/>
            <w:tcW w:w="440"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3</w:t>
            </w:r>
            <w:r/>
          </w:p>
        </w:tc>
        <w:tc>
          <w:tcPr>
            <w:gridSpan w:val="3"/>
            <w:tcW w:w="1319"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公司地址</w:t>
            </w:r>
            <w:r/>
          </w:p>
        </w:tc>
        <w:tc>
          <w:tcPr>
            <w:gridSpan w:val="2"/>
            <w:tcW w:w="592"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ascii="宋体" w:hAnsi="宋体" w:cs="宋体"/>
                <w:color w:val="auto"/>
                <w:sz w:val="24"/>
              </w:rPr>
            </w:r>
            <w:r/>
          </w:p>
        </w:tc>
      </w:tr>
      <w:tr>
        <w:trPr>
          <w:trHeight w:val="460"/>
        </w:trPr>
        <w:tc>
          <w:tcPr>
            <w:gridSpan w:val="2"/>
            <w:tcW w:w="469"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4</w:t>
            </w:r>
            <w:r/>
          </w:p>
        </w:tc>
        <w:tc>
          <w:tcPr>
            <w:tcW w:w="1731"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从业人数</w:t>
            </w:r>
            <w:r/>
          </w:p>
        </w:tc>
        <w:tc>
          <w:tcPr>
            <w:gridSpan w:val="2"/>
            <w:tcW w:w="448"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ascii="宋体" w:hAnsi="宋体" w:cs="宋体"/>
                <w:color w:val="auto"/>
                <w:sz w:val="24"/>
              </w:rPr>
            </w:r>
            <w:r/>
          </w:p>
        </w:tc>
        <w:tc>
          <w:tcPr>
            <w:gridSpan w:val="2"/>
            <w:tcW w:w="440"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5</w:t>
            </w:r>
            <w:r/>
          </w:p>
        </w:tc>
        <w:tc>
          <w:tcPr>
            <w:gridSpan w:val="3"/>
            <w:tcW w:w="1319"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法定代表人</w:t>
            </w:r>
            <w:r/>
          </w:p>
        </w:tc>
        <w:tc>
          <w:tcPr>
            <w:gridSpan w:val="2"/>
            <w:tcW w:w="592"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ascii="宋体" w:hAnsi="宋体" w:cs="宋体"/>
                <w:color w:val="auto"/>
                <w:sz w:val="24"/>
              </w:rPr>
            </w:r>
            <w:r/>
          </w:p>
        </w:tc>
      </w:tr>
      <w:tr>
        <w:trPr>
          <w:trHeight w:val="467"/>
        </w:trPr>
        <w:tc>
          <w:tcPr>
            <w:gridSpan w:val="2"/>
            <w:tcW w:w="469"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6</w:t>
            </w:r>
            <w:r/>
          </w:p>
        </w:tc>
        <w:tc>
          <w:tcPr>
            <w:tcW w:w="1731"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开户银行</w:t>
            </w:r>
            <w:r/>
          </w:p>
        </w:tc>
        <w:tc>
          <w:tcPr>
            <w:gridSpan w:val="2"/>
            <w:tcW w:w="448"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ascii="宋体" w:hAnsi="宋体" w:cs="宋体"/>
                <w:color w:val="auto"/>
                <w:sz w:val="24"/>
              </w:rPr>
            </w:r>
            <w:r/>
          </w:p>
        </w:tc>
        <w:tc>
          <w:tcPr>
            <w:gridSpan w:val="2"/>
            <w:tcW w:w="440"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7</w:t>
            </w:r>
            <w:r/>
          </w:p>
        </w:tc>
        <w:tc>
          <w:tcPr>
            <w:gridSpan w:val="3"/>
            <w:tcW w:w="1319"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账号</w:t>
            </w:r>
            <w:r/>
          </w:p>
        </w:tc>
        <w:tc>
          <w:tcPr>
            <w:gridSpan w:val="2"/>
            <w:tcW w:w="592"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ascii="宋体" w:hAnsi="宋体" w:cs="宋体"/>
                <w:color w:val="auto"/>
                <w:sz w:val="24"/>
              </w:rPr>
            </w:r>
            <w:r/>
          </w:p>
        </w:tc>
      </w:tr>
      <w:tr>
        <w:trPr>
          <w:trHeight w:val="467"/>
        </w:trPr>
        <w:tc>
          <w:tcPr>
            <w:gridSpan w:val="2"/>
            <w:tcBorders>
              <w:bottom w:val="single" w:color="auto" w:sz="4" w:space="0"/>
            </w:tcBorders>
            <w:tcW w:w="469"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8</w:t>
            </w:r>
            <w:r/>
          </w:p>
        </w:tc>
        <w:tc>
          <w:tcPr>
            <w:tcBorders>
              <w:bottom w:val="single" w:color="auto" w:sz="4" w:space="0"/>
            </w:tcBorders>
            <w:tcW w:w="1731"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项目联系人</w:t>
            </w:r>
            <w:r/>
          </w:p>
        </w:tc>
        <w:tc>
          <w:tcPr>
            <w:gridSpan w:val="2"/>
            <w:tcBorders>
              <w:bottom w:val="single" w:color="auto" w:sz="4" w:space="0"/>
            </w:tcBorders>
            <w:tcW w:w="448"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ascii="宋体" w:hAnsi="宋体" w:cs="宋体"/>
                <w:color w:val="auto"/>
                <w:sz w:val="24"/>
              </w:rPr>
            </w:r>
            <w:r/>
          </w:p>
        </w:tc>
        <w:tc>
          <w:tcPr>
            <w:gridSpan w:val="2"/>
            <w:tcBorders>
              <w:bottom w:val="single" w:color="auto" w:sz="4" w:space="0"/>
            </w:tcBorders>
            <w:tcW w:w="440"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9</w:t>
            </w:r>
            <w:r/>
          </w:p>
        </w:tc>
        <w:tc>
          <w:tcPr>
            <w:gridSpan w:val="3"/>
            <w:tcBorders>
              <w:bottom w:val="single" w:color="auto" w:sz="4" w:space="0"/>
            </w:tcBorders>
            <w:tcW w:w="1319"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联系电话</w:t>
            </w:r>
            <w:r/>
          </w:p>
        </w:tc>
        <w:tc>
          <w:tcPr>
            <w:gridSpan w:val="2"/>
            <w:tcBorders>
              <w:bottom w:val="single" w:color="auto" w:sz="4" w:space="0"/>
            </w:tcBorders>
            <w:tcW w:w="592"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ascii="宋体" w:hAnsi="宋体" w:cs="宋体"/>
                <w:color w:val="auto"/>
                <w:sz w:val="24"/>
              </w:rPr>
            </w:r>
            <w:r/>
          </w:p>
        </w:tc>
      </w:tr>
      <w:tr>
        <w:trPr>
          <w:trHeight w:val="467"/>
        </w:trPr>
        <w:tc>
          <w:tcPr>
            <w:gridSpan w:val="2"/>
            <w:shd w:val="clear" w:color="auto" w:fill="d9d9d9"/>
            <w:tcW w:w="469"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rPr>
              <w:t xml:space="preserve">二</w:t>
            </w:r>
            <w:r/>
          </w:p>
        </w:tc>
        <w:tc>
          <w:tcPr>
            <w:gridSpan w:val="10"/>
            <w:shd w:val="clear" w:color="auto" w:fill="d9d9d9"/>
            <w:tcW w:w="4531"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rPr>
              <w:t xml:space="preserve">公司财务状况</w:t>
            </w:r>
            <w:r/>
          </w:p>
        </w:tc>
      </w:tr>
      <w:tr>
        <w:trPr>
          <w:trHeight w:val="467"/>
        </w:trPr>
        <w:tc>
          <w:tcPr>
            <w:gridSpan w:val="2"/>
            <w:tcW w:w="469"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rPr>
              <w:t xml:space="preserve">（一）</w:t>
            </w:r>
            <w:r/>
          </w:p>
        </w:tc>
        <w:tc>
          <w:tcPr>
            <w:gridSpan w:val="10"/>
            <w:tcW w:w="4531"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u w:val="single"/>
              </w:rPr>
              <w:t xml:space="preserve">202</w:t>
            </w:r>
            <w:r>
              <w:rPr>
                <w:rFonts w:hint="eastAsia" w:ascii="宋体" w:hAnsi="宋体" w:cs="宋体"/>
                <w:b/>
                <w:color w:val="auto"/>
                <w:sz w:val="24"/>
                <w:u w:val="single"/>
                <w:lang w:val="en-US" w:eastAsia="zh-CN"/>
              </w:rPr>
              <w:t xml:space="preserve">5</w:t>
            </w:r>
            <w:r>
              <w:rPr>
                <w:rFonts w:hint="eastAsia" w:ascii="宋体" w:hAnsi="宋体" w:cs="宋体"/>
                <w:b/>
                <w:color w:val="auto"/>
                <w:sz w:val="24"/>
                <w:u w:val="single"/>
              </w:rPr>
              <w:t xml:space="preserve">年</w:t>
            </w:r>
            <w:r>
              <w:rPr>
                <w:rFonts w:hint="eastAsia" w:ascii="宋体" w:hAnsi="宋体" w:cs="宋体"/>
                <w:b/>
                <w:color w:val="auto"/>
                <w:sz w:val="24"/>
              </w:rPr>
              <w:t xml:space="preserve">度财务状况</w:t>
            </w:r>
            <w:r/>
          </w:p>
        </w:tc>
      </w:tr>
      <w:tr>
        <w:trPr>
          <w:trHeight w:val="682"/>
        </w:trPr>
        <w:tc>
          <w:tcPr>
            <w:gridSpan w:val="2"/>
            <w:tcW w:w="469"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w:t>
            </w:r>
            <w:r/>
          </w:p>
        </w:tc>
        <w:tc>
          <w:tcPr>
            <w:tcW w:w="1731"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营业收入（万）：</w:t>
            </w:r>
            <w:r/>
          </w:p>
        </w:tc>
        <w:tc>
          <w:tcPr>
            <w:gridSpan w:val="2"/>
            <w:tcW w:w="448"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ascii="宋体" w:hAnsi="宋体" w:cs="宋体"/>
                <w:color w:val="auto"/>
                <w:sz w:val="24"/>
              </w:rPr>
            </w:r>
            <w:r/>
          </w:p>
        </w:tc>
        <w:tc>
          <w:tcPr>
            <w:gridSpan w:val="2"/>
            <w:tcW w:w="440"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w:t>
            </w:r>
            <w:r/>
          </w:p>
        </w:tc>
        <w:tc>
          <w:tcPr>
            <w:gridSpan w:val="3"/>
            <w:tcW w:w="1319"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利润总额（万）</w:t>
            </w:r>
            <w:r/>
          </w:p>
        </w:tc>
        <w:tc>
          <w:tcPr>
            <w:gridSpan w:val="2"/>
            <w:tcW w:w="592"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ascii="宋体" w:hAnsi="宋体" w:cs="宋体"/>
                <w:color w:val="auto"/>
                <w:sz w:val="24"/>
              </w:rPr>
            </w:r>
            <w:r/>
          </w:p>
        </w:tc>
      </w:tr>
      <w:tr>
        <w:trPr>
          <w:trHeight w:val="763"/>
        </w:trPr>
        <w:tc>
          <w:tcPr>
            <w:gridSpan w:val="2"/>
            <w:tcW w:w="469"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3</w:t>
            </w:r>
            <w:r/>
          </w:p>
        </w:tc>
        <w:tc>
          <w:tcPr>
            <w:tcW w:w="1731"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年末“固定资产合计”（万）</w:t>
            </w:r>
            <w:r/>
          </w:p>
        </w:tc>
        <w:tc>
          <w:tcPr>
            <w:gridSpan w:val="2"/>
            <w:tcW w:w="448"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ascii="宋体" w:hAnsi="宋体" w:cs="宋体"/>
                <w:color w:val="auto"/>
                <w:sz w:val="24"/>
              </w:rPr>
            </w:r>
            <w:r/>
          </w:p>
        </w:tc>
        <w:tc>
          <w:tcPr>
            <w:gridSpan w:val="2"/>
            <w:tcW w:w="440"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4</w:t>
            </w:r>
            <w:r/>
          </w:p>
        </w:tc>
        <w:tc>
          <w:tcPr>
            <w:gridSpan w:val="3"/>
            <w:tcW w:w="1319"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年末“流动资产”余额（万）</w:t>
            </w:r>
            <w:r/>
          </w:p>
        </w:tc>
        <w:tc>
          <w:tcPr>
            <w:gridSpan w:val="2"/>
            <w:tcW w:w="592"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ascii="宋体" w:hAnsi="宋体" w:cs="宋体"/>
                <w:color w:val="auto"/>
                <w:sz w:val="24"/>
              </w:rPr>
            </w:r>
            <w:r/>
          </w:p>
        </w:tc>
      </w:tr>
      <w:tr>
        <w:trPr>
          <w:trHeight w:val="772"/>
        </w:trPr>
        <w:tc>
          <w:tcPr>
            <w:gridSpan w:val="2"/>
            <w:tcW w:w="469"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5</w:t>
            </w:r>
            <w:r/>
          </w:p>
        </w:tc>
        <w:tc>
          <w:tcPr>
            <w:tcW w:w="1731"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年末“短期负债”余额（万）</w:t>
            </w:r>
            <w:r/>
          </w:p>
        </w:tc>
        <w:tc>
          <w:tcPr>
            <w:gridSpan w:val="2"/>
            <w:tcW w:w="448"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ascii="宋体" w:hAnsi="宋体" w:cs="宋体"/>
                <w:color w:val="auto"/>
                <w:sz w:val="24"/>
              </w:rPr>
            </w:r>
            <w:r/>
          </w:p>
        </w:tc>
        <w:tc>
          <w:tcPr>
            <w:gridSpan w:val="2"/>
            <w:tcW w:w="440"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6</w:t>
            </w:r>
            <w:r/>
          </w:p>
        </w:tc>
        <w:tc>
          <w:tcPr>
            <w:gridSpan w:val="3"/>
            <w:tcW w:w="1319"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年末“长期负债”余额（万）</w:t>
            </w:r>
            <w:r/>
          </w:p>
        </w:tc>
        <w:tc>
          <w:tcPr>
            <w:gridSpan w:val="2"/>
            <w:tcW w:w="592"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ascii="宋体" w:hAnsi="宋体" w:cs="宋体"/>
                <w:color w:val="auto"/>
                <w:sz w:val="24"/>
              </w:rPr>
            </w:r>
            <w:r/>
          </w:p>
        </w:tc>
      </w:tr>
      <w:tr>
        <w:trPr>
          <w:trHeight w:val="768"/>
        </w:trPr>
        <w:tc>
          <w:tcPr>
            <w:gridSpan w:val="2"/>
            <w:tcW w:w="469"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7</w:t>
            </w:r>
            <w:r/>
          </w:p>
        </w:tc>
        <w:tc>
          <w:tcPr>
            <w:tcW w:w="1731"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年末“资产总计”余额（万）</w:t>
            </w:r>
            <w:r/>
          </w:p>
        </w:tc>
        <w:tc>
          <w:tcPr>
            <w:gridSpan w:val="2"/>
            <w:tcW w:w="448"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ascii="宋体" w:hAnsi="宋体" w:cs="宋体"/>
                <w:color w:val="auto"/>
                <w:sz w:val="24"/>
              </w:rPr>
            </w:r>
            <w:r/>
          </w:p>
        </w:tc>
        <w:tc>
          <w:tcPr>
            <w:gridSpan w:val="2"/>
            <w:tcW w:w="440"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8</w:t>
            </w:r>
            <w:r/>
          </w:p>
        </w:tc>
        <w:tc>
          <w:tcPr>
            <w:gridSpan w:val="3"/>
            <w:tcW w:w="1319"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年末“货币资金”余额（万）</w:t>
            </w:r>
            <w:r/>
          </w:p>
        </w:tc>
        <w:tc>
          <w:tcPr>
            <w:gridSpan w:val="2"/>
            <w:tcW w:w="592"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ascii="宋体" w:hAnsi="宋体" w:cs="宋体"/>
                <w:color w:val="auto"/>
                <w:sz w:val="24"/>
              </w:rPr>
            </w:r>
            <w:r/>
          </w:p>
        </w:tc>
      </w:tr>
      <w:tr>
        <w:trPr>
          <w:trHeight w:val="547"/>
        </w:trPr>
        <w:tc>
          <w:tcPr>
            <w:gridSpan w:val="2"/>
            <w:shd w:val="clear" w:color="auto" w:fill="d9d9d9"/>
            <w:tcW w:w="469"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rPr>
              <w:t xml:space="preserve">三</w:t>
            </w:r>
            <w:r/>
          </w:p>
        </w:tc>
        <w:tc>
          <w:tcPr>
            <w:gridSpan w:val="10"/>
            <w:shd w:val="clear" w:color="auto" w:fill="d9d9d9"/>
            <w:tcW w:w="4531"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rPr>
              <w:t xml:space="preserve">投标人其他信息</w:t>
            </w:r>
            <w:r/>
          </w:p>
        </w:tc>
      </w:tr>
      <w:tr>
        <w:trPr>
          <w:trHeight w:val="1015"/>
        </w:trPr>
        <w:tc>
          <w:tcPr>
            <w:gridSpan w:val="2"/>
            <w:tcW w:w="469"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（一）</w:t>
            </w:r>
            <w:r/>
          </w:p>
        </w:tc>
        <w:tc>
          <w:tcPr>
            <w:gridSpan w:val="2"/>
            <w:tcW w:w="2055"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公司取得的相关资质及等级：</w:t>
            </w:r>
            <w:r/>
          </w:p>
        </w:tc>
        <w:tc>
          <w:tcPr>
            <w:gridSpan w:val="8"/>
            <w:tcW w:w="2476"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ascii="宋体" w:hAnsi="宋体" w:cs="宋体"/>
                <w:color w:val="auto"/>
                <w:sz w:val="24"/>
              </w:rPr>
            </w:r>
            <w:r/>
          </w:p>
        </w:tc>
      </w:tr>
      <w:tr>
        <w:trPr>
          <w:trHeight w:val="1086"/>
        </w:trPr>
        <w:tc>
          <w:tcPr>
            <w:gridSpan w:val="2"/>
            <w:tcW w:w="469"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（二）</w:t>
            </w:r>
            <w:r/>
          </w:p>
        </w:tc>
        <w:tc>
          <w:tcPr>
            <w:gridSpan w:val="2"/>
            <w:tcW w:w="2055"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公司</w:t>
            </w:r>
            <w:r>
              <w:rPr>
                <w:rFonts w:hint="eastAsia" w:ascii="宋体" w:hAnsi="宋体" w:cs="宋体"/>
                <w:b/>
                <w:color w:val="auto"/>
                <w:sz w:val="24"/>
                <w:u w:val="single"/>
              </w:rPr>
              <w:t xml:space="preserve">2021</w:t>
            </w:r>
            <w:r>
              <w:rPr>
                <w:rFonts w:hint="eastAsia" w:ascii="宋体" w:hAnsi="宋体" w:cs="宋体"/>
                <w:color w:val="auto"/>
                <w:sz w:val="24"/>
              </w:rPr>
              <w:t xml:space="preserve">年度后获得的荣誉及表彰情况</w:t>
            </w:r>
            <w:r/>
          </w:p>
        </w:tc>
        <w:tc>
          <w:tcPr>
            <w:gridSpan w:val="8"/>
            <w:tcW w:w="2476" w:type="pct"/>
            <w:vAlign w:val="center"/>
            <w:textDirection w:val="lrTb"/>
            <w:noWrap/>
          </w:tcPr>
          <w:p>
            <w:pPr>
              <w:pStyle w:val="825"/>
              <w:ind w:firstLine="0"/>
              <w:jc w:val="center"/>
              <w:keepLines w:val="0"/>
              <w:keepNext w:val="0"/>
              <w:pageBreakBefore w:val="0"/>
              <w:spacing w:line="360" w:lineRule="auto"/>
              <w:rPr>
                <w:rFonts w:ascii="宋体" w:hAnsi="宋体" w:cs="宋体"/>
                <w:color w:val="auto"/>
                <w:sz w:val="24"/>
              </w:rPr>
              <w:outlineLvl w:val="9"/>
            </w:pPr>
            <w:r>
              <w:rPr>
                <w:rFonts w:ascii="宋体" w:hAnsi="宋体" w:cs="宋体"/>
                <w:color w:val="auto"/>
                <w:sz w:val="24"/>
              </w:rPr>
            </w:r>
            <w:r/>
          </w:p>
        </w:tc>
      </w:tr>
      <w:tr>
        <w:trPr>
          <w:trHeight w:val="557"/>
        </w:trPr>
        <w:tc>
          <w:tcPr>
            <w:gridSpan w:val="2"/>
            <w:shd w:val="clear" w:color="auto" w:fill="bfbfbf"/>
            <w:tcW w:w="469"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rPr>
              <w:t xml:space="preserve">四</w:t>
            </w:r>
            <w:r/>
          </w:p>
        </w:tc>
        <w:tc>
          <w:tcPr>
            <w:gridSpan w:val="10"/>
            <w:shd w:val="clear" w:color="auto" w:fill="bfbfbf"/>
            <w:tcW w:w="4531"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rPr>
              <w:t xml:space="preserve">提供本项目服务所必须的专业设备一览表 </w:t>
            </w:r>
            <w:r/>
          </w:p>
        </w:tc>
      </w:tr>
      <w:tr>
        <w:trPr>
          <w:trHeight w:val="459"/>
        </w:trPr>
        <w:tc>
          <w:tcPr>
            <w:shd w:val="clear" w:color="auto" w:fill="ffffff"/>
            <w:tcW w:w="332"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rPr>
              <w:t xml:space="preserve">序号</w:t>
            </w:r>
            <w:r/>
          </w:p>
        </w:tc>
        <w:tc>
          <w:tcPr>
            <w:gridSpan w:val="5"/>
            <w:shd w:val="clear" w:color="auto" w:fill="ffffff"/>
            <w:tcW w:w="2427"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rPr>
              <w:t xml:space="preserve">品牌、型号及主要参数配置简述</w:t>
            </w:r>
            <w:r/>
          </w:p>
        </w:tc>
        <w:tc>
          <w:tcPr>
            <w:gridSpan w:val="2"/>
            <w:shd w:val="clear" w:color="auto" w:fill="ffffff"/>
            <w:tcW w:w="766"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rPr>
              <w:t xml:space="preserve">购置年份</w:t>
            </w:r>
            <w:r/>
          </w:p>
        </w:tc>
        <w:tc>
          <w:tcPr>
            <w:shd w:val="clear" w:color="auto" w:fill="ffffff"/>
            <w:tcW w:w="660"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rPr>
              <w:t xml:space="preserve">价格</w:t>
            </w:r>
            <w:r/>
          </w:p>
        </w:tc>
        <w:tc>
          <w:tcPr>
            <w:gridSpan w:val="2"/>
            <w:shd w:val="clear" w:color="auto" w:fill="ffffff"/>
            <w:tcW w:w="479"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rPr>
              <w:t xml:space="preserve">数量</w:t>
            </w:r>
            <w:r/>
          </w:p>
        </w:tc>
        <w:tc>
          <w:tcPr>
            <w:shd w:val="clear" w:color="auto" w:fill="ffffff"/>
            <w:tcW w:w="335"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rPr>
              <w:t xml:space="preserve">用途</w:t>
            </w:r>
            <w:r/>
          </w:p>
        </w:tc>
      </w:tr>
      <w:tr>
        <w:trPr>
          <w:trHeight w:val="483"/>
        </w:trPr>
        <w:tc>
          <w:tcPr>
            <w:shd w:val="clear" w:color="auto" w:fill="ffffff"/>
            <w:tcW w:w="332"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rPr>
              <w:t xml:space="preserve">1</w:t>
            </w:r>
            <w:r/>
          </w:p>
        </w:tc>
        <w:tc>
          <w:tcPr>
            <w:gridSpan w:val="5"/>
            <w:shd w:val="clear" w:color="auto" w:fill="ffffff"/>
            <w:tcW w:w="2427"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r/>
          </w:p>
        </w:tc>
        <w:tc>
          <w:tcPr>
            <w:gridSpan w:val="2"/>
            <w:shd w:val="clear" w:color="auto" w:fill="ffffff"/>
            <w:tcW w:w="766"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r/>
          </w:p>
        </w:tc>
        <w:tc>
          <w:tcPr>
            <w:shd w:val="clear" w:color="auto" w:fill="ffffff"/>
            <w:tcW w:w="660"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r/>
          </w:p>
        </w:tc>
        <w:tc>
          <w:tcPr>
            <w:gridSpan w:val="2"/>
            <w:shd w:val="clear" w:color="auto" w:fill="ffffff"/>
            <w:tcW w:w="479"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r/>
          </w:p>
        </w:tc>
        <w:tc>
          <w:tcPr>
            <w:shd w:val="clear" w:color="auto" w:fill="ffffff"/>
            <w:tcW w:w="335"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r/>
          </w:p>
        </w:tc>
      </w:tr>
      <w:tr>
        <w:trPr>
          <w:trHeight w:val="546"/>
        </w:trPr>
        <w:tc>
          <w:tcPr>
            <w:shd w:val="clear" w:color="auto" w:fill="ffffff"/>
            <w:tcW w:w="332"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rPr>
              <w:t xml:space="preserve">2</w:t>
            </w:r>
            <w:r/>
          </w:p>
        </w:tc>
        <w:tc>
          <w:tcPr>
            <w:gridSpan w:val="5"/>
            <w:shd w:val="clear" w:color="auto" w:fill="ffffff"/>
            <w:tcW w:w="2427"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r/>
          </w:p>
        </w:tc>
        <w:tc>
          <w:tcPr>
            <w:gridSpan w:val="2"/>
            <w:shd w:val="clear" w:color="auto" w:fill="ffffff"/>
            <w:tcW w:w="766"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r/>
          </w:p>
        </w:tc>
        <w:tc>
          <w:tcPr>
            <w:shd w:val="clear" w:color="auto" w:fill="ffffff"/>
            <w:tcW w:w="660"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r/>
          </w:p>
        </w:tc>
        <w:tc>
          <w:tcPr>
            <w:gridSpan w:val="2"/>
            <w:shd w:val="clear" w:color="auto" w:fill="ffffff"/>
            <w:tcW w:w="479"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r/>
          </w:p>
        </w:tc>
        <w:tc>
          <w:tcPr>
            <w:shd w:val="clear" w:color="auto" w:fill="ffffff"/>
            <w:tcW w:w="335"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r/>
          </w:p>
        </w:tc>
      </w:tr>
      <w:tr>
        <w:trPr>
          <w:trHeight w:val="560"/>
        </w:trPr>
        <w:tc>
          <w:tcPr>
            <w:shd w:val="clear" w:color="auto" w:fill="ffffff"/>
            <w:tcW w:w="332"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rPr>
              <w:t xml:space="preserve">3</w:t>
            </w:r>
            <w:r/>
          </w:p>
        </w:tc>
        <w:tc>
          <w:tcPr>
            <w:gridSpan w:val="5"/>
            <w:shd w:val="clear" w:color="auto" w:fill="ffffff"/>
            <w:tcW w:w="2427"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r/>
          </w:p>
        </w:tc>
        <w:tc>
          <w:tcPr>
            <w:gridSpan w:val="2"/>
            <w:shd w:val="clear" w:color="auto" w:fill="ffffff"/>
            <w:tcW w:w="766"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r/>
          </w:p>
        </w:tc>
        <w:tc>
          <w:tcPr>
            <w:shd w:val="clear" w:color="auto" w:fill="ffffff"/>
            <w:tcW w:w="660"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r/>
          </w:p>
        </w:tc>
        <w:tc>
          <w:tcPr>
            <w:gridSpan w:val="2"/>
            <w:shd w:val="clear" w:color="auto" w:fill="ffffff"/>
            <w:tcW w:w="479"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r/>
          </w:p>
        </w:tc>
        <w:tc>
          <w:tcPr>
            <w:shd w:val="clear" w:color="auto" w:fill="ffffff"/>
            <w:tcW w:w="335"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r/>
          </w:p>
        </w:tc>
      </w:tr>
      <w:tr>
        <w:trPr>
          <w:trHeight w:val="553"/>
        </w:trPr>
        <w:tc>
          <w:tcPr>
            <w:shd w:val="clear" w:color="auto" w:fill="ffffff"/>
            <w:tcBorders>
              <w:bottom w:val="single" w:color="auto" w:sz="4" w:space="0"/>
            </w:tcBorders>
            <w:tcW w:w="332"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rPr>
              <w:t xml:space="preserve">…</w:t>
            </w:r>
            <w:r/>
          </w:p>
        </w:tc>
        <w:tc>
          <w:tcPr>
            <w:gridSpan w:val="5"/>
            <w:shd w:val="clear" w:color="auto" w:fill="ffffff"/>
            <w:tcBorders>
              <w:bottom w:val="single" w:color="auto" w:sz="4" w:space="0"/>
            </w:tcBorders>
            <w:tcW w:w="2427"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r/>
          </w:p>
        </w:tc>
        <w:tc>
          <w:tcPr>
            <w:gridSpan w:val="2"/>
            <w:shd w:val="clear" w:color="auto" w:fill="ffffff"/>
            <w:tcBorders>
              <w:bottom w:val="single" w:color="auto" w:sz="4" w:space="0"/>
            </w:tcBorders>
            <w:tcW w:w="766"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r/>
          </w:p>
        </w:tc>
        <w:tc>
          <w:tcPr>
            <w:shd w:val="clear" w:color="auto" w:fill="ffffff"/>
            <w:tcBorders>
              <w:bottom w:val="single" w:color="auto" w:sz="4" w:space="0"/>
            </w:tcBorders>
            <w:tcW w:w="660"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r/>
          </w:p>
        </w:tc>
        <w:tc>
          <w:tcPr>
            <w:gridSpan w:val="2"/>
            <w:shd w:val="clear" w:color="auto" w:fill="ffffff"/>
            <w:tcBorders>
              <w:bottom w:val="single" w:color="auto" w:sz="4" w:space="0"/>
            </w:tcBorders>
            <w:tcW w:w="479"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r/>
          </w:p>
        </w:tc>
        <w:tc>
          <w:tcPr>
            <w:shd w:val="clear" w:color="auto" w:fill="ffffff"/>
            <w:tcBorders>
              <w:bottom w:val="single" w:color="auto" w:sz="4" w:space="0"/>
            </w:tcBorders>
            <w:tcW w:w="335"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r/>
          </w:p>
        </w:tc>
      </w:tr>
      <w:tr>
        <w:trPr>
          <w:trHeight w:val="575"/>
        </w:trPr>
        <w:tc>
          <w:tcPr>
            <w:gridSpan w:val="2"/>
            <w:shd w:val="clear" w:color="auto" w:fill="bfbfbf"/>
            <w:tcW w:w="469"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rPr>
              <w:t xml:space="preserve">五</w:t>
            </w:r>
            <w:r/>
          </w:p>
        </w:tc>
        <w:tc>
          <w:tcPr>
            <w:gridSpan w:val="10"/>
            <w:shd w:val="clear" w:color="auto" w:fill="bfbfbf"/>
            <w:tcW w:w="4531"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hint="eastAsia" w:ascii="宋体" w:hAnsi="宋体" w:cs="宋体"/>
                <w:b/>
                <w:color w:val="auto"/>
                <w:sz w:val="24"/>
              </w:rPr>
              <w:t xml:space="preserve">提供本项目服务所必须的专业技术能力</w:t>
            </w:r>
            <w:r/>
          </w:p>
        </w:tc>
      </w:tr>
      <w:tr>
        <w:trPr>
          <w:trHeight w:val="1630"/>
        </w:trPr>
        <w:tc>
          <w:tcPr>
            <w:gridSpan w:val="12"/>
            <w:shd w:val="clear" w:color="auto" w:fill="ffffff"/>
            <w:tcW w:w="5000" w:type="pct"/>
            <w:vAlign w:val="center"/>
            <w:textDirection w:val="lrTb"/>
            <w:noWrap/>
          </w:tcPr>
          <w:p>
            <w:pPr>
              <w:pStyle w:val="825"/>
              <w:ind w:firstLine="0"/>
              <w:jc w:val="center"/>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r/>
          </w:p>
        </w:tc>
      </w:tr>
    </w:tbl>
    <w:p>
      <w:pPr>
        <w:jc w:val="left"/>
        <w:keepLines w:val="0"/>
        <w:keepNext w:val="0"/>
        <w:pageBreakBefore w:val="0"/>
        <w:widowControl/>
        <w:rPr>
          <w:rFonts w:ascii="宋体" w:hAnsi="宋体" w:cs="宋体"/>
          <w:b/>
          <w:color w:val="auto"/>
          <w:sz w:val="32"/>
          <w:szCs w:val="20"/>
        </w:rPr>
        <w:outlineLvl w:val="9"/>
      </w:pPr>
      <w:r>
        <w:rPr>
          <w:rFonts w:ascii="宋体" w:hAnsi="宋体" w:cs="宋体"/>
          <w:b/>
          <w:color w:val="auto"/>
          <w:sz w:val="32"/>
          <w:szCs w:val="20"/>
        </w:rPr>
      </w:r>
      <w:r/>
    </w:p>
    <w:p>
      <w:pPr>
        <w:jc w:val="left"/>
        <w:keepLines w:val="0"/>
        <w:keepNext w:val="0"/>
        <w:pageBreakBefore w:val="0"/>
        <w:widowControl/>
        <w:rPr>
          <w:rFonts w:ascii="宋体" w:hAnsi="宋体" w:cs="宋体"/>
          <w:b/>
          <w:color w:val="auto"/>
          <w:sz w:val="32"/>
          <w:szCs w:val="20"/>
        </w:rPr>
        <w:outlineLvl w:val="9"/>
      </w:pPr>
      <w:r>
        <w:rPr>
          <w:rFonts w:hint="eastAsia" w:ascii="宋体" w:hAnsi="宋体" w:cs="宋体"/>
          <w:b/>
          <w:color w:val="auto"/>
          <w:sz w:val="32"/>
          <w:szCs w:val="20"/>
        </w:rPr>
        <w:br w:type="page" w:clear="all"/>
      </w:r>
      <w:r/>
    </w:p>
    <w:p>
      <w:pPr>
        <w:jc w:val="center"/>
        <w:keepLines w:val="0"/>
        <w:keepNext w:val="0"/>
        <w:pageBreakBefore w:val="0"/>
        <w:spacing w:line="360" w:lineRule="auto"/>
        <w:rPr>
          <w:rFonts w:ascii="宋体" w:hAnsi="宋体" w:cs="宋体"/>
          <w:color w:val="auto"/>
          <w:sz w:val="32"/>
        </w:rPr>
        <w:outlineLvl w:val="9"/>
      </w:pPr>
      <w:r>
        <w:rPr>
          <w:rFonts w:hint="eastAsia" w:ascii="宋体" w:hAnsi="宋体" w:cs="宋体"/>
          <w:color w:val="auto"/>
          <w:sz w:val="32"/>
        </w:rPr>
        <w:t xml:space="preserve">（五）依法缴纳税收和社会保障资金的良好记录</w:t>
      </w:r>
      <w:r/>
    </w:p>
    <w:p>
      <w:pPr>
        <w:ind w:firstLine="977"/>
        <w:keepLines w:val="0"/>
        <w:keepNext w:val="0"/>
        <w:pageBreakBefore w:val="0"/>
        <w:spacing w:line="360" w:lineRule="auto"/>
        <w:rPr>
          <w:rFonts w:ascii="宋体" w:hAnsi="宋体" w:cs="宋体"/>
          <w:bCs/>
          <w:color w:val="auto"/>
          <w:sz w:val="28"/>
          <w:szCs w:val="28"/>
        </w:rPr>
        <w:outlineLvl w:val="9"/>
      </w:pPr>
      <w:r>
        <w:rPr>
          <w:rFonts w:hint="eastAsia" w:ascii="宋体" w:hAnsi="宋体" w:cs="宋体"/>
          <w:bCs/>
          <w:color w:val="auto"/>
          <w:sz w:val="28"/>
          <w:szCs w:val="28"/>
        </w:rPr>
        <w:t xml:space="preserve">提供参加本次政府采购活动前半年内至少一个月依法缴纳税收和社会保险的凭据，或提供资格承诺函</w:t>
      </w:r>
      <w:r>
        <w:rPr>
          <w:rFonts w:hint="eastAsia" w:ascii="宋体" w:hAnsi="宋体" w:cs="宋体"/>
          <w:color w:val="auto"/>
          <w:sz w:val="28"/>
          <w:szCs w:val="28"/>
        </w:rPr>
        <w:t xml:space="preserve">（见本部分（六）资格承诺函）</w:t>
      </w:r>
      <w:r>
        <w:rPr>
          <w:rFonts w:hint="eastAsia" w:ascii="宋体" w:hAnsi="宋体" w:cs="宋体"/>
          <w:bCs/>
          <w:color w:val="auto"/>
          <w:sz w:val="28"/>
          <w:szCs w:val="28"/>
        </w:rPr>
        <w:t xml:space="preserve">。</w:t>
      </w:r>
      <w:r/>
    </w:p>
    <w:p>
      <w:pPr>
        <w:ind w:firstLine="560"/>
        <w:keepLines w:val="0"/>
        <w:keepNext w:val="0"/>
        <w:pageBreakBefore w:val="0"/>
        <w:spacing w:line="360" w:lineRule="auto"/>
        <w:rPr>
          <w:rFonts w:ascii="宋体" w:hAnsi="宋体" w:cs="宋体"/>
          <w:bCs/>
          <w:color w:val="auto"/>
          <w:sz w:val="28"/>
          <w:szCs w:val="28"/>
        </w:rPr>
        <w:outlineLvl w:val="9"/>
      </w:pPr>
      <w:r>
        <w:rPr>
          <w:rFonts w:hint="eastAsia" w:ascii="宋体" w:hAnsi="宋体" w:cs="宋体"/>
          <w:bCs/>
          <w:color w:val="auto"/>
          <w:sz w:val="28"/>
          <w:szCs w:val="28"/>
        </w:rPr>
        <w:br w:type="page" w:clear="all"/>
      </w:r>
      <w:r/>
    </w:p>
    <w:p>
      <w:pPr>
        <w:jc w:val="center"/>
        <w:keepLines w:val="0"/>
        <w:keepNext w:val="0"/>
        <w:pageBreakBefore w:val="0"/>
        <w:spacing w:line="360" w:lineRule="auto"/>
        <w:rPr>
          <w:rFonts w:ascii="宋体" w:hAnsi="宋体" w:cs="宋体"/>
          <w:color w:val="auto"/>
          <w:sz w:val="32"/>
        </w:rPr>
        <w:outlineLvl w:val="9"/>
      </w:pPr>
      <w:r>
        <w:rPr>
          <w:rFonts w:hint="eastAsia" w:ascii="宋体" w:hAnsi="宋体" w:cs="宋体"/>
          <w:color w:val="auto"/>
          <w:sz w:val="32"/>
        </w:rPr>
        <w:t xml:space="preserve">（六）资格承诺函</w:t>
      </w:r>
      <w:r/>
    </w:p>
    <w:p>
      <w:pPr>
        <w:keepLines w:val="0"/>
        <w:keepNext w:val="0"/>
        <w:pageBreakBefore w:val="0"/>
        <w:spacing w:line="360" w:lineRule="auto"/>
        <w:rPr>
          <w:rFonts w:ascii="宋体" w:hAnsi="宋体" w:cs="宋体"/>
          <w:bCs/>
          <w:color w:val="auto"/>
          <w:sz w:val="28"/>
          <w:szCs w:val="28"/>
        </w:rPr>
        <w:outlineLvl w:val="9"/>
      </w:pPr>
      <w:r>
        <w:rPr>
          <w:rFonts w:hint="eastAsia" w:ascii="宋体" w:hAnsi="宋体" w:cs="宋体"/>
          <w:bCs/>
          <w:color w:val="auto"/>
          <w:sz w:val="28"/>
          <w:szCs w:val="28"/>
        </w:rPr>
        <w:t xml:space="preserve">致：</w:t>
      </w:r>
      <w:r>
        <w:rPr>
          <w:rFonts w:hint="eastAsia" w:ascii="宋体" w:hAnsi="宋体" w:cs="宋体"/>
          <w:bCs/>
          <w:color w:val="auto"/>
          <w:sz w:val="28"/>
          <w:szCs w:val="28"/>
          <w:u w:val="single"/>
        </w:rPr>
        <w:t xml:space="preserve">    （采购人、采购代理机构）  </w:t>
      </w:r>
      <w:r>
        <w:rPr>
          <w:rFonts w:hint="eastAsia" w:ascii="宋体" w:hAnsi="宋体" w:cs="宋体"/>
          <w:bCs/>
          <w:color w:val="auto"/>
          <w:sz w:val="28"/>
          <w:szCs w:val="28"/>
        </w:rPr>
        <w:t xml:space="preserve"> </w:t>
      </w:r>
      <w:r/>
    </w:p>
    <w:p>
      <w:pPr>
        <w:ind w:firstLine="560"/>
        <w:keepLines w:val="0"/>
        <w:keepNext w:val="0"/>
        <w:pageBreakBefore w:val="0"/>
        <w:spacing w:line="360" w:lineRule="auto"/>
        <w:rPr>
          <w:rFonts w:ascii="宋体" w:hAnsi="宋体" w:cs="宋体"/>
          <w:bCs/>
          <w:color w:val="auto"/>
          <w:sz w:val="28"/>
          <w:szCs w:val="28"/>
        </w:rPr>
        <w:outlineLvl w:val="9"/>
      </w:pPr>
      <w:r>
        <w:rPr>
          <w:rFonts w:hint="eastAsia" w:ascii="宋体" w:hAnsi="宋体" w:cs="宋体"/>
          <w:bCs/>
          <w:color w:val="auto"/>
          <w:sz w:val="28"/>
          <w:szCs w:val="28"/>
        </w:rPr>
        <w:t xml:space="preserve">我单位参与</w:t>
      </w:r>
      <w:r>
        <w:rPr>
          <w:rFonts w:hint="eastAsia" w:ascii="宋体" w:hAnsi="宋体" w:cs="宋体"/>
          <w:bCs/>
          <w:color w:val="auto"/>
          <w:sz w:val="28"/>
          <w:szCs w:val="28"/>
          <w:u w:val="single"/>
        </w:rPr>
        <w:t xml:space="preserve">  （项目名称）  （项目编号：    ）</w:t>
      </w:r>
      <w:r>
        <w:rPr>
          <w:rFonts w:hint="eastAsia" w:ascii="宋体" w:hAnsi="宋体" w:cs="宋体"/>
          <w:bCs/>
          <w:color w:val="auto"/>
          <w:sz w:val="28"/>
          <w:szCs w:val="28"/>
        </w:rPr>
        <w:t xml:space="preserve">项目的政府采购活动，现承诺如下：</w:t>
      </w:r>
      <w:r/>
    </w:p>
    <w:p>
      <w:pPr>
        <w:ind w:firstLine="560"/>
        <w:keepLines w:val="0"/>
        <w:keepNext w:val="0"/>
        <w:pageBreakBefore w:val="0"/>
        <w:spacing w:line="360" w:lineRule="auto"/>
        <w:rPr>
          <w:rFonts w:ascii="宋体" w:hAnsi="宋体" w:cs="宋体"/>
          <w:bCs/>
          <w:color w:val="auto"/>
          <w:sz w:val="28"/>
          <w:szCs w:val="28"/>
        </w:rPr>
        <w:outlineLvl w:val="9"/>
      </w:pPr>
      <w:r>
        <w:rPr>
          <w:rFonts w:hint="eastAsia" w:ascii="宋体" w:hAnsi="宋体" w:cs="宋体"/>
          <w:bCs/>
          <w:color w:val="auto"/>
          <w:sz w:val="28"/>
          <w:szCs w:val="28"/>
        </w:rPr>
        <w:t xml:space="preserve">1.我方具有良好的商业信誉和健全的财务会计制度。</w:t>
      </w:r>
      <w:r/>
    </w:p>
    <w:p>
      <w:pPr>
        <w:ind w:firstLine="560"/>
        <w:keepLines w:val="0"/>
        <w:keepNext w:val="0"/>
        <w:pageBreakBefore w:val="0"/>
        <w:spacing w:line="360" w:lineRule="auto"/>
        <w:rPr>
          <w:rFonts w:ascii="宋体" w:hAnsi="宋体" w:cs="宋体"/>
          <w:bCs/>
          <w:color w:val="auto"/>
          <w:sz w:val="28"/>
          <w:szCs w:val="28"/>
        </w:rPr>
        <w:outlineLvl w:val="9"/>
      </w:pPr>
      <w:r>
        <w:rPr>
          <w:rFonts w:hint="eastAsia" w:ascii="宋体" w:hAnsi="宋体" w:cs="宋体"/>
          <w:bCs/>
          <w:color w:val="auto"/>
          <w:sz w:val="28"/>
          <w:szCs w:val="28"/>
        </w:rPr>
        <w:t xml:space="preserve">2.我方具有履行合同所必需的设备和专业技术能力。</w:t>
      </w:r>
      <w:r/>
    </w:p>
    <w:p>
      <w:pPr>
        <w:ind w:firstLine="560"/>
        <w:keepLines w:val="0"/>
        <w:keepNext w:val="0"/>
        <w:pageBreakBefore w:val="0"/>
        <w:spacing w:line="360" w:lineRule="auto"/>
        <w:rPr>
          <w:rFonts w:ascii="宋体" w:hAnsi="宋体" w:cs="宋体"/>
          <w:bCs/>
          <w:color w:val="auto"/>
          <w:sz w:val="28"/>
          <w:szCs w:val="28"/>
        </w:rPr>
        <w:outlineLvl w:val="9"/>
      </w:pPr>
      <w:r>
        <w:rPr>
          <w:rFonts w:hint="eastAsia" w:ascii="宋体" w:hAnsi="宋体" w:cs="宋体"/>
          <w:bCs/>
          <w:color w:val="auto"/>
          <w:sz w:val="28"/>
          <w:szCs w:val="28"/>
        </w:rPr>
        <w:t xml:space="preserve">3.我方具有依法缴纳税收和社会保障资金的良好记录。</w:t>
      </w:r>
      <w:r/>
    </w:p>
    <w:p>
      <w:pPr>
        <w:ind w:firstLine="560"/>
        <w:keepLines w:val="0"/>
        <w:keepNext w:val="0"/>
        <w:pageBreakBefore w:val="0"/>
        <w:spacing w:line="360" w:lineRule="auto"/>
        <w:rPr>
          <w:rFonts w:ascii="宋体" w:hAnsi="宋体" w:cs="宋体"/>
          <w:bCs/>
          <w:color w:val="auto"/>
          <w:sz w:val="28"/>
          <w:szCs w:val="28"/>
        </w:rPr>
        <w:outlineLvl w:val="9"/>
      </w:pPr>
      <w:r>
        <w:rPr>
          <w:rFonts w:hint="eastAsia" w:ascii="宋体" w:hAnsi="宋体" w:cs="宋体"/>
          <w:bCs/>
          <w:color w:val="auto"/>
          <w:sz w:val="28"/>
          <w:szCs w:val="28"/>
        </w:rPr>
        <w:t xml:space="preserve">4.我方参加本项目采购活动前三年内，在经营活动中没有重大违法记录。</w:t>
      </w:r>
      <w:r/>
    </w:p>
    <w:p>
      <w:pPr>
        <w:ind w:firstLine="560"/>
        <w:keepLines w:val="0"/>
        <w:keepNext w:val="0"/>
        <w:pageBreakBefore w:val="0"/>
        <w:spacing w:line="360" w:lineRule="auto"/>
        <w:rPr>
          <w:rFonts w:ascii="宋体" w:hAnsi="宋体" w:cs="宋体"/>
          <w:bCs/>
          <w:color w:val="auto"/>
          <w:sz w:val="28"/>
          <w:szCs w:val="28"/>
        </w:rPr>
        <w:outlineLvl w:val="9"/>
      </w:pPr>
      <w:r>
        <w:rPr>
          <w:rFonts w:hint="eastAsia" w:ascii="宋体" w:hAnsi="宋体" w:cs="宋体"/>
          <w:bCs/>
          <w:color w:val="auto"/>
          <w:sz w:val="28"/>
          <w:szCs w:val="28"/>
        </w:rPr>
        <w:t xml:space="preserve">若我单位承诺不实，自愿承担提供虚假材料谋取中标、成交的法律责任。</w:t>
      </w:r>
      <w:r/>
    </w:p>
    <w:p>
      <w:pPr>
        <w:ind w:firstLine="560"/>
        <w:keepLines w:val="0"/>
        <w:keepNext w:val="0"/>
        <w:pageBreakBefore w:val="0"/>
        <w:spacing w:line="360" w:lineRule="auto"/>
        <w:rPr>
          <w:rFonts w:ascii="宋体" w:hAnsi="宋体" w:cs="宋体"/>
          <w:bCs/>
          <w:color w:val="auto"/>
          <w:sz w:val="28"/>
          <w:szCs w:val="28"/>
        </w:rPr>
        <w:outlineLvl w:val="9"/>
      </w:pPr>
      <w:r>
        <w:rPr>
          <w:rFonts w:hint="eastAsia" w:ascii="宋体" w:hAnsi="宋体" w:cs="宋体"/>
          <w:bCs/>
          <w:color w:val="auto"/>
          <w:sz w:val="28"/>
          <w:szCs w:val="28"/>
        </w:rPr>
        <w:t xml:space="preserve">投标（响应）供应商（全称并盖章）：         </w:t>
      </w:r>
      <w:r/>
    </w:p>
    <w:p>
      <w:pPr>
        <w:ind w:firstLine="560"/>
        <w:keepLines w:val="0"/>
        <w:keepNext w:val="0"/>
        <w:pageBreakBefore w:val="0"/>
        <w:spacing w:line="360" w:lineRule="auto"/>
        <w:rPr>
          <w:rFonts w:ascii="宋体" w:hAnsi="宋体" w:cs="宋体"/>
          <w:bCs/>
          <w:color w:val="auto"/>
          <w:sz w:val="28"/>
          <w:szCs w:val="28"/>
        </w:rPr>
        <w:outlineLvl w:val="9"/>
      </w:pPr>
      <w:r>
        <w:rPr>
          <w:rFonts w:hint="eastAsia" w:ascii="宋体" w:hAnsi="宋体" w:cs="宋体"/>
          <w:bCs/>
          <w:color w:val="auto"/>
          <w:sz w:val="28"/>
          <w:szCs w:val="28"/>
        </w:rPr>
        <w:t xml:space="preserve">供应商法定代表人或授权代表（签字或签章）：    </w:t>
      </w:r>
      <w:r/>
    </w:p>
    <w:p>
      <w:pPr>
        <w:ind w:firstLine="560"/>
        <w:keepLines w:val="0"/>
        <w:keepNext w:val="0"/>
        <w:pageBreakBefore w:val="0"/>
        <w:spacing w:line="360" w:lineRule="auto"/>
        <w:rPr>
          <w:rFonts w:ascii="宋体" w:hAnsi="宋体" w:cs="宋体"/>
          <w:bCs/>
          <w:color w:val="auto"/>
          <w:sz w:val="28"/>
          <w:szCs w:val="28"/>
        </w:rPr>
        <w:outlineLvl w:val="9"/>
      </w:pPr>
      <w:r>
        <w:rPr>
          <w:rFonts w:hint="eastAsia" w:ascii="宋体" w:hAnsi="宋体" w:cs="宋体"/>
          <w:bCs/>
          <w:color w:val="auto"/>
          <w:sz w:val="28"/>
          <w:szCs w:val="28"/>
        </w:rPr>
        <w:t xml:space="preserve">日期：     </w:t>
      </w:r>
      <w:r/>
    </w:p>
    <w:p>
      <w:pPr>
        <w:ind w:firstLine="560"/>
        <w:keepLines w:val="0"/>
        <w:keepNext w:val="0"/>
        <w:pageBreakBefore w:val="0"/>
        <w:spacing w:line="360" w:lineRule="auto"/>
        <w:rPr>
          <w:rFonts w:ascii="宋体" w:hAnsi="宋体" w:cs="宋体"/>
          <w:bCs/>
          <w:color w:val="auto"/>
          <w:sz w:val="28"/>
          <w:szCs w:val="28"/>
        </w:rPr>
        <w:outlineLvl w:val="9"/>
      </w:pPr>
      <w:r>
        <w:rPr>
          <w:rFonts w:hint="eastAsia" w:ascii="宋体" w:hAnsi="宋体" w:cs="宋体"/>
          <w:bCs/>
          <w:color w:val="auto"/>
          <w:sz w:val="28"/>
          <w:szCs w:val="28"/>
        </w:rPr>
        <w:t xml:space="preserve">﹍﹍﹍﹍﹍﹍﹍﹍﹍﹍﹍﹍﹍﹍﹍﹍﹍﹍﹍﹍﹍﹍﹍﹍</w:t>
      </w:r>
      <w:r/>
    </w:p>
    <w:p>
      <w:pPr>
        <w:ind w:firstLine="560"/>
        <w:keepLines w:val="0"/>
        <w:keepNext w:val="0"/>
        <w:pageBreakBefore w:val="0"/>
        <w:spacing w:line="360" w:lineRule="auto"/>
        <w:rPr>
          <w:rFonts w:ascii="宋体" w:hAnsi="宋体" w:cs="宋体"/>
          <w:bCs/>
          <w:color w:val="auto"/>
          <w:sz w:val="28"/>
          <w:szCs w:val="28"/>
        </w:rPr>
        <w:outlineLvl w:val="9"/>
      </w:pPr>
      <w:r>
        <w:rPr>
          <w:rFonts w:hint="eastAsia" w:ascii="宋体" w:hAnsi="宋体" w:cs="宋体"/>
          <w:bCs/>
          <w:color w:val="auto"/>
          <w:sz w:val="28"/>
          <w:szCs w:val="28"/>
        </w:rPr>
        <w:t xml:space="preserve">说明：1.供应商可自行选择是否提供本承诺函，若不提供本承诺函的，应按采购文件要求提供相应的证明材料。</w:t>
      </w:r>
      <w:r/>
    </w:p>
    <w:p>
      <w:pPr>
        <w:ind w:firstLine="560"/>
        <w:keepLines w:val="0"/>
        <w:keepNext w:val="0"/>
        <w:pageBreakBefore w:val="0"/>
        <w:spacing w:line="360" w:lineRule="auto"/>
        <w:rPr>
          <w:rFonts w:ascii="宋体" w:hAnsi="宋体" w:cs="宋体"/>
          <w:bCs/>
          <w:color w:val="auto"/>
          <w:sz w:val="28"/>
          <w:szCs w:val="28"/>
        </w:rPr>
        <w:outlineLvl w:val="9"/>
      </w:pPr>
      <w:r>
        <w:rPr>
          <w:rFonts w:hint="eastAsia" w:ascii="宋体" w:hAnsi="宋体" w:cs="宋体"/>
          <w:bCs/>
          <w:color w:val="auto"/>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keepLines w:val="0"/>
        <w:keepNext w:val="0"/>
        <w:pageBreakBefore w:val="0"/>
        <w:rPr>
          <w:rFonts w:ascii="宋体" w:hAnsi="宋体" w:cs="宋体"/>
          <w:color w:val="auto"/>
        </w:rPr>
        <w:outlineLvl w:val="9"/>
      </w:pPr>
      <w:r>
        <w:rPr>
          <w:rFonts w:hint="eastAsia" w:ascii="宋体" w:hAnsi="宋体" w:cs="宋体"/>
          <w:color w:val="auto"/>
        </w:rPr>
        <w:br w:type="page" w:clear="all"/>
      </w:r>
      <w:r/>
    </w:p>
    <w:p>
      <w:pPr>
        <w:ind w:firstLine="640"/>
        <w:jc w:val="center"/>
        <w:keepLines w:val="0"/>
        <w:keepNext w:val="0"/>
        <w:pageBreakBefore w:val="0"/>
        <w:spacing w:line="360" w:lineRule="auto"/>
        <w:rPr>
          <w:rFonts w:ascii="宋体" w:hAnsi="宋体" w:cs="宋体"/>
          <w:color w:val="auto"/>
          <w:sz w:val="32"/>
        </w:rPr>
        <w:outlineLvl w:val="9"/>
      </w:pPr>
      <w:r>
        <w:rPr>
          <w:rFonts w:hint="eastAsia" w:ascii="宋体" w:hAnsi="宋体" w:cs="宋体"/>
          <w:color w:val="auto"/>
          <w:sz w:val="32"/>
        </w:rPr>
        <w:t xml:space="preserve">（七）法律、行政法规规定的其他条件</w:t>
      </w:r>
      <w:r/>
    </w:p>
    <w:p>
      <w:pPr>
        <w:pStyle w:val="2343"/>
        <w:ind w:firstLine="525"/>
        <w:jc w:val="left"/>
        <w:keepLines w:val="0"/>
        <w:keepNext w:val="0"/>
        <w:pageBreakBefore w:val="0"/>
        <w:spacing w:line="560" w:lineRule="exact"/>
        <w:shd w:val="clear" w:color="auto" w:fill="ffffff"/>
        <w:widowControl/>
        <w:rPr>
          <w:rFonts w:ascii="宋体" w:hAnsi="宋体" w:cs="宋体"/>
          <w:color w:val="auto"/>
          <w:sz w:val="28"/>
          <w:szCs w:val="28"/>
        </w:rPr>
        <w:outlineLvl w:val="9"/>
      </w:pPr>
      <w:r>
        <w:rPr>
          <w:rFonts w:hint="eastAsia" w:ascii="宋体" w:hAnsi="宋体" w:cs="宋体"/>
          <w:color w:val="auto"/>
        </w:rPr>
        <w:br w:type="page" w:clear="all"/>
      </w:r>
      <w:r/>
    </w:p>
    <w:p>
      <w:pPr>
        <w:ind w:firstLine="640"/>
        <w:jc w:val="center"/>
        <w:keepLines w:val="0"/>
        <w:keepNext w:val="0"/>
        <w:pageBreakBefore w:val="0"/>
        <w:spacing w:line="360" w:lineRule="auto"/>
        <w:rPr>
          <w:rFonts w:ascii="宋体" w:hAnsi="宋体" w:cs="宋体"/>
          <w:color w:val="auto"/>
          <w:sz w:val="32"/>
        </w:rPr>
        <w:outlineLvl w:val="9"/>
      </w:pPr>
      <w:r>
        <w:rPr>
          <w:rFonts w:hint="eastAsia" w:ascii="宋体" w:hAnsi="宋体" w:cs="宋体"/>
          <w:color w:val="auto"/>
          <w:sz w:val="32"/>
        </w:rPr>
        <w:t xml:space="preserve">（八）落实政府采购政策需满足的资格要求</w:t>
      </w:r>
      <w:r/>
    </w:p>
    <w:p>
      <w:pPr>
        <w:jc w:val="left"/>
        <w:keepLines w:val="0"/>
        <w:keepNext w:val="0"/>
        <w:pageBreakBefore w:val="0"/>
        <w:widowControl/>
        <w:rPr>
          <w:rFonts w:ascii="宋体" w:hAnsi="宋体" w:cs="宋体"/>
          <w:b/>
          <w:color w:val="auto"/>
          <w:sz w:val="32"/>
          <w:szCs w:val="20"/>
        </w:rPr>
        <w:outlineLvl w:val="9"/>
      </w:pPr>
      <w:r>
        <w:rPr>
          <w:rFonts w:hint="eastAsia" w:ascii="宋体" w:hAnsi="宋体" w:cs="宋体"/>
          <w:color w:val="auto"/>
        </w:rPr>
        <w:br w:type="page" w:clear="all"/>
      </w:r>
      <w:r/>
    </w:p>
    <w:p>
      <w:pPr>
        <w:ind w:firstLine="640"/>
        <w:jc w:val="center"/>
        <w:keepLines w:val="0"/>
        <w:keepNext w:val="0"/>
        <w:pageBreakBefore w:val="0"/>
        <w:spacing w:line="360" w:lineRule="auto"/>
        <w:rPr>
          <w:rFonts w:ascii="宋体" w:hAnsi="宋体" w:cs="宋体"/>
          <w:color w:val="auto"/>
          <w:sz w:val="32"/>
        </w:rPr>
        <w:outlineLvl w:val="9"/>
      </w:pPr>
      <w:r>
        <w:rPr>
          <w:rFonts w:hint="eastAsia" w:ascii="宋体" w:hAnsi="宋体" w:cs="宋体"/>
          <w:color w:val="auto"/>
          <w:sz w:val="32"/>
        </w:rPr>
        <w:t xml:space="preserve">（九）本项目的特定资格要求</w:t>
      </w:r>
      <w:r/>
    </w:p>
    <w:p>
      <w:pPr>
        <w:jc w:val="left"/>
        <w:keepLines w:val="0"/>
        <w:keepNext w:val="0"/>
        <w:pageBreakBefore w:val="0"/>
        <w:widowControl/>
        <w:rPr>
          <w:rFonts w:ascii="宋体" w:hAnsi="宋体" w:cs="宋体"/>
          <w:b/>
          <w:color w:val="auto"/>
          <w:sz w:val="32"/>
          <w:szCs w:val="20"/>
        </w:rPr>
        <w:outlineLvl w:val="9"/>
      </w:pPr>
      <w:r>
        <w:rPr>
          <w:rFonts w:hint="eastAsia" w:ascii="宋体" w:hAnsi="宋体" w:cs="宋体"/>
          <w:color w:val="auto"/>
        </w:rPr>
        <w:br w:type="page" w:clear="all"/>
      </w:r>
      <w:r/>
    </w:p>
    <w:p>
      <w:pPr>
        <w:jc w:val="center"/>
        <w:keepLines w:val="0"/>
        <w:keepNext w:val="0"/>
        <w:pageBreakBefore w:val="0"/>
        <w:spacing w:line="360" w:lineRule="auto"/>
        <w:rPr>
          <w:rFonts w:ascii="宋体" w:hAnsi="宋体" w:cs="宋体"/>
          <w:b/>
          <w:bCs/>
          <w:color w:val="auto"/>
          <w:sz w:val="32"/>
        </w:rPr>
        <w:outlineLvl w:val="9"/>
      </w:pPr>
      <w:r>
        <w:rPr>
          <w:rFonts w:hint="eastAsia" w:ascii="宋体" w:hAnsi="宋体" w:cs="宋体"/>
          <w:b/>
          <w:bCs/>
          <w:color w:val="auto"/>
          <w:sz w:val="32"/>
        </w:rPr>
        <w:t xml:space="preserve">二、法定代表人身份证明书</w:t>
      </w:r>
      <w:r/>
    </w:p>
    <w:p>
      <w:pPr>
        <w:ind w:firstLine="560"/>
        <w:keepLines w:val="0"/>
        <w:keepNext w:val="0"/>
        <w:pageBreakBefore w:val="0"/>
        <w:spacing w:line="360" w:lineRule="auto"/>
        <w:rPr>
          <w:rFonts w:ascii="宋体" w:hAnsi="宋体" w:cs="宋体"/>
          <w:color w:val="auto"/>
          <w:sz w:val="28"/>
          <w:szCs w:val="28"/>
        </w:rPr>
        <w:outlineLvl w:val="9"/>
      </w:pPr>
      <w:r>
        <w:rPr>
          <w:rFonts w:ascii="宋体" w:hAnsi="宋体" w:cs="宋体"/>
          <w:color w:val="auto"/>
          <w:sz w:val="28"/>
          <w:szCs w:val="28"/>
        </w:rPr>
      </w:r>
      <w:r/>
    </w:p>
    <w:p>
      <w:pPr>
        <w:ind w:firstLine="560"/>
        <w:keepLines w:val="0"/>
        <w:keepNext w:val="0"/>
        <w:pageBreakBefore w:val="0"/>
        <w:spacing w:line="360" w:lineRule="auto"/>
        <w:rPr>
          <w:rFonts w:ascii="宋体" w:hAnsi="宋体" w:cs="宋体"/>
          <w:color w:val="auto"/>
          <w:sz w:val="28"/>
          <w:szCs w:val="28"/>
        </w:rPr>
        <w:outlineLvl w:val="9"/>
      </w:pPr>
      <w:r>
        <w:rPr>
          <w:rFonts w:hint="eastAsia" w:ascii="宋体" w:hAnsi="宋体" w:cs="宋体"/>
          <w:color w:val="auto"/>
          <w:sz w:val="28"/>
          <w:szCs w:val="28"/>
        </w:rPr>
        <w:t xml:space="preserve">兹证明</w:t>
      </w:r>
      <w:r>
        <w:rPr>
          <w:rFonts w:hint="eastAsia" w:ascii="宋体" w:hAnsi="宋体" w:cs="宋体"/>
          <w:b/>
          <w:color w:val="auto"/>
          <w:sz w:val="24"/>
          <w:u w:val="single"/>
        </w:rPr>
        <w:t xml:space="preserve">×××（）姓名</w:t>
      </w:r>
      <w:r>
        <w:rPr>
          <w:rFonts w:hint="eastAsia" w:ascii="宋体" w:hAnsi="宋体" w:cs="宋体"/>
          <w:color w:val="auto"/>
          <w:sz w:val="28"/>
          <w:szCs w:val="28"/>
        </w:rPr>
        <w:t xml:space="preserve">同志，性别</w:t>
      </w:r>
      <w:r>
        <w:rPr>
          <w:rFonts w:hint="eastAsia" w:ascii="宋体" w:hAnsi="宋体" w:cs="宋体"/>
          <w:b/>
          <w:color w:val="auto"/>
          <w:sz w:val="24"/>
          <w:u w:val="single"/>
        </w:rPr>
        <w:t xml:space="preserve">×××</w:t>
      </w:r>
      <w:r>
        <w:rPr>
          <w:rFonts w:hint="eastAsia" w:ascii="宋体" w:hAnsi="宋体" w:cs="宋体"/>
          <w:color w:val="auto"/>
          <w:sz w:val="28"/>
          <w:szCs w:val="28"/>
        </w:rPr>
        <w:t xml:space="preserve">，</w:t>
      </w:r>
      <w:r>
        <w:rPr>
          <w:rFonts w:hint="eastAsia" w:ascii="宋体" w:hAnsi="宋体" w:cs="宋体"/>
          <w:color w:val="auto"/>
          <w:sz w:val="28"/>
        </w:rPr>
        <w:t xml:space="preserve">居民身份证号</w:t>
      </w:r>
      <w:r>
        <w:rPr>
          <w:rFonts w:hint="eastAsia" w:ascii="宋体" w:hAnsi="宋体" w:cs="宋体"/>
          <w:b/>
          <w:color w:val="auto"/>
          <w:sz w:val="24"/>
          <w:u w:val="single"/>
        </w:rPr>
        <w:t xml:space="preserve">×××</w:t>
      </w:r>
      <w:r>
        <w:rPr>
          <w:rFonts w:hint="eastAsia" w:ascii="宋体" w:hAnsi="宋体" w:cs="宋体"/>
          <w:color w:val="auto"/>
          <w:sz w:val="28"/>
          <w:szCs w:val="28"/>
        </w:rPr>
        <w:t xml:space="preserve">，在我单位任职务，系我单位主要负责人即法定代表人。</w:t>
      </w:r>
      <w:r/>
    </w:p>
    <w:p>
      <w:pPr>
        <w:ind w:firstLine="560"/>
        <w:keepLines w:val="0"/>
        <w:keepNext w:val="0"/>
        <w:pageBreakBefore w:val="0"/>
        <w:spacing w:line="360" w:lineRule="auto"/>
        <w:rPr>
          <w:rFonts w:ascii="宋体" w:hAnsi="宋体" w:cs="宋体"/>
          <w:color w:val="auto"/>
          <w:sz w:val="28"/>
          <w:szCs w:val="28"/>
        </w:rPr>
        <w:outlineLvl w:val="9"/>
      </w:pPr>
      <w:r>
        <w:rPr>
          <w:rFonts w:ascii="宋体" w:hAnsi="宋体" w:cs="宋体"/>
          <w:color w:val="auto"/>
          <w:sz w:val="28"/>
          <w:szCs w:val="28"/>
        </w:rPr>
      </w:r>
      <w:r/>
    </w:p>
    <w:p>
      <w:pPr>
        <w:ind w:firstLine="560"/>
        <w:keepLines w:val="0"/>
        <w:keepNext w:val="0"/>
        <w:pageBreakBefore w:val="0"/>
        <w:spacing w:line="360" w:lineRule="auto"/>
        <w:rPr>
          <w:rFonts w:ascii="宋体" w:hAnsi="宋体" w:cs="宋体"/>
          <w:color w:val="auto"/>
          <w:sz w:val="28"/>
          <w:szCs w:val="28"/>
        </w:rPr>
        <w:outlineLvl w:val="9"/>
      </w:pPr>
      <w:r>
        <w:rPr>
          <w:rFonts w:hint="eastAsia" w:ascii="宋体" w:hAnsi="宋体" w:cs="宋体"/>
          <w:color w:val="auto"/>
          <w:sz w:val="28"/>
          <w:szCs w:val="28"/>
        </w:rPr>
        <w:t xml:space="preserve">单位地址：</w:t>
      </w:r>
      <w:r/>
    </w:p>
    <w:p>
      <w:pPr>
        <w:ind w:firstLine="560"/>
        <w:keepLines w:val="0"/>
        <w:keepNext w:val="0"/>
        <w:pageBreakBefore w:val="0"/>
        <w:spacing w:line="360" w:lineRule="auto"/>
        <w:rPr>
          <w:rFonts w:ascii="宋体" w:hAnsi="宋体" w:cs="宋体"/>
          <w:color w:val="auto"/>
          <w:sz w:val="28"/>
          <w:szCs w:val="28"/>
        </w:rPr>
        <w:outlineLvl w:val="9"/>
      </w:pPr>
      <w:r>
        <w:rPr>
          <w:rFonts w:ascii="宋体" w:hAnsi="宋体" w:cs="宋体"/>
          <w:color w:val="auto"/>
          <w:sz w:val="28"/>
          <w:szCs w:val="28"/>
        </w:rPr>
      </w:r>
      <w:r/>
    </w:p>
    <w:p>
      <w:pPr>
        <w:ind w:firstLine="560"/>
        <w:keepLines w:val="0"/>
        <w:keepNext w:val="0"/>
        <w:pageBreakBefore w:val="0"/>
        <w:spacing w:line="360" w:lineRule="auto"/>
        <w:rPr>
          <w:rFonts w:ascii="宋体" w:hAnsi="宋体" w:cs="宋体"/>
          <w:color w:val="auto"/>
          <w:sz w:val="28"/>
          <w:szCs w:val="28"/>
        </w:rPr>
        <w:outlineLvl w:val="9"/>
      </w:pPr>
      <w:r>
        <w:rPr>
          <w:rFonts w:hint="eastAsia" w:ascii="宋体" w:hAnsi="宋体" w:cs="宋体"/>
          <w:color w:val="auto"/>
          <w:sz w:val="28"/>
          <w:szCs w:val="28"/>
        </w:rPr>
        <w:t xml:space="preserve">电    话：</w:t>
      </w:r>
      <w:r/>
    </w:p>
    <w:p>
      <w:pPr>
        <w:ind w:firstLine="560"/>
        <w:keepLines w:val="0"/>
        <w:keepNext w:val="0"/>
        <w:pageBreakBefore w:val="0"/>
        <w:spacing w:line="360" w:lineRule="auto"/>
        <w:rPr>
          <w:rFonts w:ascii="宋体" w:hAnsi="宋体" w:cs="宋体"/>
          <w:color w:val="auto"/>
          <w:sz w:val="28"/>
          <w:szCs w:val="28"/>
        </w:rPr>
        <w:outlineLvl w:val="9"/>
      </w:pPr>
      <w:r>
        <w:rPr>
          <w:rFonts w:ascii="宋体" w:hAnsi="宋体" w:cs="宋体"/>
          <w:color w:val="auto"/>
          <w:sz w:val="28"/>
          <w:szCs w:val="28"/>
        </w:rPr>
      </w:r>
      <w:r/>
    </w:p>
    <w:p>
      <w:pPr>
        <w:ind w:firstLine="560"/>
        <w:keepLines w:val="0"/>
        <w:keepNext w:val="0"/>
        <w:pageBreakBefore w:val="0"/>
        <w:spacing w:line="360" w:lineRule="auto"/>
        <w:rPr>
          <w:rFonts w:ascii="宋体" w:hAnsi="宋体" w:cs="宋体"/>
          <w:color w:val="auto"/>
          <w:sz w:val="28"/>
          <w:szCs w:val="28"/>
        </w:rPr>
        <w:outlineLvl w:val="9"/>
      </w:pPr>
      <w:r>
        <w:rPr>
          <w:rFonts w:hint="eastAsia" w:ascii="宋体" w:hAnsi="宋体" w:cs="宋体"/>
          <w:color w:val="auto"/>
          <w:sz w:val="28"/>
          <w:szCs w:val="28"/>
        </w:rPr>
        <w:t xml:space="preserve">单位全称： </w:t>
      </w:r>
      <w:r/>
    </w:p>
    <w:p>
      <w:pPr>
        <w:ind w:firstLine="560"/>
        <w:keepLines w:val="0"/>
        <w:keepNext w:val="0"/>
        <w:pageBreakBefore w:val="0"/>
        <w:spacing w:line="360" w:lineRule="auto"/>
        <w:rPr>
          <w:rFonts w:ascii="宋体" w:hAnsi="宋体" w:cs="宋体"/>
          <w:color w:val="auto"/>
          <w:sz w:val="28"/>
          <w:szCs w:val="28"/>
        </w:rPr>
        <w:outlineLvl w:val="9"/>
      </w:pPr>
      <w:r>
        <w:rPr>
          <w:rFonts w:ascii="宋体" w:hAnsi="宋体" w:cs="宋体"/>
          <w:color w:val="auto"/>
          <w:sz w:val="28"/>
          <w:szCs w:val="28"/>
        </w:rPr>
      </w:r>
      <w:r/>
    </w:p>
    <w:p>
      <w:pPr>
        <w:ind w:firstLine="560"/>
        <w:keepLines w:val="0"/>
        <w:keepNext w:val="0"/>
        <w:pageBreakBefore w:val="0"/>
        <w:spacing w:line="360" w:lineRule="auto"/>
        <w:rPr>
          <w:rFonts w:ascii="宋体" w:hAnsi="宋体" w:cs="宋体"/>
          <w:color w:val="auto"/>
          <w:sz w:val="28"/>
          <w:szCs w:val="28"/>
        </w:rPr>
        <w:outlineLvl w:val="9"/>
      </w:pPr>
      <w:r>
        <w:rPr>
          <w:rFonts w:hint="eastAsia" w:ascii="宋体" w:hAnsi="宋体" w:cs="宋体"/>
          <w:color w:val="auto"/>
          <w:sz w:val="28"/>
          <w:szCs w:val="28"/>
        </w:rPr>
        <w:t xml:space="preserve">公    章： </w:t>
      </w:r>
      <w:r/>
    </w:p>
    <w:p>
      <w:pPr>
        <w:ind w:firstLine="560"/>
        <w:keepLines w:val="0"/>
        <w:keepNext w:val="0"/>
        <w:pageBreakBefore w:val="0"/>
        <w:spacing w:line="360" w:lineRule="auto"/>
        <w:tabs>
          <w:tab w:val="left" w:pos="7290" w:leader="none"/>
        </w:tabs>
        <w:rPr>
          <w:rFonts w:ascii="宋体" w:hAnsi="宋体" w:cs="宋体"/>
          <w:color w:val="auto"/>
          <w:sz w:val="28"/>
          <w:szCs w:val="28"/>
        </w:rPr>
        <w:outlineLvl w:val="9"/>
      </w:pPr>
      <w:r>
        <w:rPr>
          <w:rFonts w:ascii="宋体" w:hAnsi="宋体" w:cs="宋体"/>
          <w:color w:val="auto"/>
          <w:sz w:val="28"/>
          <w:szCs w:val="28"/>
        </w:rPr>
      </w:r>
      <w:r/>
    </w:p>
    <w:p>
      <w:pPr>
        <w:ind w:firstLine="560"/>
        <w:jc w:val="right"/>
        <w:keepLines w:val="0"/>
        <w:keepNext w:val="0"/>
        <w:pageBreakBefore w:val="0"/>
        <w:spacing w:line="360" w:lineRule="auto"/>
        <w:tabs>
          <w:tab w:val="left" w:pos="7290" w:leader="none"/>
        </w:tabs>
        <w:rPr>
          <w:rFonts w:ascii="宋体" w:hAnsi="宋体" w:cs="宋体"/>
          <w:color w:val="auto"/>
          <w:sz w:val="28"/>
          <w:szCs w:val="28"/>
        </w:rPr>
        <w:outlineLvl w:val="9"/>
      </w:pPr>
      <w:r>
        <w:rPr>
          <w:rFonts w:hint="eastAsia" w:ascii="宋体" w:hAnsi="宋体" w:cs="宋体"/>
          <w:color w:val="auto"/>
          <w:sz w:val="28"/>
          <w:szCs w:val="28"/>
        </w:rPr>
        <w:t xml:space="preserve">  年     月    日</w:t>
      </w:r>
      <w:r/>
    </w:p>
    <w:p>
      <w:pPr>
        <w:ind w:firstLine="643"/>
        <w:jc w:val="left"/>
        <w:keepLines w:val="0"/>
        <w:keepNext w:val="0"/>
        <w:pageBreakBefore w:val="0"/>
        <w:spacing w:line="360" w:lineRule="auto"/>
        <w:rPr>
          <w:rFonts w:ascii="宋体" w:hAnsi="宋体" w:cs="宋体"/>
          <w:b/>
          <w:color w:val="auto"/>
          <w:sz w:val="32"/>
          <w:szCs w:val="32"/>
        </w:rPr>
        <w:outlineLvl w:val="9"/>
      </w:pPr>
      <w:r>
        <w:rPr>
          <w:rFonts w:ascii="宋体" w:hAnsi="宋体" w:cs="宋体"/>
          <w:b/>
          <w:color w:val="auto"/>
          <w:sz w:val="32"/>
          <w:szCs w:val="32"/>
        </w:rPr>
      </w:r>
      <w:r/>
    </w:p>
    <w:p>
      <w:pPr>
        <w:ind w:firstLine="643"/>
        <w:jc w:val="left"/>
        <w:keepLines w:val="0"/>
        <w:keepNext w:val="0"/>
        <w:pageBreakBefore w:val="0"/>
        <w:spacing w:line="360" w:lineRule="auto"/>
        <w:rPr>
          <w:rFonts w:ascii="宋体" w:hAnsi="宋体" w:cs="宋体"/>
          <w:b/>
          <w:color w:val="auto"/>
          <w:sz w:val="32"/>
          <w:szCs w:val="32"/>
        </w:rPr>
        <w:outlineLvl w:val="9"/>
      </w:pPr>
      <w:r>
        <w:rPr>
          <w:rFonts w:ascii="宋体" w:hAnsi="宋体" w:cs="宋体"/>
          <w:b/>
          <w:color w:val="auto"/>
          <w:sz w:val="32"/>
          <w:szCs w:val="32"/>
        </w:rPr>
      </w:r>
      <w:r/>
    </w:p>
    <w:p>
      <w:pPr>
        <w:ind w:firstLine="643"/>
        <w:jc w:val="left"/>
        <w:keepLines w:val="0"/>
        <w:keepNext w:val="0"/>
        <w:pageBreakBefore w:val="0"/>
        <w:spacing w:line="360" w:lineRule="auto"/>
        <w:rPr>
          <w:rFonts w:ascii="宋体" w:hAnsi="宋体" w:cs="宋体"/>
          <w:b/>
          <w:color w:val="auto"/>
          <w:sz w:val="32"/>
          <w:szCs w:val="32"/>
        </w:rPr>
        <w:outlineLvl w:val="9"/>
      </w:pPr>
      <w:r>
        <w:rPr>
          <w:rFonts w:hint="eastAsia" w:ascii="宋体" w:hAnsi="宋体" w:cs="宋体"/>
          <w:b/>
          <w:color w:val="auto"/>
          <w:sz w:val="32"/>
          <w:szCs w:val="32"/>
        </w:rPr>
        <w:t xml:space="preserve">附：法定代表人居民身份证扫描件</w:t>
      </w:r>
      <w:r/>
    </w:p>
    <w:p>
      <w:pPr>
        <w:ind w:firstLine="560"/>
        <w:keepLines w:val="0"/>
        <w:keepNext w:val="0"/>
        <w:pageBreakBefore w:val="0"/>
        <w:spacing w:line="360" w:lineRule="auto"/>
        <w:tabs>
          <w:tab w:val="left" w:pos="7290" w:leader="none"/>
        </w:tabs>
        <w:rPr>
          <w:rFonts w:ascii="宋体" w:hAnsi="宋体" w:cs="宋体"/>
          <w:color w:val="auto"/>
          <w:sz w:val="28"/>
        </w:rPr>
        <w:outlineLvl w:val="9"/>
      </w:pPr>
      <w:r>
        <w:rPr>
          <w:rFonts w:hint="eastAsia" w:ascii="宋体" w:hAnsi="宋体" w:cs="宋体"/>
          <w:color w:val="auto"/>
          <w:sz w:val="28"/>
          <w:u w:val="single"/>
        </w:rPr>
        <w:t xml:space="preserve">注：1.“法定代表人”直接参加投标响应活动的仅需填写本身份证明</w:t>
      </w:r>
      <w:r>
        <w:rPr>
          <w:rFonts w:hint="eastAsia" w:ascii="宋体" w:hAnsi="宋体" w:cs="宋体"/>
          <w:color w:val="auto"/>
          <w:sz w:val="28"/>
        </w:rPr>
        <w:t xml:space="preserve">。</w:t>
      </w:r>
      <w:r/>
    </w:p>
    <w:p>
      <w:pPr>
        <w:ind w:firstLine="562"/>
        <w:keepLines w:val="0"/>
        <w:keepNext w:val="0"/>
        <w:pageBreakBefore w:val="0"/>
        <w:spacing w:line="360" w:lineRule="auto"/>
        <w:tabs>
          <w:tab w:val="left" w:pos="7290" w:leader="none"/>
        </w:tabs>
        <w:rPr>
          <w:rFonts w:ascii="宋体" w:hAnsi="宋体" w:cs="宋体"/>
          <w:b/>
          <w:color w:val="auto"/>
          <w:sz w:val="28"/>
          <w:szCs w:val="28"/>
          <w:u w:val="single"/>
        </w:rPr>
        <w:outlineLvl w:val="9"/>
      </w:pPr>
      <w:r>
        <w:rPr>
          <w:rFonts w:hint="eastAsia" w:ascii="宋体" w:hAnsi="宋体" w:cs="宋体"/>
          <w:b/>
          <w:color w:val="auto"/>
          <w:sz w:val="28"/>
          <w:szCs w:val="28"/>
          <w:u w:val="single"/>
        </w:rPr>
        <w:t xml:space="preserve">2.投标人属于非法人组织的，按照法律、行政法规规定能够对外代表其从事民事活动的主要负责人，视同法定代表人。</w:t>
      </w:r>
      <w:r/>
    </w:p>
    <w:p>
      <w:pPr>
        <w:jc w:val="left"/>
        <w:keepLines w:val="0"/>
        <w:keepNext w:val="0"/>
        <w:pageBreakBefore w:val="0"/>
        <w:spacing w:line="360" w:lineRule="auto"/>
        <w:widowControl/>
        <w:rPr>
          <w:rFonts w:ascii="宋体" w:hAnsi="宋体" w:cs="宋体"/>
          <w:b/>
          <w:color w:val="auto"/>
          <w:sz w:val="32"/>
          <w:szCs w:val="20"/>
        </w:rPr>
        <w:outlineLvl w:val="9"/>
      </w:pPr>
      <w:r>
        <w:rPr>
          <w:rFonts w:hint="eastAsia" w:ascii="宋体" w:hAnsi="宋体" w:cs="宋体"/>
          <w:color w:val="auto"/>
        </w:rPr>
        <w:br w:type="page" w:clear="all"/>
      </w:r>
      <w:r/>
    </w:p>
    <w:p>
      <w:pPr>
        <w:jc w:val="center"/>
        <w:keepLines w:val="0"/>
        <w:keepNext w:val="0"/>
        <w:pageBreakBefore w:val="0"/>
        <w:spacing w:line="360" w:lineRule="auto"/>
        <w:rPr>
          <w:rFonts w:ascii="宋体" w:hAnsi="宋体" w:cs="宋体"/>
          <w:b/>
          <w:bCs/>
          <w:color w:val="auto"/>
          <w:sz w:val="32"/>
        </w:rPr>
        <w:outlineLvl w:val="9"/>
      </w:pPr>
      <w:r>
        <w:rPr>
          <w:rFonts w:hint="eastAsia" w:ascii="宋体" w:hAnsi="宋体" w:cs="宋体"/>
          <w:b/>
          <w:bCs/>
          <w:color w:val="auto"/>
          <w:sz w:val="32"/>
        </w:rPr>
        <w:t xml:space="preserve">三、法定代表人授权委托书</w:t>
      </w:r>
      <w:r/>
    </w:p>
    <w:p>
      <w:pPr>
        <w:ind w:right="420" w:firstLine="560"/>
        <w:keepLines w:val="0"/>
        <w:keepNext w:val="0"/>
        <w:pageBreakBefore w:val="0"/>
        <w:spacing w:line="360" w:lineRule="auto"/>
        <w:rPr>
          <w:rFonts w:ascii="宋体" w:hAnsi="宋体" w:cs="宋体"/>
          <w:color w:val="auto"/>
          <w:sz w:val="28"/>
        </w:rPr>
        <w:outlineLvl w:val="9"/>
      </w:pPr>
      <w:r>
        <w:rPr>
          <w:rFonts w:hint="eastAsia" w:ascii="宋体" w:hAnsi="宋体" w:cs="宋体"/>
          <w:color w:val="auto"/>
          <w:sz w:val="28"/>
        </w:rPr>
        <w:t xml:space="preserve">本授权书声明：</w:t>
      </w:r>
      <w:r>
        <w:rPr>
          <w:rFonts w:hint="eastAsia" w:ascii="宋体" w:hAnsi="宋体" w:cs="宋体"/>
          <w:b/>
          <w:color w:val="auto"/>
          <w:sz w:val="24"/>
          <w:u w:val="single"/>
        </w:rPr>
        <w:t xml:space="preserve">×××（投标人名称）</w:t>
      </w:r>
      <w:r>
        <w:rPr>
          <w:rFonts w:hint="eastAsia" w:ascii="宋体" w:hAnsi="宋体" w:cs="宋体"/>
          <w:color w:val="auto"/>
          <w:sz w:val="28"/>
        </w:rPr>
        <w:t xml:space="preserve">法定代表人</w:t>
      </w:r>
      <w:r>
        <w:rPr>
          <w:rFonts w:hint="eastAsia" w:ascii="宋体" w:hAnsi="宋体" w:cs="宋体"/>
          <w:b/>
          <w:color w:val="auto"/>
          <w:sz w:val="24"/>
          <w:u w:val="single"/>
        </w:rPr>
        <w:t xml:space="preserve">×××（姓名） </w:t>
      </w:r>
      <w:r>
        <w:rPr>
          <w:rFonts w:hint="eastAsia" w:ascii="宋体" w:hAnsi="宋体" w:cs="宋体"/>
          <w:color w:val="auto"/>
          <w:sz w:val="28"/>
        </w:rPr>
        <w:t xml:space="preserve">授权</w:t>
      </w:r>
      <w:r>
        <w:rPr>
          <w:rFonts w:hint="eastAsia" w:ascii="宋体" w:hAnsi="宋体" w:cs="宋体"/>
          <w:b/>
          <w:color w:val="auto"/>
          <w:sz w:val="24"/>
          <w:u w:val="single"/>
        </w:rPr>
        <w:t xml:space="preserve">×××（委托代理人的姓名、身份证号）</w:t>
      </w:r>
      <w:r>
        <w:rPr>
          <w:rFonts w:hint="eastAsia" w:ascii="宋体" w:hAnsi="宋体" w:cs="宋体"/>
          <w:color w:val="auto"/>
          <w:sz w:val="28"/>
        </w:rPr>
        <w:t xml:space="preserve">为我方就</w:t>
      </w:r>
      <w:r>
        <w:rPr>
          <w:rFonts w:hint="eastAsia" w:ascii="宋体" w:hAnsi="宋体" w:cs="宋体"/>
          <w:b/>
          <w:color w:val="auto"/>
          <w:sz w:val="24"/>
          <w:u w:val="single"/>
        </w:rPr>
        <w:t xml:space="preserve">××××（代理机构）代理的××××（项目编号）</w:t>
      </w:r>
      <w:r>
        <w:rPr>
          <w:rFonts w:hint="eastAsia" w:ascii="宋体" w:hAnsi="宋体" w:cs="宋体"/>
          <w:bCs/>
          <w:color w:val="auto"/>
          <w:sz w:val="28"/>
        </w:rPr>
        <w:t xml:space="preserve">项目</w:t>
      </w:r>
      <w:r>
        <w:rPr>
          <w:rFonts w:hint="eastAsia" w:ascii="宋体" w:hAnsi="宋体" w:cs="宋体"/>
          <w:color w:val="auto"/>
          <w:sz w:val="28"/>
        </w:rPr>
        <w:t xml:space="preserve">的投标活动的合法代理人，以本公司名义全权处理一切与该项目投标有关的事务（含合同签订）。</w:t>
      </w:r>
      <w:r/>
    </w:p>
    <w:p>
      <w:pPr>
        <w:ind w:firstLine="560"/>
        <w:keepLines w:val="0"/>
        <w:keepNext w:val="0"/>
        <w:pageBreakBefore w:val="0"/>
        <w:spacing w:line="360" w:lineRule="auto"/>
        <w:tabs>
          <w:tab w:val="left" w:pos="5560" w:leader="none"/>
        </w:tabs>
        <w:rPr>
          <w:rFonts w:ascii="宋体" w:hAnsi="宋体" w:cs="宋体"/>
          <w:color w:val="auto"/>
          <w:sz w:val="28"/>
        </w:rPr>
        <w:outlineLvl w:val="9"/>
      </w:pPr>
      <w:r>
        <w:rPr>
          <w:rFonts w:hint="eastAsia" w:ascii="宋体" w:hAnsi="宋体" w:cs="宋体"/>
          <w:color w:val="auto"/>
          <w:sz w:val="28"/>
        </w:rPr>
        <w:tab/>
      </w:r>
      <w:r/>
    </w:p>
    <w:p>
      <w:pPr>
        <w:ind w:firstLine="560"/>
        <w:keepLines w:val="0"/>
        <w:keepNext w:val="0"/>
        <w:pageBreakBefore w:val="0"/>
        <w:spacing w:line="360" w:lineRule="auto"/>
        <w:rPr>
          <w:rFonts w:ascii="宋体" w:hAnsi="宋体" w:cs="宋体"/>
          <w:color w:val="auto"/>
          <w:sz w:val="28"/>
        </w:rPr>
        <w:outlineLvl w:val="9"/>
      </w:pPr>
      <w:r>
        <w:rPr>
          <w:rFonts w:hint="eastAsia" w:ascii="宋体" w:hAnsi="宋体" w:cs="宋体"/>
          <w:color w:val="auto"/>
          <w:sz w:val="28"/>
        </w:rPr>
        <w:t xml:space="preserve">本授权书于年月日签字生效，特此声明。</w:t>
      </w:r>
      <w:r/>
    </w:p>
    <w:p>
      <w:pPr>
        <w:ind w:firstLine="560"/>
        <w:keepLines w:val="0"/>
        <w:keepNext w:val="0"/>
        <w:pageBreakBefore w:val="0"/>
        <w:spacing w:line="360" w:lineRule="auto"/>
        <w:rPr>
          <w:rFonts w:ascii="宋体" w:hAnsi="宋体" w:cs="宋体"/>
          <w:color w:val="auto"/>
          <w:sz w:val="28"/>
        </w:rPr>
        <w:outlineLvl w:val="9"/>
      </w:pPr>
      <w:r>
        <w:rPr>
          <w:rFonts w:hint="eastAsia" w:ascii="宋体" w:hAnsi="宋体" w:cs="宋体"/>
          <w:color w:val="auto"/>
          <w:sz w:val="28"/>
        </w:rPr>
        <w:t xml:space="preserve">委托代理人身份证号码：</w:t>
      </w:r>
      <w:r/>
    </w:p>
    <w:p>
      <w:pPr>
        <w:ind w:firstLine="560"/>
        <w:keepLines w:val="0"/>
        <w:keepNext w:val="0"/>
        <w:pageBreakBefore w:val="0"/>
        <w:spacing w:line="360" w:lineRule="auto"/>
        <w:rPr>
          <w:rFonts w:ascii="宋体" w:hAnsi="宋体" w:cs="宋体"/>
          <w:color w:val="auto"/>
          <w:sz w:val="28"/>
        </w:rPr>
        <w:outlineLvl w:val="9"/>
      </w:pPr>
      <w:r>
        <w:rPr>
          <w:rFonts w:hint="eastAsia" w:ascii="宋体" w:hAnsi="宋体" w:cs="宋体"/>
          <w:color w:val="auto"/>
          <w:sz w:val="28"/>
        </w:rPr>
        <w:t xml:space="preserve">委托代理人联系电话：（手机）</w:t>
      </w:r>
      <w:r/>
    </w:p>
    <w:p>
      <w:pPr>
        <w:ind w:firstLine="560"/>
        <w:keepLines w:val="0"/>
        <w:keepNext w:val="0"/>
        <w:pageBreakBefore w:val="0"/>
        <w:spacing w:line="360" w:lineRule="auto"/>
        <w:rPr>
          <w:rFonts w:ascii="宋体" w:hAnsi="宋体" w:cs="宋体"/>
          <w:color w:val="auto"/>
          <w:sz w:val="28"/>
        </w:rPr>
        <w:outlineLvl w:val="9"/>
      </w:pPr>
      <w:r>
        <w:rPr>
          <w:rFonts w:ascii="宋体" w:hAnsi="宋体" w:cs="宋体"/>
          <w:color w:val="auto"/>
          <w:sz w:val="28"/>
        </w:rPr>
      </w:r>
      <w:r/>
    </w:p>
    <w:p>
      <w:pPr>
        <w:ind w:firstLine="560"/>
        <w:keepLines w:val="0"/>
        <w:keepNext w:val="0"/>
        <w:pageBreakBefore w:val="0"/>
        <w:spacing w:line="360" w:lineRule="auto"/>
        <w:rPr>
          <w:rFonts w:ascii="宋体" w:hAnsi="宋体" w:cs="宋体"/>
          <w:color w:val="auto"/>
          <w:sz w:val="28"/>
          <w:u w:val="single"/>
        </w:rPr>
        <w:outlineLvl w:val="9"/>
      </w:pPr>
      <w:r>
        <w:rPr>
          <w:rFonts w:hint="eastAsia" w:ascii="宋体" w:hAnsi="宋体" w:cs="宋体"/>
          <w:color w:val="auto"/>
          <w:sz w:val="28"/>
        </w:rPr>
        <w:t xml:space="preserve">法定代表人签字或盖章：          </w:t>
      </w:r>
      <w:r/>
    </w:p>
    <w:p>
      <w:pPr>
        <w:ind w:firstLine="560"/>
        <w:keepLines w:val="0"/>
        <w:keepNext w:val="0"/>
        <w:pageBreakBefore w:val="0"/>
        <w:spacing w:line="360" w:lineRule="auto"/>
        <w:rPr>
          <w:rFonts w:ascii="宋体" w:hAnsi="宋体" w:cs="宋体"/>
          <w:color w:val="auto"/>
          <w:sz w:val="28"/>
        </w:rPr>
        <w:outlineLvl w:val="9"/>
      </w:pPr>
      <w:r>
        <w:rPr>
          <w:rFonts w:ascii="宋体" w:hAnsi="宋体" w:cs="宋体"/>
          <w:color w:val="auto"/>
          <w:sz w:val="28"/>
        </w:rPr>
      </w:r>
      <w:r/>
    </w:p>
    <w:p>
      <w:pPr>
        <w:ind w:firstLine="560"/>
        <w:keepLines w:val="0"/>
        <w:keepNext w:val="0"/>
        <w:pageBreakBefore w:val="0"/>
        <w:spacing w:line="360" w:lineRule="auto"/>
        <w:rPr>
          <w:rFonts w:ascii="宋体" w:hAnsi="宋体" w:cs="宋体"/>
          <w:color w:val="auto"/>
          <w:sz w:val="28"/>
        </w:rPr>
        <w:outlineLvl w:val="9"/>
      </w:pPr>
      <w:r>
        <w:rPr>
          <w:rFonts w:hint="eastAsia" w:ascii="宋体" w:hAnsi="宋体" w:cs="宋体"/>
          <w:color w:val="auto"/>
          <w:sz w:val="28"/>
        </w:rPr>
        <w:t xml:space="preserve">投标人名称（公章）：</w:t>
      </w:r>
      <w:r/>
    </w:p>
    <w:p>
      <w:pPr>
        <w:ind w:firstLine="560"/>
        <w:keepLines w:val="0"/>
        <w:keepNext w:val="0"/>
        <w:pageBreakBefore w:val="0"/>
        <w:spacing w:line="360" w:lineRule="auto"/>
        <w:rPr>
          <w:rFonts w:ascii="宋体" w:hAnsi="宋体" w:cs="宋体"/>
          <w:color w:val="auto"/>
          <w:sz w:val="28"/>
          <w:u w:val="single"/>
        </w:rPr>
        <w:outlineLvl w:val="9"/>
      </w:pPr>
      <w:r>
        <w:rPr>
          <w:rFonts w:hint="eastAsia" w:ascii="宋体" w:hAnsi="宋体" w:cs="宋体"/>
          <w:color w:val="auto"/>
          <w:sz w:val="28"/>
        </w:rPr>
        <w:t xml:space="preserve">日     期：</w:t>
      </w:r>
      <w:r/>
    </w:p>
    <w:p>
      <w:pPr>
        <w:ind w:firstLine="560"/>
        <w:keepLines w:val="0"/>
        <w:keepNext w:val="0"/>
        <w:pageBreakBefore w:val="0"/>
        <w:spacing w:line="360" w:lineRule="auto"/>
        <w:rPr>
          <w:rFonts w:ascii="宋体" w:hAnsi="宋体" w:cs="宋体"/>
          <w:color w:val="auto"/>
          <w:sz w:val="28"/>
        </w:rPr>
        <w:outlineLvl w:val="9"/>
      </w:pPr>
      <w:r>
        <w:rPr>
          <w:rFonts w:ascii="宋体" w:hAnsi="宋体" w:cs="宋体"/>
          <w:color w:val="auto"/>
          <w:sz w:val="28"/>
        </w:rPr>
      </w:r>
      <w:r/>
    </w:p>
    <w:p>
      <w:pPr>
        <w:ind w:firstLine="643"/>
        <w:keepLines w:val="0"/>
        <w:keepNext w:val="0"/>
        <w:pageBreakBefore w:val="0"/>
        <w:spacing w:line="360" w:lineRule="auto"/>
        <w:rPr>
          <w:rFonts w:ascii="宋体" w:hAnsi="宋体" w:cs="宋体"/>
          <w:color w:val="auto"/>
          <w:sz w:val="28"/>
          <w:u w:val="single"/>
        </w:rPr>
        <w:outlineLvl w:val="9"/>
      </w:pPr>
      <w:r>
        <w:rPr>
          <w:rFonts w:hint="eastAsia" w:ascii="宋体" w:hAnsi="宋体" w:cs="宋体"/>
          <w:b/>
          <w:color w:val="auto"/>
          <w:sz w:val="32"/>
          <w:szCs w:val="32"/>
        </w:rPr>
        <w:t xml:space="preserve">附：委托代理人居民身份证扫描件</w:t>
      </w:r>
      <w:r/>
    </w:p>
    <w:p>
      <w:pPr>
        <w:ind w:firstLine="420"/>
        <w:keepLines w:val="0"/>
        <w:keepNext w:val="0"/>
        <w:pageBreakBefore w:val="0"/>
        <w:spacing w:line="360" w:lineRule="auto"/>
        <w:rPr>
          <w:rFonts w:ascii="宋体" w:hAnsi="宋体" w:cs="宋体"/>
          <w:color w:val="auto"/>
        </w:rPr>
        <w:outlineLvl w:val="9"/>
      </w:pPr>
      <w:r>
        <w:rPr>
          <w:rFonts w:ascii="宋体" w:hAnsi="宋体" w:cs="宋体"/>
          <w:color w:val="auto"/>
        </w:rPr>
      </w:r>
      <w:r/>
    </w:p>
    <w:p>
      <w:pPr>
        <w:ind w:firstLine="420"/>
        <w:jc w:val="center"/>
        <w:keepLines w:val="0"/>
        <w:keepNext w:val="0"/>
        <w:pageBreakBefore w:val="0"/>
        <w:spacing w:line="360" w:lineRule="auto"/>
        <w:rPr>
          <w:rFonts w:ascii="宋体" w:hAnsi="宋体" w:cs="宋体"/>
          <w:color w:val="auto"/>
        </w:rPr>
        <w:outlineLvl w:val="9"/>
      </w:pPr>
      <w:r>
        <w:rPr>
          <w:rFonts w:ascii="宋体" w:hAnsi="宋体" w:cs="宋体"/>
          <w:color w:val="auto"/>
        </w:rPr>
      </w:r>
      <w:r/>
    </w:p>
    <w:p>
      <w:pPr>
        <w:ind w:firstLine="720"/>
        <w:jc w:val="center"/>
        <w:keepLines w:val="0"/>
        <w:keepNext w:val="0"/>
        <w:pageBreakBefore w:val="0"/>
        <w:spacing w:line="360" w:lineRule="auto"/>
        <w:rPr>
          <w:rFonts w:ascii="宋体" w:hAnsi="宋体" w:cs="宋体"/>
          <w:color w:val="auto"/>
          <w:sz w:val="36"/>
          <w:szCs w:val="36"/>
        </w:rPr>
        <w:outlineLvl w:val="9"/>
      </w:pPr>
      <w:r>
        <w:rPr>
          <w:rFonts w:ascii="宋体" w:hAnsi="宋体" w:cs="宋体"/>
          <w:color w:val="auto"/>
          <w:sz w:val="36"/>
          <w:szCs w:val="36"/>
        </w:rPr>
      </w:r>
      <w:r/>
    </w:p>
    <w:p>
      <w:pPr>
        <w:keepLines w:val="0"/>
        <w:keepNext w:val="0"/>
        <w:pageBreakBefore w:val="0"/>
        <w:spacing w:line="360" w:lineRule="auto"/>
        <w:rPr>
          <w:rFonts w:ascii="宋体" w:hAnsi="宋体" w:cs="宋体"/>
          <w:color w:val="auto"/>
          <w:sz w:val="32"/>
        </w:rPr>
        <w:sectPr>
          <w:footerReference w:type="default" r:id="rId10"/>
          <w:footerReference w:type="first" r:id="rId11"/>
          <w:footnotePr/>
          <w:endnotePr/>
          <w:type w:val="nextPage"/>
          <w:pgSz w:w="11907" w:h="16840" w:orient="portrait"/>
          <w:pgMar w:top="1440" w:right="1270" w:bottom="1440" w:left="1270" w:header="851" w:footer="992" w:gutter="0"/>
          <w:cols w:num="1" w:sep="0" w:space="720" w:equalWidth="1"/>
          <w:docGrid w:linePitch="360"/>
          <w:titlePg/>
        </w:sectPr>
        <w:outlineLvl w:val="9"/>
      </w:pPr>
      <w:r>
        <w:rPr>
          <w:rFonts w:ascii="宋体" w:hAnsi="宋体" w:cs="宋体"/>
          <w:color w:val="auto"/>
          <w:sz w:val="32"/>
        </w:rPr>
      </w:r>
      <w:r/>
    </w:p>
    <w:p>
      <w:pPr>
        <w:jc w:val="center"/>
        <w:keepLines w:val="0"/>
        <w:keepNext w:val="0"/>
        <w:pageBreakBefore w:val="0"/>
        <w:spacing w:line="360" w:lineRule="auto"/>
        <w:rPr>
          <w:rFonts w:ascii="宋体" w:hAnsi="宋体" w:cs="宋体"/>
          <w:b/>
          <w:bCs/>
          <w:color w:val="auto"/>
          <w:sz w:val="32"/>
        </w:rPr>
        <w:outlineLvl w:val="9"/>
      </w:pPr>
      <w:r>
        <w:rPr>
          <w:rFonts w:hint="eastAsia" w:ascii="宋体" w:hAnsi="宋体" w:cs="宋体"/>
          <w:b/>
          <w:bCs/>
          <w:color w:val="auto"/>
          <w:sz w:val="32"/>
        </w:rPr>
        <w:t xml:space="preserve">四、价格部分</w:t>
      </w:r>
      <w:r/>
    </w:p>
    <w:p>
      <w:pPr>
        <w:ind w:firstLine="0"/>
        <w:jc w:val="center"/>
        <w:keepLines w:val="0"/>
        <w:keepNext w:val="0"/>
        <w:pageBreakBefore w:val="0"/>
        <w:spacing w:line="360" w:lineRule="auto"/>
        <w:widowControl w:val="off"/>
        <w:rPr>
          <w:rFonts w:hint="eastAsia" w:ascii="宋体" w:hAnsi="宋体" w:eastAsia="宋体" w:cs="宋体"/>
          <w:sz w:val="32"/>
          <w:lang w:eastAsia="zh-CN"/>
        </w:rPr>
        <w:outlineLvl w:val="9"/>
      </w:pPr>
      <w:r>
        <w:rPr>
          <w:rFonts w:hint="eastAsia" w:ascii="宋体" w:hAnsi="宋体" w:cs="宋体"/>
          <w:sz w:val="32"/>
        </w:rPr>
        <w:t xml:space="preserve">开标一览表</w:t>
      </w:r>
      <w:r>
        <w:rPr>
          <w:rFonts w:hint="eastAsia" w:ascii="宋体" w:hAnsi="宋体" w:cs="宋体"/>
          <w:sz w:val="32"/>
          <w:lang w:eastAsia="zh-CN"/>
        </w:rPr>
        <w:t xml:space="preserve">（</w:t>
      </w:r>
      <w:r>
        <w:rPr>
          <w:rFonts w:hint="eastAsia" w:ascii="宋体" w:hAnsi="宋体" w:cs="宋体"/>
          <w:sz w:val="32"/>
          <w:lang w:val="en-US" w:eastAsia="zh-CN"/>
        </w:rPr>
        <w:t xml:space="preserve">填写三年合计总报价</w:t>
      </w:r>
      <w:r>
        <w:rPr>
          <w:rFonts w:hint="eastAsia" w:ascii="宋体" w:hAnsi="宋体" w:cs="宋体"/>
          <w:sz w:val="32"/>
          <w:lang w:eastAsia="zh-CN"/>
        </w:rPr>
        <w:t xml:space="preserve">）</w:t>
      </w:r>
      <w:r/>
    </w:p>
    <w:p>
      <w:pPr>
        <w:pStyle w:val="2373"/>
        <w:jc w:val="center"/>
        <w:keepLines w:val="0"/>
        <w:keepNext w:val="0"/>
        <w:pageBreakBefore w:val="0"/>
        <w:rPr>
          <w:rFonts w:ascii="宋体" w:hAnsi="宋体" w:eastAsia="宋体" w:cs="宋体"/>
          <w:b/>
          <w:bCs/>
          <w:sz w:val="40"/>
          <w:szCs w:val="40"/>
        </w:rPr>
        <w:outlineLvl w:val="9"/>
      </w:pPr>
      <w:r>
        <w:rPr>
          <w:rFonts w:hint="eastAsia" w:ascii="宋体" w:hAnsi="宋体" w:eastAsia="宋体" w:cs="宋体"/>
          <w:b/>
          <w:bCs/>
          <w:sz w:val="40"/>
          <w:szCs w:val="40"/>
        </w:rPr>
        <w:t xml:space="preserve">以系统中格式为准，投标人按要求进行填报</w:t>
      </w:r>
      <w:r/>
    </w:p>
    <w:p>
      <w:pPr>
        <w:jc w:val="center"/>
        <w:rPr>
          <w:rFonts w:ascii="宋体" w:hAnsi="宋体"/>
          <w:b/>
          <w:sz w:val="32"/>
          <w:highlight w:val="none"/>
        </w:rPr>
      </w:pPr>
      <w:r>
        <w:rPr>
          <w:rFonts w:hint="eastAsia" w:ascii="宋体" w:hAnsi="宋体" w:cs="宋体"/>
          <w:b/>
          <w:bCs/>
          <w:color w:val="auto"/>
          <w:sz w:val="32"/>
        </w:rPr>
        <w:br w:type="page" w:clear="all"/>
      </w:r>
      <w:r>
        <w:rPr>
          <w:rFonts w:hint="eastAsia" w:ascii="宋体" w:hAnsi="宋体"/>
          <w:b/>
          <w:sz w:val="32"/>
          <w:highlight w:val="none"/>
        </w:rPr>
        <w:t xml:space="preserve">报价明细测算表</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投标人（盖章）:</w:t>
      </w:r>
      <w:r/>
    </w:p>
    <w:tbl>
      <w:tblPr>
        <w:tblStyle w:val="823"/>
        <w:tblW w:w="96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247"/>
        <w:gridCol w:w="750"/>
        <w:gridCol w:w="701"/>
        <w:gridCol w:w="2312"/>
        <w:gridCol w:w="2319"/>
        <w:gridCol w:w="1633"/>
      </w:tblGrid>
      <w:tr>
        <w:trPr>
          <w:jc w:val="center"/>
          <w:trHeight w:val="631"/>
        </w:trPr>
        <w:tc>
          <w:tcPr>
            <w:gridSpan w:val="4"/>
            <w:tcBorders>
              <w:top w:val="single" w:color="auto" w:sz="4" w:space="0"/>
              <w:left w:val="single" w:color="auto" w:sz="4" w:space="0"/>
              <w:bottom w:val="single" w:color="auto" w:sz="4" w:space="0"/>
              <w:right w:val="single" w:color="auto" w:sz="4" w:space="0"/>
            </w:tcBorders>
            <w:tcW w:w="3399"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项目名称</w:t>
            </w:r>
            <w:r/>
          </w:p>
        </w:tc>
        <w:tc>
          <w:tcPr>
            <w:gridSpan w:val="3"/>
            <w:tcBorders>
              <w:top w:val="single" w:color="auto" w:sz="4" w:space="0"/>
              <w:left w:val="single" w:color="auto" w:sz="4" w:space="0"/>
              <w:bottom w:val="single" w:color="auto" w:sz="4" w:space="0"/>
              <w:right w:val="single" w:color="auto" w:sz="4" w:space="0"/>
            </w:tcBorders>
            <w:tcW w:w="626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07"/>
        </w:trPr>
        <w:tc>
          <w:tcPr>
            <w:gridSpan w:val="4"/>
            <w:tcBorders>
              <w:top w:val="single" w:color="auto" w:sz="4" w:space="0"/>
              <w:left w:val="single" w:color="auto" w:sz="4" w:space="0"/>
              <w:bottom w:val="single" w:color="auto" w:sz="4" w:space="0"/>
              <w:right w:val="single" w:color="auto" w:sz="4" w:space="0"/>
            </w:tcBorders>
            <w:tcW w:w="3399"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项目编号</w:t>
            </w:r>
            <w:r/>
          </w:p>
        </w:tc>
        <w:tc>
          <w:tcPr>
            <w:gridSpan w:val="3"/>
            <w:tcBorders>
              <w:top w:val="single" w:color="auto" w:sz="4" w:space="0"/>
              <w:left w:val="single" w:color="auto" w:sz="4" w:space="0"/>
              <w:bottom w:val="single" w:color="auto" w:sz="4" w:space="0"/>
              <w:right w:val="single" w:color="auto" w:sz="4" w:space="0"/>
            </w:tcBorders>
            <w:tcW w:w="6264"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43"/>
        </w:trPr>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人数</w:t>
            </w:r>
            <w:r/>
          </w:p>
        </w:tc>
        <w:tc>
          <w:tcPr>
            <w:tcBorders>
              <w:top w:val="single" w:color="auto" w:sz="4" w:space="0"/>
              <w:left w:val="single" w:color="auto" w:sz="4" w:space="0"/>
              <w:bottom w:val="single" w:color="auto" w:sz="4" w:space="0"/>
            </w:tcBorders>
            <w:tcW w:w="2312" w:type="dxa"/>
            <w:vAlign w:val="center"/>
            <w:textDirection w:val="lrTb"/>
            <w:noWrap/>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单价</w:t>
            </w:r>
            <w:r/>
          </w:p>
          <w:p>
            <w:pPr>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（元/月/人）</w:t>
            </w:r>
            <w:r/>
          </w:p>
        </w:tc>
        <w:tc>
          <w:tcPr>
            <w:tcBorders>
              <w:top w:val="single" w:color="auto" w:sz="4" w:space="0"/>
              <w:left w:val="single" w:color="auto" w:sz="4" w:space="0"/>
              <w:bottom w:val="single" w:color="auto" w:sz="4" w:space="0"/>
            </w:tcBorders>
            <w:tcW w:w="2319" w:type="dxa"/>
            <w:vAlign w:val="center"/>
            <w:textDirection w:val="lrTb"/>
            <w:noWrap/>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合计</w:t>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（元/</w:t>
            </w:r>
            <w:r>
              <w:rPr>
                <w:rFonts w:hint="eastAsia" w:ascii="宋体" w:hAnsi="宋体" w:eastAsia="宋体" w:cs="宋体"/>
                <w:b/>
                <w:sz w:val="24"/>
                <w:szCs w:val="24"/>
                <w:highlight w:val="none"/>
                <w:lang w:val="en-US" w:eastAsia="zh-CN"/>
              </w:rPr>
              <w:t xml:space="preserve">年</w:t>
            </w:r>
            <w:r>
              <w:rPr>
                <w:rFonts w:hint="eastAsia" w:ascii="宋体" w:hAnsi="宋体" w:eastAsia="宋体" w:cs="宋体"/>
                <w:b/>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备注</w:t>
            </w:r>
            <w:r/>
          </w:p>
        </w:tc>
      </w:tr>
      <w:tr>
        <w:trPr>
          <w:jc w:val="center"/>
          <w:trHeight w:val="706"/>
        </w:trPr>
        <w:tc>
          <w:tcPr>
            <w:tcBorders>
              <w:top w:val="single" w:color="auto" w:sz="4" w:space="0"/>
              <w:left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gridSpan w:val="2"/>
            <w:tcBorders>
              <w:top w:val="single" w:color="auto" w:sz="4" w:space="0"/>
              <w:left w:val="single" w:color="auto" w:sz="4" w:space="0"/>
            </w:tcBorders>
            <w:tcW w:w="1997"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保安队长</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Borders>
              <w:top w:val="single" w:color="auto" w:sz="4" w:space="0"/>
              <w:left w:val="single" w:color="auto" w:sz="4" w:space="0"/>
              <w:bottom w:val="single" w:color="auto" w:sz="4" w:space="0"/>
            </w:tcBorders>
            <w:tcW w:w="2312"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w:t>
            </w:r>
            <w:r/>
          </w:p>
        </w:tc>
        <w:tc>
          <w:tcPr>
            <w:tcBorders>
              <w:top w:val="single" w:color="auto" w:sz="4" w:space="0"/>
              <w:left w:val="single" w:color="auto" w:sz="4" w:space="0"/>
              <w:bottom w:val="single" w:color="auto" w:sz="4" w:space="0"/>
            </w:tcBorders>
            <w:tcW w:w="2319"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jc w:val="center"/>
          <w:trHeight w:val="706"/>
        </w:trPr>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p>
        </w:tc>
        <w:tc>
          <w:tcPr>
            <w:gridSpan w:val="2"/>
            <w:tcBorders>
              <w:top w:val="single" w:color="auto" w:sz="4" w:space="0"/>
              <w:left w:val="single" w:color="auto" w:sz="4" w:space="0"/>
              <w:bottom w:val="single" w:color="auto" w:sz="4" w:space="0"/>
              <w:right w:val="single" w:color="auto" w:sz="4" w:space="0"/>
            </w:tcBorders>
            <w:tcW w:w="1997" w:type="dxa"/>
            <w:vAlign w:val="center"/>
            <w:textDirection w:val="lrTb"/>
            <w:noWrap/>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安保队员</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42</w:t>
            </w:r>
            <w:r/>
          </w:p>
        </w:tc>
        <w:tc>
          <w:tcPr>
            <w:tcBorders>
              <w:top w:val="single" w:color="auto" w:sz="4" w:space="0"/>
              <w:left w:val="single" w:color="auto" w:sz="4" w:space="0"/>
              <w:bottom w:val="single" w:color="auto" w:sz="4" w:space="0"/>
            </w:tcBorders>
            <w:tcW w:w="2312"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w:t>
            </w:r>
            <w:r/>
          </w:p>
        </w:tc>
        <w:tc>
          <w:tcPr>
            <w:tcBorders>
              <w:top w:val="single" w:color="auto" w:sz="4" w:space="0"/>
              <w:left w:val="single" w:color="auto" w:sz="4" w:space="0"/>
              <w:bottom w:val="single" w:color="auto" w:sz="4" w:space="0"/>
            </w:tcBorders>
            <w:tcW w:w="2319"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jc w:val="center"/>
          <w:trHeight w:val="706"/>
        </w:trPr>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p>
        </w:tc>
        <w:tc>
          <w:tcPr>
            <w:gridSpan w:val="2"/>
            <w:tcBorders>
              <w:top w:val="single" w:color="auto" w:sz="4" w:space="0"/>
              <w:left w:val="single" w:color="auto" w:sz="4" w:space="0"/>
              <w:bottom w:val="single" w:color="auto" w:sz="4" w:space="0"/>
              <w:right w:val="single" w:color="auto" w:sz="4" w:space="0"/>
            </w:tcBorders>
            <w:tcW w:w="1997" w:type="dxa"/>
            <w:vAlign w:val="center"/>
            <w:textDirection w:val="lrTb"/>
            <w:noWrap/>
          </w:tcPr>
          <w:p>
            <w:pPr>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五险一金、加班工资及高温费</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tcBorders>
            <w:tcW w:w="2312"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tcBorders>
            <w:tcW w:w="2319"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jc w:val="center"/>
          <w:trHeight w:val="706"/>
        </w:trPr>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4</w:t>
            </w:r>
            <w:r/>
          </w:p>
        </w:tc>
        <w:tc>
          <w:tcPr>
            <w:gridSpan w:val="2"/>
            <w:tcBorders>
              <w:top w:val="single" w:color="auto" w:sz="4" w:space="0"/>
              <w:left w:val="single" w:color="auto" w:sz="4" w:space="0"/>
              <w:bottom w:val="single" w:color="auto" w:sz="4" w:space="0"/>
              <w:right w:val="single" w:color="auto" w:sz="4" w:space="0"/>
            </w:tcBorders>
            <w:tcW w:w="1997" w:type="dxa"/>
            <w:vAlign w:val="center"/>
            <w:textDirection w:val="lrTb"/>
            <w:noWrap/>
          </w:tcPr>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为完成保安服务所需的</w:t>
            </w:r>
            <w:r>
              <w:rPr>
                <w:rFonts w:hint="eastAsia" w:ascii="宋体" w:hAnsi="宋体" w:eastAsia="宋体" w:cs="宋体"/>
                <w:bCs/>
                <w:sz w:val="24"/>
                <w:szCs w:val="24"/>
                <w:highlight w:val="none"/>
              </w:rPr>
              <w:t xml:space="preserve">头盔、橡皮棍、防割手套、防爆长棍、保安器械、保安制服等物品</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auto" w:sz="4" w:space="0"/>
              <w:left w:val="single" w:color="auto" w:sz="4" w:space="0"/>
              <w:bottom w:val="single" w:color="auto" w:sz="4" w:space="0"/>
            </w:tcBorders>
            <w:tcW w:w="4631"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jc w:val="center"/>
          <w:trHeight w:val="706"/>
        </w:trPr>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5</w:t>
            </w:r>
            <w:r/>
          </w:p>
        </w:tc>
        <w:tc>
          <w:tcPr>
            <w:gridSpan w:val="2"/>
            <w:tcBorders>
              <w:top w:val="single" w:color="auto" w:sz="4" w:space="0"/>
              <w:left w:val="single" w:color="auto" w:sz="4" w:space="0"/>
              <w:bottom w:val="single" w:color="auto" w:sz="4" w:space="0"/>
              <w:right w:val="single" w:color="auto" w:sz="4" w:space="0"/>
            </w:tcBorders>
            <w:tcW w:w="1997"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其他费用</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auto" w:sz="4" w:space="0"/>
              <w:left w:val="single" w:color="auto" w:sz="4" w:space="0"/>
              <w:bottom w:val="single" w:color="auto" w:sz="4" w:space="0"/>
            </w:tcBorders>
            <w:tcW w:w="4631" w:type="dxa"/>
            <w:vAlign w:val="center"/>
            <w:textDirection w:val="lrTb"/>
            <w:noWrap/>
          </w:tcPr>
          <w:p>
            <w:pPr>
              <w:jc w:val="center"/>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tc>
        <w:tc>
          <w:tcPr>
            <w:tcBorders>
              <w:top w:val="single" w:color="auto" w:sz="4" w:space="0"/>
              <w:left w:val="single" w:color="auto" w:sz="4" w:space="0"/>
              <w:bottom w:val="single" w:color="auto" w:sz="4" w:space="0"/>
              <w:right w:val="single" w:color="auto" w:sz="4" w:space="0"/>
            </w:tcBorders>
            <w:tcW w:w="1633" w:type="dxa"/>
            <w:vAlign w:val="center"/>
            <w:textDirection w:val="lrTb"/>
            <w:noWrap/>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r>
        <w:trPr>
          <w:jc w:val="center"/>
          <w:trHeight w:val="706"/>
        </w:trPr>
        <w:tc>
          <w:tcPr>
            <w:gridSpan w:val="2"/>
            <w:tcBorders>
              <w:top w:val="single" w:color="auto" w:sz="4" w:space="0"/>
              <w:left w:val="single" w:color="auto" w:sz="4" w:space="0"/>
              <w:bottom w:val="single" w:color="auto" w:sz="4" w:space="0"/>
              <w:right w:val="single" w:color="auto" w:sz="4" w:space="0"/>
            </w:tcBorders>
            <w:tcW w:w="1948"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b/>
                <w:sz w:val="24"/>
                <w:szCs w:val="24"/>
                <w:highlight w:val="none"/>
                <w:lang w:val="en-US" w:eastAsia="zh-CN"/>
              </w:rPr>
              <w:t xml:space="preserve">年度</w:t>
            </w:r>
            <w:r>
              <w:rPr>
                <w:rFonts w:hint="eastAsia" w:ascii="宋体" w:hAnsi="宋体" w:eastAsia="宋体" w:cs="宋体"/>
                <w:b/>
                <w:sz w:val="24"/>
                <w:szCs w:val="24"/>
                <w:highlight w:val="none"/>
              </w:rPr>
              <w:t xml:space="preserve">报价</w:t>
            </w:r>
            <w:r/>
          </w:p>
        </w:tc>
        <w:tc>
          <w:tcPr>
            <w:gridSpan w:val="5"/>
            <w:tcBorders>
              <w:top w:val="single" w:color="auto" w:sz="4" w:space="0"/>
              <w:left w:val="single" w:color="auto" w:sz="4" w:space="0"/>
              <w:bottom w:val="single" w:color="auto" w:sz="4" w:space="0"/>
              <w:right w:val="single" w:color="auto" w:sz="4" w:space="0"/>
            </w:tcBorders>
            <w:tcW w:w="7715" w:type="dxa"/>
            <w:vAlign w:val="center"/>
            <w:textDirection w:val="lrTb"/>
            <w:noWrap/>
          </w:tcPr>
          <w:p>
            <w:pPr>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/年 </w:t>
            </w:r>
            <w:r>
              <w:rPr>
                <w:rFonts w:hint="eastAsia" w:ascii="宋体" w:hAnsi="宋体" w:eastAsia="宋体" w:cs="宋体"/>
                <w:sz w:val="24"/>
                <w:szCs w:val="24"/>
                <w:highlight w:val="none"/>
              </w:rPr>
              <w:t xml:space="preserve">（大写：               元整</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rPr>
              <w:t xml:space="preserve">）</w:t>
            </w:r>
            <w:r/>
          </w:p>
        </w:tc>
      </w:tr>
      <w:tr>
        <w:trPr>
          <w:jc w:val="center"/>
          <w:trHeight w:val="706"/>
        </w:trPr>
        <w:tc>
          <w:tcPr>
            <w:gridSpan w:val="2"/>
            <w:tcBorders>
              <w:top w:val="single" w:color="auto" w:sz="4" w:space="0"/>
              <w:left w:val="single" w:color="auto" w:sz="4" w:space="0"/>
              <w:bottom w:val="single" w:color="auto" w:sz="4" w:space="0"/>
              <w:right w:val="single" w:color="auto" w:sz="4" w:space="0"/>
            </w:tcBorders>
            <w:tcW w:w="1948" w:type="dxa"/>
            <w:vAlign w:val="center"/>
            <w:textDirection w:val="lrTb"/>
            <w:noWrap/>
          </w:tcPr>
          <w:p>
            <w:pPr>
              <w:jc w:val="center"/>
              <w:rPr>
                <w:rFonts w:hint="default" w:ascii="宋体" w:hAnsi="宋体" w:eastAsia="宋体" w:cs="宋体"/>
                <w:b/>
                <w:sz w:val="24"/>
                <w:szCs w:val="24"/>
                <w:highlight w:val="none"/>
                <w:lang w:val="en-US" w:eastAsia="zh-CN"/>
              </w:rPr>
            </w:pPr>
            <w:r>
              <w:rPr>
                <w:rFonts w:hint="eastAsia" w:ascii="宋体" w:hAnsi="宋体" w:cs="宋体"/>
                <w:b/>
                <w:sz w:val="24"/>
                <w:szCs w:val="24"/>
                <w:highlight w:val="none"/>
                <w:lang w:val="en-US" w:eastAsia="zh-CN"/>
              </w:rPr>
              <w:t xml:space="preserve">项目总报价</w:t>
            </w:r>
            <w:r/>
          </w:p>
        </w:tc>
        <w:tc>
          <w:tcPr>
            <w:gridSpan w:val="5"/>
            <w:tcBorders>
              <w:top w:val="single" w:color="auto" w:sz="4" w:space="0"/>
              <w:left w:val="single" w:color="auto" w:sz="4" w:space="0"/>
              <w:bottom w:val="single" w:color="auto" w:sz="4" w:space="0"/>
              <w:right w:val="single" w:color="auto" w:sz="4" w:space="0"/>
            </w:tcBorders>
            <w:tcW w:w="7715" w:type="dxa"/>
            <w:vAlign w:val="center"/>
            <w:textDirection w:val="lrTb"/>
            <w:noWrap/>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（大写：               元整</w:t>
            </w:r>
            <w:r>
              <w:rPr>
                <w:rFonts w:hint="eastAsia" w:ascii="宋体" w:hAnsi="宋体" w:eastAsia="宋体" w:cs="宋体"/>
                <w:sz w:val="24"/>
                <w:szCs w:val="24"/>
                <w:highlight w:val="none"/>
                <w:lang w:eastAsia="zh-CN"/>
              </w:rPr>
              <w:t xml:space="preserve">）</w:t>
            </w:r>
            <w:r/>
          </w:p>
        </w:tc>
      </w:tr>
    </w:tbl>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法定代表人或代理人（签字或盖章）:</w:t>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日期:     年   月   日</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注:1.如投标人的报价明显低于成本价,涉嫌恶意竞争,扰乱市场秩序的，投标人将自行承担由此而产生的任何法律责任。采购代理机构对此不承担任何责任。</w:t>
      </w:r>
      <w:r/>
    </w:p>
    <w:p>
      <w:pPr>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2.报价明细测算表总价合计为上述各项费用合计,并应等于报价一览表中项目报价。</w:t>
      </w:r>
      <w:r/>
    </w:p>
    <w:p>
      <w:pPr>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3.投标人报价时应充分考虑服务期内项目实施所有可能影响到报价的因素（包括最低工资标准及社保基数的政策性调整）。</w:t>
      </w:r>
      <w:r/>
    </w:p>
    <w:p>
      <w:pPr>
        <w:ind w:firstLine="47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4.本表及对应附表将作为合同履约监督的重要依据。</w:t>
      </w:r>
      <w:r/>
    </w:p>
    <w:p>
      <w:pPr>
        <w:ind w:firstLine="470"/>
        <w:rPr>
          <w:rFonts w:hint="eastAsia" w:ascii="宋体" w:hAnsi="宋体" w:cs="宋体"/>
          <w:bCs/>
          <w:color w:val="000000" w:themeColor="text1"/>
          <w:sz w:val="24"/>
          <w:u w:val="single"/>
          <w14:textFill>
            <w14:solidFill>
              <w14:schemeClr w14:val="tx1"/>
            </w14:solidFill>
          </w14:textFill>
        </w:rPr>
      </w:pPr>
      <w:r>
        <w:rPr>
          <w:rFonts w:hint="eastAsia" w:ascii="宋体" w:hAnsi="宋体" w:eastAsia="宋体" w:cs="宋体"/>
          <w:sz w:val="24"/>
          <w:szCs w:val="24"/>
          <w:highlight w:val="none"/>
        </w:rPr>
        <w:t xml:space="preserve">5.行数不够，可自行添加。</w:t>
      </w:r>
      <w:r/>
    </w:p>
    <w:p>
      <w:pPr>
        <w:keepLines w:val="0"/>
        <w:keepNext w:val="0"/>
        <w:pageBreakBefore w:val="0"/>
        <w:rPr>
          <w:rFonts w:hint="eastAsia" w:ascii="宋体" w:hAnsi="宋体" w:cs="宋体"/>
          <w:bCs/>
          <w:color w:val="000000" w:themeColor="text1"/>
          <w:sz w:val="24"/>
          <w:u w:val="single"/>
          <w14:textFill>
            <w14:solidFill>
              <w14:schemeClr w14:val="tx1"/>
            </w14:solidFill>
          </w14:textFill>
        </w:rPr>
        <w:outlineLvl w:val="9"/>
      </w:pPr>
      <w:r>
        <w:rPr>
          <w:rFonts w:hint="eastAsia" w:ascii="宋体" w:hAnsi="宋体" w:cs="宋体"/>
          <w:bCs/>
          <w:color w:val="000000" w:themeColor="text1"/>
          <w:sz w:val="24"/>
          <w:u w:val="single"/>
          <w14:textFill>
            <w14:solidFill>
              <w14:schemeClr w14:val="tx1"/>
            </w14:solidFill>
          </w14:textFill>
        </w:rPr>
        <w:br w:type="page" w:clear="all"/>
      </w:r>
      <w:r/>
    </w:p>
    <w:p>
      <w:pPr>
        <w:keepLines w:val="0"/>
        <w:keepNext w:val="0"/>
        <w:pageBreakBefore w:val="0"/>
        <w:rPr>
          <w:rFonts w:hint="eastAsia" w:ascii="宋体" w:hAnsi="宋体" w:cs="宋体"/>
          <w:b/>
          <w:bCs/>
          <w:color w:val="auto"/>
          <w:sz w:val="32"/>
        </w:rPr>
        <w:outlineLvl w:val="9"/>
      </w:pPr>
      <w:r>
        <w:rPr>
          <w:rFonts w:hint="eastAsia" w:ascii="宋体" w:hAnsi="宋体" w:cs="宋体"/>
          <w:b/>
          <w:bCs/>
          <w:color w:val="auto"/>
          <w:sz w:val="32"/>
        </w:rPr>
      </w:r>
      <w:r/>
    </w:p>
    <w:p>
      <w:pPr>
        <w:jc w:val="center"/>
        <w:keepLines w:val="0"/>
        <w:keepNext w:val="0"/>
        <w:pageBreakBefore w:val="0"/>
        <w:spacing w:line="360" w:lineRule="auto"/>
        <w:rPr>
          <w:rFonts w:ascii="宋体" w:hAnsi="宋体" w:cs="宋体"/>
          <w:b/>
          <w:bCs/>
          <w:color w:val="auto"/>
          <w:sz w:val="32"/>
        </w:rPr>
        <w:outlineLvl w:val="9"/>
      </w:pPr>
      <w:r>
        <w:rPr>
          <w:rFonts w:hint="eastAsia" w:ascii="宋体" w:hAnsi="宋体" w:cs="宋体"/>
          <w:b/>
          <w:bCs/>
          <w:color w:val="auto"/>
          <w:sz w:val="32"/>
        </w:rPr>
        <w:t xml:space="preserve">五、技术部分</w:t>
      </w:r>
      <w:r/>
    </w:p>
    <w:p>
      <w:pPr>
        <w:jc w:val="center"/>
        <w:keepLines w:val="0"/>
        <w:keepNext w:val="0"/>
        <w:pageBreakBefore w:val="0"/>
        <w:spacing w:line="360" w:lineRule="auto"/>
        <w:rPr>
          <w:rFonts w:ascii="宋体" w:hAnsi="宋体" w:cs="宋体"/>
          <w:b/>
          <w:bCs/>
          <w:color w:val="auto"/>
          <w:sz w:val="32"/>
        </w:rPr>
        <w:outlineLvl w:val="9"/>
      </w:pPr>
      <w:r>
        <w:rPr>
          <w:rFonts w:hint="eastAsia" w:ascii="宋体" w:hAnsi="宋体" w:cs="宋体"/>
          <w:b/>
          <w:bCs/>
          <w:color w:val="auto"/>
          <w:sz w:val="32"/>
        </w:rPr>
        <w:t xml:space="preserve">1.技术响应及偏离表</w:t>
      </w:r>
      <w:r/>
    </w:p>
    <w:tbl>
      <w:tblPr>
        <w:tblStyle w:val="8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78"/>
        <w:gridCol w:w="1868"/>
        <w:gridCol w:w="2098"/>
        <w:gridCol w:w="1564"/>
        <w:gridCol w:w="1134"/>
      </w:tblGrid>
      <w:tr>
        <w:trPr/>
        <w:tc>
          <w:tcPr>
            <w:tcW w:w="797"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hint="eastAsia" w:ascii="宋体" w:hAnsi="宋体" w:eastAsia="宋体" w:cs="宋体"/>
                <w:bCs/>
                <w:color w:val="auto"/>
              </w:rPr>
              <w:t xml:space="preserve">序号</w:t>
            </w:r>
            <w:r/>
          </w:p>
        </w:tc>
        <w:tc>
          <w:tcPr>
            <w:tcW w:w="157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hint="eastAsia" w:ascii="宋体" w:hAnsi="宋体" w:eastAsia="宋体" w:cs="宋体"/>
                <w:bCs/>
                <w:color w:val="auto"/>
              </w:rPr>
              <w:t xml:space="preserve">服务内容</w:t>
            </w:r>
            <w:r/>
          </w:p>
        </w:tc>
        <w:tc>
          <w:tcPr>
            <w:tcW w:w="186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hint="eastAsia" w:ascii="宋体" w:hAnsi="宋体" w:eastAsia="宋体" w:cs="宋体"/>
                <w:bCs/>
                <w:color w:val="auto"/>
              </w:rPr>
              <w:t xml:space="preserve">招标文件要求</w:t>
            </w:r>
            <w:r/>
          </w:p>
        </w:tc>
        <w:tc>
          <w:tcPr>
            <w:tcW w:w="209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hint="eastAsia" w:ascii="宋体" w:hAnsi="宋体" w:eastAsia="宋体" w:cs="宋体"/>
                <w:bCs/>
                <w:color w:val="auto"/>
              </w:rPr>
              <w:t xml:space="preserve">投标文件实际</w:t>
            </w:r>
            <w:r>
              <w:rPr>
                <w:rFonts w:hint="eastAsia" w:ascii="宋体" w:hAnsi="宋体" w:eastAsia="宋体" w:cs="宋体"/>
                <w:color w:val="auto"/>
              </w:rPr>
              <w:t xml:space="preserve">服务承诺</w:t>
            </w:r>
            <w:r/>
          </w:p>
        </w:tc>
        <w:tc>
          <w:tcPr>
            <w:tcW w:w="1564"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hint="eastAsia" w:ascii="宋体" w:hAnsi="宋体" w:eastAsia="宋体" w:cs="宋体"/>
                <w:bCs/>
                <w:color w:val="auto"/>
              </w:rPr>
              <w:t xml:space="preserve">符合/正偏离/负偏离</w:t>
            </w:r>
            <w:r/>
          </w:p>
        </w:tc>
        <w:tc>
          <w:tcPr>
            <w:tcW w:w="1134"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hint="eastAsia" w:ascii="宋体" w:hAnsi="宋体" w:eastAsia="宋体" w:cs="宋体"/>
                <w:bCs/>
                <w:color w:val="auto"/>
              </w:rPr>
              <w:t xml:space="preserve">备注</w:t>
            </w:r>
            <w:r/>
          </w:p>
        </w:tc>
      </w:tr>
      <w:tr>
        <w:trPr/>
        <w:tc>
          <w:tcPr>
            <w:tcW w:w="797"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57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86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209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564"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134"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r>
      <w:tr>
        <w:trPr/>
        <w:tc>
          <w:tcPr>
            <w:tcW w:w="797"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57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86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209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564"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134"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r>
      <w:tr>
        <w:trPr/>
        <w:tc>
          <w:tcPr>
            <w:tcW w:w="797"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57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86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209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564"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134"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r>
      <w:tr>
        <w:trPr/>
        <w:tc>
          <w:tcPr>
            <w:tcW w:w="797"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57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86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209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564"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134"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r>
      <w:tr>
        <w:trPr/>
        <w:tc>
          <w:tcPr>
            <w:tcW w:w="797"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57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86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209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564"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134"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r>
      <w:tr>
        <w:trPr/>
        <w:tc>
          <w:tcPr>
            <w:tcW w:w="797"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57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86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209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564"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134"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r>
      <w:tr>
        <w:trPr/>
        <w:tc>
          <w:tcPr>
            <w:tcW w:w="797"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57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86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209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564"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134"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r>
      <w:tr>
        <w:trPr/>
        <w:tc>
          <w:tcPr>
            <w:tcW w:w="797"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57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86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209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564"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134"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r>
      <w:tr>
        <w:trPr/>
        <w:tc>
          <w:tcPr>
            <w:tcW w:w="797"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57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86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2098"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564"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c>
          <w:tcPr>
            <w:tcW w:w="1134" w:type="dxa"/>
            <w:vAlign w:val="center"/>
            <w:textDirection w:val="lrTb"/>
            <w:noWrap/>
          </w:tcPr>
          <w:p>
            <w:pPr>
              <w:pStyle w:val="2357"/>
              <w:jc w:val="center"/>
              <w:keepLines w:val="0"/>
              <w:keepNext w:val="0"/>
              <w:pageBreakBefore w:val="0"/>
              <w:spacing w:line="360" w:lineRule="auto"/>
              <w:widowControl w:val="off"/>
              <w:rPr>
                <w:rFonts w:ascii="宋体" w:hAnsi="宋体" w:eastAsia="宋体" w:cs="宋体"/>
                <w:bCs/>
                <w:color w:val="auto"/>
              </w:rPr>
              <w:outlineLvl w:val="9"/>
            </w:pPr>
            <w:r>
              <w:rPr>
                <w:rFonts w:ascii="宋体" w:hAnsi="宋体" w:eastAsia="宋体" w:cs="宋体"/>
                <w:bCs/>
                <w:color w:val="auto"/>
              </w:rPr>
            </w:r>
            <w:r/>
          </w:p>
        </w:tc>
      </w:tr>
    </w:tbl>
    <w:p>
      <w:pPr>
        <w:pStyle w:val="2357"/>
        <w:keepLines w:val="0"/>
        <w:keepNext w:val="0"/>
        <w:pageBreakBefore w:val="0"/>
        <w:spacing w:line="360" w:lineRule="auto"/>
        <w:rPr>
          <w:rFonts w:ascii="宋体" w:hAnsi="宋体" w:eastAsia="宋体" w:cs="宋体"/>
          <w:bCs/>
          <w:color w:val="auto"/>
        </w:rPr>
        <w:outlineLvl w:val="9"/>
      </w:pPr>
      <w:r>
        <w:rPr>
          <w:rFonts w:hint="eastAsia" w:ascii="宋体" w:hAnsi="宋体" w:eastAsia="宋体" w:cs="宋体"/>
          <w:bCs/>
          <w:color w:val="auto"/>
        </w:rPr>
        <w:t xml:space="preserve">注：</w:t>
      </w:r>
      <w:r/>
    </w:p>
    <w:p>
      <w:pPr>
        <w:pStyle w:val="2357"/>
        <w:ind w:firstLine="480"/>
        <w:keepLines w:val="0"/>
        <w:keepNext w:val="0"/>
        <w:pageBreakBefore w:val="0"/>
        <w:spacing w:line="360" w:lineRule="auto"/>
        <w:rPr>
          <w:rFonts w:ascii="宋体" w:hAnsi="宋体" w:eastAsia="宋体" w:cs="宋体"/>
          <w:color w:val="auto"/>
          <w:u w:val="single"/>
        </w:rPr>
        <w:outlineLvl w:val="9"/>
      </w:pPr>
      <w:r>
        <w:rPr>
          <w:rFonts w:hint="eastAsia" w:ascii="宋体" w:hAnsi="宋体" w:eastAsia="宋体" w:cs="宋体"/>
          <w:color w:val="auto"/>
        </w:rPr>
        <w:t xml:space="preserve">1.</w:t>
      </w:r>
      <w:r>
        <w:rPr>
          <w:rFonts w:hint="eastAsia" w:ascii="宋体" w:hAnsi="宋体" w:eastAsia="宋体" w:cs="宋体"/>
          <w:color w:val="auto"/>
          <w:u w:val="single"/>
        </w:rPr>
        <w:t xml:space="preserve">服务要求的响应根据 “第四部分采购需求”要求进行逐条说明。</w:t>
      </w:r>
      <w:r/>
    </w:p>
    <w:p>
      <w:pPr>
        <w:pStyle w:val="2357"/>
        <w:ind w:firstLine="480"/>
        <w:keepLines w:val="0"/>
        <w:keepNext w:val="0"/>
        <w:pageBreakBefore w:val="0"/>
        <w:spacing w:line="360" w:lineRule="auto"/>
        <w:rPr>
          <w:rFonts w:ascii="宋体" w:hAnsi="宋体" w:eastAsia="宋体" w:cs="宋体"/>
          <w:color w:val="auto"/>
          <w:u w:val="single"/>
        </w:rPr>
        <w:outlineLvl w:val="9"/>
      </w:pPr>
      <w:r>
        <w:rPr>
          <w:rFonts w:hint="eastAsia" w:ascii="宋体" w:hAnsi="宋体" w:eastAsia="宋体" w:cs="宋体"/>
          <w:color w:val="auto"/>
        </w:rPr>
        <w:t xml:space="preserve">2.</w:t>
      </w:r>
      <w:r>
        <w:rPr>
          <w:rFonts w:hint="eastAsia" w:ascii="宋体" w:hAnsi="宋体" w:eastAsia="宋体" w:cs="宋体"/>
          <w:color w:val="auto"/>
          <w:u w:val="single"/>
        </w:rPr>
        <w:t xml:space="preserve">除本服务偏离表所列的偏离服务外，其他所有服务均完全响应“招标文件”中的要求。</w:t>
      </w:r>
      <w:r/>
    </w:p>
    <w:p>
      <w:pPr>
        <w:pStyle w:val="2357"/>
        <w:ind w:firstLine="480"/>
        <w:keepLines w:val="0"/>
        <w:keepNext w:val="0"/>
        <w:pageBreakBefore w:val="0"/>
        <w:spacing w:line="360" w:lineRule="auto"/>
        <w:rPr>
          <w:rFonts w:ascii="宋体" w:hAnsi="宋体" w:eastAsia="宋体" w:cs="宋体"/>
          <w:color w:val="auto"/>
          <w:u w:val="single"/>
        </w:rPr>
        <w:outlineLvl w:val="9"/>
      </w:pPr>
      <w:r>
        <w:rPr>
          <w:rFonts w:hint="eastAsia" w:ascii="宋体" w:hAnsi="宋体" w:eastAsia="宋体" w:cs="宋体"/>
          <w:color w:val="auto"/>
        </w:rPr>
        <w:t xml:space="preserve">3.</w:t>
      </w:r>
      <w:r>
        <w:rPr>
          <w:rFonts w:hint="eastAsia" w:ascii="宋体" w:hAnsi="宋体" w:eastAsia="宋体" w:cs="宋体"/>
          <w:color w:val="auto"/>
          <w:u w:val="single"/>
        </w:rPr>
        <w:t xml:space="preserve">行数不够，可自行添加。</w:t>
      </w:r>
      <w:r/>
    </w:p>
    <w:p>
      <w:pPr>
        <w:keepLines w:val="0"/>
        <w:keepNext w:val="0"/>
        <w:pageBreakBefore w:val="0"/>
        <w:rPr>
          <w:rFonts w:ascii="宋体" w:hAnsi="宋体" w:cs="宋体"/>
          <w:color w:val="auto"/>
          <w:sz w:val="24"/>
          <w:u w:val="single"/>
        </w:rPr>
        <w:outlineLvl w:val="9"/>
      </w:pPr>
      <w:r>
        <w:rPr>
          <w:rFonts w:hint="eastAsia" w:ascii="宋体" w:hAnsi="宋体" w:cs="宋体"/>
          <w:color w:val="auto"/>
          <w:sz w:val="24"/>
          <w:u w:val="single"/>
        </w:rPr>
        <w:br w:type="page" w:clear="all"/>
      </w:r>
      <w:r/>
    </w:p>
    <w:p>
      <w:pPr>
        <w:jc w:val="center"/>
        <w:keepLines w:val="0"/>
        <w:keepNext w:val="0"/>
        <w:pageBreakBefore w:val="0"/>
        <w:spacing w:line="360" w:lineRule="auto"/>
        <w:rPr>
          <w:rFonts w:ascii="宋体" w:hAnsi="宋体" w:cs="宋体"/>
          <w:b/>
          <w:bCs/>
          <w:color w:val="auto"/>
          <w:sz w:val="32"/>
        </w:rPr>
        <w:outlineLvl w:val="9"/>
      </w:pPr>
      <w:r>
        <w:rPr>
          <w:rFonts w:hint="eastAsia" w:ascii="宋体" w:hAnsi="宋体" w:cs="宋体"/>
          <w:b/>
          <w:bCs/>
          <w:color w:val="auto"/>
          <w:sz w:val="32"/>
        </w:rPr>
        <w:t xml:space="preserve">2.本项目服务方案</w:t>
      </w:r>
      <w:r/>
    </w:p>
    <w:p>
      <w:pPr>
        <w:pStyle w:val="2358"/>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1.针对本项目制订具体的项目实施方案，力求完善，便于实际参照执行。</w:t>
      </w:r>
      <w:r/>
    </w:p>
    <w:p>
      <w:pPr>
        <w:pStyle w:val="2358"/>
        <w:ind w:firstLine="480"/>
        <w:keepLines w:val="0"/>
        <w:keepNext w:val="0"/>
        <w:pageBreakBefore w:val="0"/>
        <w:spacing w:line="360" w:lineRule="auto"/>
        <w:rPr>
          <w:rFonts w:ascii="宋体" w:hAnsi="宋体" w:cs="宋体"/>
          <w:color w:val="auto"/>
          <w:sz w:val="24"/>
        </w:rPr>
        <w:outlineLvl w:val="9"/>
      </w:pPr>
      <w:r>
        <w:rPr>
          <w:rFonts w:hint="eastAsia" w:ascii="宋体" w:hAnsi="宋体" w:cs="宋体"/>
          <w:color w:val="auto"/>
          <w:sz w:val="24"/>
        </w:rPr>
        <w:t xml:space="preserve">2.提供招标文件采购需求要求阐述的相关内容。</w:t>
      </w:r>
      <w:r/>
    </w:p>
    <w:p>
      <w:pPr>
        <w:pStyle w:val="2358"/>
        <w:ind w:firstLine="480"/>
        <w:keepLines w:val="0"/>
        <w:keepNext w:val="0"/>
        <w:pageBreakBefore w:val="0"/>
        <w:spacing w:line="360" w:lineRule="auto"/>
        <w:rPr>
          <w:rFonts w:ascii="宋体" w:hAnsi="宋体" w:cs="宋体"/>
          <w:bCs/>
          <w:color w:val="auto"/>
          <w:sz w:val="24"/>
        </w:rPr>
        <w:outlineLvl w:val="9"/>
      </w:pPr>
      <w:r>
        <w:rPr>
          <w:rFonts w:hint="eastAsia" w:ascii="宋体" w:hAnsi="宋体" w:cs="宋体"/>
          <w:bCs/>
          <w:color w:val="auto"/>
          <w:sz w:val="24"/>
        </w:rPr>
        <w:t xml:space="preserve">3.组织管理体系的架构、项目的运作规划以及岗位设置。</w:t>
      </w:r>
      <w:r/>
    </w:p>
    <w:p>
      <w:pPr>
        <w:keepLines w:val="0"/>
        <w:keepNext w:val="0"/>
        <w:pageBreakBefore w:val="0"/>
        <w:rPr>
          <w:rFonts w:ascii="宋体" w:hAnsi="宋体" w:cs="宋体"/>
          <w:bCs/>
          <w:color w:val="auto"/>
          <w:sz w:val="24"/>
        </w:rPr>
        <w:outlineLvl w:val="9"/>
      </w:pPr>
      <w:r>
        <w:rPr>
          <w:rFonts w:hint="eastAsia" w:ascii="宋体" w:hAnsi="宋体" w:cs="宋体"/>
          <w:bCs/>
          <w:color w:val="auto"/>
          <w:sz w:val="24"/>
        </w:rPr>
        <w:br w:type="page" w:clear="all"/>
      </w:r>
      <w:r/>
    </w:p>
    <w:p>
      <w:pPr>
        <w:pStyle w:val="2359"/>
        <w:ind w:firstLine="0"/>
        <w:jc w:val="center"/>
        <w:keepLines w:val="0"/>
        <w:keepNext w:val="0"/>
        <w:pageBreakBefore w:val="0"/>
        <w:spacing w:line="500" w:lineRule="exact"/>
        <w:rPr>
          <w:rFonts w:ascii="宋体" w:hAnsi="宋体" w:cs="宋体"/>
          <w:b/>
          <w:color w:val="auto"/>
          <w:sz w:val="32"/>
          <w:szCs w:val="32"/>
        </w:rPr>
        <w:outlineLvl w:val="9"/>
      </w:pPr>
      <w:r>
        <w:rPr>
          <w:rFonts w:hint="eastAsia" w:ascii="宋体" w:hAnsi="宋体" w:cs="宋体"/>
          <w:b/>
          <w:bCs/>
          <w:color w:val="auto"/>
          <w:sz w:val="32"/>
        </w:rPr>
        <w:t xml:space="preserve">3.本项目拟投入项目成员人员配备一览表</w:t>
      </w:r>
      <w:r/>
    </w:p>
    <w:tbl>
      <w:tblPr>
        <w:tblStyle w:val="823"/>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359"/>
              <w:ind w:firstLine="0"/>
              <w:jc w:val="center"/>
              <w:keepLines w:val="0"/>
              <w:keepNext w:val="0"/>
              <w:pageBreakBefore w:val="0"/>
              <w:rPr>
                <w:rFonts w:ascii="宋体" w:hAnsi="宋体" w:cs="宋体"/>
                <w:bCs/>
                <w:color w:val="auto"/>
                <w:sz w:val="24"/>
              </w:rPr>
              <w:outlineLvl w:val="9"/>
            </w:pPr>
            <w:r>
              <w:rPr>
                <w:rFonts w:hint="eastAsia" w:ascii="宋体" w:hAnsi="宋体" w:cs="宋体"/>
                <w:bCs/>
                <w:color w:val="auto"/>
                <w:sz w:val="24"/>
              </w:rPr>
              <w:t xml:space="preserve">序号</w:t>
            </w:r>
            <w:r/>
          </w:p>
        </w:tc>
        <w:tc>
          <w:tcPr>
            <w:tcW w:w="1355" w:type="dxa"/>
            <w:vAlign w:val="center"/>
            <w:textDirection w:val="lrTb"/>
            <w:noWrap/>
          </w:tcPr>
          <w:p>
            <w:pPr>
              <w:pStyle w:val="2359"/>
              <w:ind w:firstLine="0"/>
              <w:jc w:val="center"/>
              <w:keepLines w:val="0"/>
              <w:keepNext w:val="0"/>
              <w:pageBreakBefore w:val="0"/>
              <w:rPr>
                <w:rFonts w:ascii="宋体" w:hAnsi="宋体" w:cs="宋体"/>
                <w:bCs/>
                <w:color w:val="auto"/>
                <w:sz w:val="24"/>
              </w:rPr>
              <w:outlineLvl w:val="9"/>
            </w:pPr>
            <w:r>
              <w:rPr>
                <w:rFonts w:hint="eastAsia" w:ascii="宋体" w:hAnsi="宋体" w:cs="宋体"/>
                <w:bCs/>
                <w:color w:val="auto"/>
                <w:sz w:val="24"/>
              </w:rPr>
              <w:t xml:space="preserve">姓名</w:t>
            </w:r>
            <w:r/>
          </w:p>
        </w:tc>
        <w:tc>
          <w:tcPr>
            <w:tcW w:w="1234" w:type="dxa"/>
            <w:vAlign w:val="center"/>
            <w:textDirection w:val="lrTb"/>
            <w:noWrap/>
          </w:tcPr>
          <w:p>
            <w:pPr>
              <w:pStyle w:val="2359"/>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年龄</w:t>
            </w:r>
            <w:r/>
          </w:p>
        </w:tc>
        <w:tc>
          <w:tcPr>
            <w:tcW w:w="993" w:type="dxa"/>
            <w:vAlign w:val="center"/>
            <w:textDirection w:val="lrTb"/>
            <w:noWrap/>
          </w:tcPr>
          <w:p>
            <w:pPr>
              <w:pStyle w:val="2359"/>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性别</w:t>
            </w:r>
            <w:r/>
          </w:p>
        </w:tc>
        <w:tc>
          <w:tcPr>
            <w:tcW w:w="2268" w:type="dxa"/>
            <w:vAlign w:val="center"/>
            <w:textDirection w:val="lrTb"/>
            <w:noWrap/>
          </w:tcPr>
          <w:p>
            <w:pPr>
              <w:pStyle w:val="2359"/>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文化程度</w:t>
            </w:r>
            <w:r/>
          </w:p>
        </w:tc>
        <w:tc>
          <w:tcPr>
            <w:tcW w:w="2127" w:type="dxa"/>
            <w:vAlign w:val="center"/>
            <w:textDirection w:val="lrTb"/>
            <w:noWrap/>
          </w:tcPr>
          <w:p>
            <w:pPr>
              <w:pStyle w:val="2359"/>
              <w:ind w:firstLine="0"/>
              <w:jc w:val="center"/>
              <w:keepLines w:val="0"/>
              <w:keepNext w:val="0"/>
              <w:pageBreakBefore w:val="0"/>
              <w:rPr>
                <w:rFonts w:ascii="宋体" w:hAnsi="宋体" w:cs="宋体"/>
                <w:color w:val="auto"/>
                <w:sz w:val="24"/>
              </w:rPr>
              <w:outlineLvl w:val="9"/>
            </w:pPr>
            <w:r>
              <w:rPr>
                <w:rFonts w:hint="eastAsia" w:ascii="宋体" w:hAnsi="宋体" w:cs="宋体"/>
                <w:color w:val="auto"/>
                <w:sz w:val="24"/>
              </w:rPr>
              <w:t xml:space="preserve">服务内容分工</w:t>
            </w:r>
            <w:r/>
          </w:p>
        </w:tc>
      </w:tr>
      <w:tr>
        <w:trPr>
          <w:jc w:val="center"/>
          <w:trHeight w:val="686" w:hRule="exact"/>
        </w:trPr>
        <w:tc>
          <w:tcPr>
            <w:tcW w:w="839" w:type="dxa"/>
            <w:vAlign w:val="center"/>
            <w:textDirection w:val="lrTb"/>
            <w:noWrap/>
          </w:tcPr>
          <w:p>
            <w:pPr>
              <w:pStyle w:val="2359"/>
              <w:ind w:firstLine="240"/>
              <w:keepLines w:val="0"/>
              <w:keepNext w:val="0"/>
              <w:pageBreakBefore w:val="0"/>
              <w:rPr>
                <w:rFonts w:ascii="宋体" w:hAnsi="宋体" w:cs="宋体"/>
                <w:bCs/>
                <w:color w:val="auto"/>
                <w:sz w:val="24"/>
              </w:rPr>
              <w:outlineLvl w:val="9"/>
            </w:pPr>
            <w:r>
              <w:rPr>
                <w:rFonts w:hint="eastAsia" w:ascii="宋体" w:hAnsi="宋体" w:cs="宋体"/>
                <w:bCs/>
                <w:color w:val="auto"/>
                <w:sz w:val="24"/>
              </w:rPr>
              <w:t xml:space="preserve">1</w:t>
            </w:r>
            <w:r/>
          </w:p>
        </w:tc>
        <w:tc>
          <w:tcPr>
            <w:tcW w:w="1355" w:type="dxa"/>
            <w:vAlign w:val="center"/>
            <w:textDirection w:val="lrTb"/>
            <w:noWrap/>
          </w:tcPr>
          <w:p>
            <w:pPr>
              <w:pStyle w:val="2359"/>
              <w:ind w:firstLine="480"/>
              <w:jc w:val="center"/>
              <w:keepLines w:val="0"/>
              <w:keepNext w:val="0"/>
              <w:pageBreakBefore w:val="0"/>
              <w:rPr>
                <w:rFonts w:ascii="宋体" w:hAnsi="宋体" w:cs="宋体"/>
                <w:bCs/>
                <w:color w:val="auto"/>
                <w:sz w:val="24"/>
              </w:rPr>
              <w:outlineLvl w:val="9"/>
            </w:pPr>
            <w:r>
              <w:rPr>
                <w:rFonts w:ascii="宋体" w:hAnsi="宋体" w:cs="宋体"/>
                <w:bCs/>
                <w:color w:val="auto"/>
                <w:sz w:val="24"/>
              </w:rPr>
            </w:r>
            <w:r/>
          </w:p>
        </w:tc>
        <w:tc>
          <w:tcPr>
            <w:tcW w:w="1234" w:type="dxa"/>
            <w:vAlign w:val="center"/>
            <w:textDirection w:val="lrTb"/>
            <w:noWrap/>
          </w:tcPr>
          <w:p>
            <w:pPr>
              <w:pStyle w:val="2359"/>
              <w:ind w:firstLine="480"/>
              <w:jc w:val="center"/>
              <w:keepLines w:val="0"/>
              <w:keepNext w:val="0"/>
              <w:pageBreakBefore w:val="0"/>
              <w:rPr>
                <w:rFonts w:ascii="宋体" w:hAnsi="宋体" w:cs="宋体"/>
                <w:bCs/>
                <w:color w:val="auto"/>
                <w:sz w:val="24"/>
              </w:rPr>
              <w:outlineLvl w:val="9"/>
            </w:pPr>
            <w:r>
              <w:rPr>
                <w:rFonts w:ascii="宋体" w:hAnsi="宋体" w:cs="宋体"/>
                <w:bCs/>
                <w:color w:val="auto"/>
                <w:sz w:val="24"/>
              </w:rPr>
            </w:r>
            <w:r/>
          </w:p>
        </w:tc>
        <w:tc>
          <w:tcPr>
            <w:tcW w:w="993" w:type="dxa"/>
            <w:vAlign w:val="center"/>
            <w:textDirection w:val="lrTb"/>
            <w:noWrap/>
          </w:tcPr>
          <w:p>
            <w:pPr>
              <w:pStyle w:val="2359"/>
              <w:ind w:firstLine="480"/>
              <w:jc w:val="center"/>
              <w:keepLines w:val="0"/>
              <w:keepNext w:val="0"/>
              <w:pageBreakBefore w:val="0"/>
              <w:rPr>
                <w:rFonts w:ascii="宋体" w:hAnsi="宋体" w:cs="宋体"/>
                <w:bCs/>
                <w:color w:val="auto"/>
                <w:sz w:val="24"/>
              </w:rPr>
              <w:outlineLvl w:val="9"/>
            </w:pPr>
            <w:r>
              <w:rPr>
                <w:rFonts w:ascii="宋体" w:hAnsi="宋体" w:cs="宋体"/>
                <w:bCs/>
                <w:color w:val="auto"/>
                <w:sz w:val="24"/>
              </w:rPr>
            </w:r>
            <w:r/>
          </w:p>
        </w:tc>
        <w:tc>
          <w:tcPr>
            <w:tcW w:w="2268" w:type="dxa"/>
            <w:vAlign w:val="center"/>
            <w:textDirection w:val="lrTb"/>
            <w:noWrap/>
          </w:tcPr>
          <w:p>
            <w:pPr>
              <w:pStyle w:val="2359"/>
              <w:ind w:firstLine="480"/>
              <w:jc w:val="center"/>
              <w:keepLines w:val="0"/>
              <w:keepNext w:val="0"/>
              <w:pageBreakBefore w:val="0"/>
              <w:rPr>
                <w:rFonts w:ascii="宋体" w:hAnsi="宋体" w:cs="宋体"/>
                <w:bCs/>
                <w:color w:val="auto"/>
                <w:sz w:val="24"/>
              </w:rPr>
              <w:outlineLvl w:val="9"/>
            </w:pPr>
            <w:r>
              <w:rPr>
                <w:rFonts w:ascii="宋体" w:hAnsi="宋体" w:cs="宋体"/>
                <w:bCs/>
                <w:color w:val="auto"/>
                <w:sz w:val="24"/>
              </w:rPr>
            </w:r>
            <w:r/>
          </w:p>
        </w:tc>
        <w:tc>
          <w:tcPr>
            <w:tcW w:w="2127" w:type="dxa"/>
            <w:textDirection w:val="lrTb"/>
            <w:noWrap/>
          </w:tcPr>
          <w:p>
            <w:pPr>
              <w:pStyle w:val="2359"/>
              <w:ind w:firstLine="480"/>
              <w:jc w:val="center"/>
              <w:keepLines w:val="0"/>
              <w:keepNext w:val="0"/>
              <w:pageBreakBefore w:val="0"/>
              <w:rPr>
                <w:rFonts w:ascii="宋体" w:hAnsi="宋体" w:cs="宋体"/>
                <w:bCs/>
                <w:color w:val="auto"/>
                <w:sz w:val="24"/>
              </w:rPr>
              <w:outlineLvl w:val="9"/>
            </w:pPr>
            <w:r>
              <w:rPr>
                <w:rFonts w:ascii="宋体" w:hAnsi="宋体" w:cs="宋体"/>
                <w:bCs/>
                <w:color w:val="auto"/>
                <w:sz w:val="24"/>
              </w:rPr>
            </w:r>
            <w:r/>
          </w:p>
        </w:tc>
      </w:tr>
      <w:tr>
        <w:trPr>
          <w:jc w:val="center"/>
          <w:trHeight w:val="686" w:hRule="exact"/>
        </w:trPr>
        <w:tc>
          <w:tcPr>
            <w:tcW w:w="839" w:type="dxa"/>
            <w:vAlign w:val="center"/>
            <w:textDirection w:val="lrTb"/>
            <w:noWrap/>
          </w:tcPr>
          <w:p>
            <w:pPr>
              <w:pStyle w:val="2359"/>
              <w:ind w:firstLine="240"/>
              <w:keepLines w:val="0"/>
              <w:keepNext w:val="0"/>
              <w:pageBreakBefore w:val="0"/>
              <w:rPr>
                <w:rFonts w:ascii="宋体" w:hAnsi="宋体" w:cs="宋体"/>
                <w:bCs/>
                <w:color w:val="auto"/>
                <w:sz w:val="24"/>
              </w:rPr>
              <w:outlineLvl w:val="9"/>
            </w:pPr>
            <w:r>
              <w:rPr>
                <w:rFonts w:hint="eastAsia" w:ascii="宋体" w:hAnsi="宋体" w:cs="宋体"/>
                <w:bCs/>
                <w:color w:val="auto"/>
                <w:sz w:val="24"/>
              </w:rPr>
              <w:t xml:space="preserve">2</w:t>
            </w:r>
            <w:r/>
          </w:p>
        </w:tc>
        <w:tc>
          <w:tcPr>
            <w:tcW w:w="1355" w:type="dxa"/>
            <w:vAlign w:val="center"/>
            <w:textDirection w:val="lrTb"/>
            <w:noWrap/>
          </w:tcPr>
          <w:p>
            <w:pPr>
              <w:pStyle w:val="2359"/>
              <w:ind w:firstLine="480"/>
              <w:jc w:val="center"/>
              <w:keepLines w:val="0"/>
              <w:keepNext w:val="0"/>
              <w:pageBreakBefore w:val="0"/>
              <w:rPr>
                <w:rFonts w:ascii="宋体" w:hAnsi="宋体" w:cs="宋体"/>
                <w:bCs/>
                <w:color w:val="auto"/>
                <w:sz w:val="24"/>
              </w:rPr>
              <w:outlineLvl w:val="9"/>
            </w:pPr>
            <w:r>
              <w:rPr>
                <w:rFonts w:ascii="宋体" w:hAnsi="宋体" w:cs="宋体"/>
                <w:bCs/>
                <w:color w:val="auto"/>
                <w:sz w:val="24"/>
              </w:rPr>
            </w:r>
            <w:r/>
          </w:p>
        </w:tc>
        <w:tc>
          <w:tcPr>
            <w:tcW w:w="1234" w:type="dxa"/>
            <w:vAlign w:val="center"/>
            <w:textDirection w:val="lrTb"/>
            <w:noWrap/>
          </w:tcPr>
          <w:p>
            <w:pPr>
              <w:pStyle w:val="2359"/>
              <w:ind w:firstLine="480"/>
              <w:jc w:val="center"/>
              <w:keepLines w:val="0"/>
              <w:keepNext w:val="0"/>
              <w:pageBreakBefore w:val="0"/>
              <w:rPr>
                <w:rFonts w:ascii="宋体" w:hAnsi="宋体" w:cs="宋体"/>
                <w:bCs/>
                <w:color w:val="auto"/>
                <w:sz w:val="24"/>
              </w:rPr>
              <w:outlineLvl w:val="9"/>
            </w:pPr>
            <w:r>
              <w:rPr>
                <w:rFonts w:ascii="宋体" w:hAnsi="宋体" w:cs="宋体"/>
                <w:bCs/>
                <w:color w:val="auto"/>
                <w:sz w:val="24"/>
              </w:rPr>
            </w:r>
            <w:r/>
          </w:p>
        </w:tc>
        <w:tc>
          <w:tcPr>
            <w:tcW w:w="993" w:type="dxa"/>
            <w:vAlign w:val="center"/>
            <w:textDirection w:val="lrTb"/>
            <w:noWrap/>
          </w:tcPr>
          <w:p>
            <w:pPr>
              <w:pStyle w:val="2359"/>
              <w:ind w:firstLine="480"/>
              <w:jc w:val="center"/>
              <w:keepLines w:val="0"/>
              <w:keepNext w:val="0"/>
              <w:pageBreakBefore w:val="0"/>
              <w:rPr>
                <w:rFonts w:ascii="宋体" w:hAnsi="宋体" w:cs="宋体"/>
                <w:bCs/>
                <w:color w:val="auto"/>
                <w:sz w:val="24"/>
              </w:rPr>
              <w:outlineLvl w:val="9"/>
            </w:pPr>
            <w:r>
              <w:rPr>
                <w:rFonts w:ascii="宋体" w:hAnsi="宋体" w:cs="宋体"/>
                <w:bCs/>
                <w:color w:val="auto"/>
                <w:sz w:val="24"/>
              </w:rPr>
            </w:r>
            <w:r/>
          </w:p>
        </w:tc>
        <w:tc>
          <w:tcPr>
            <w:tcW w:w="2268" w:type="dxa"/>
            <w:vAlign w:val="center"/>
            <w:textDirection w:val="lrTb"/>
            <w:noWrap/>
          </w:tcPr>
          <w:p>
            <w:pPr>
              <w:pStyle w:val="2359"/>
              <w:ind w:firstLine="480"/>
              <w:jc w:val="center"/>
              <w:keepLines w:val="0"/>
              <w:keepNext w:val="0"/>
              <w:pageBreakBefore w:val="0"/>
              <w:rPr>
                <w:rFonts w:ascii="宋体" w:hAnsi="宋体" w:cs="宋体"/>
                <w:bCs/>
                <w:color w:val="auto"/>
                <w:sz w:val="24"/>
              </w:rPr>
              <w:outlineLvl w:val="9"/>
            </w:pPr>
            <w:r>
              <w:rPr>
                <w:rFonts w:ascii="宋体" w:hAnsi="宋体" w:cs="宋体"/>
                <w:bCs/>
                <w:color w:val="auto"/>
                <w:sz w:val="24"/>
              </w:rPr>
            </w:r>
            <w:r/>
          </w:p>
        </w:tc>
        <w:tc>
          <w:tcPr>
            <w:tcW w:w="2127" w:type="dxa"/>
            <w:textDirection w:val="lrTb"/>
            <w:noWrap/>
          </w:tcPr>
          <w:p>
            <w:pPr>
              <w:pStyle w:val="2359"/>
              <w:ind w:firstLine="480"/>
              <w:jc w:val="center"/>
              <w:keepLines w:val="0"/>
              <w:keepNext w:val="0"/>
              <w:pageBreakBefore w:val="0"/>
              <w:rPr>
                <w:rFonts w:ascii="宋体" w:hAnsi="宋体" w:cs="宋体"/>
                <w:bCs/>
                <w:color w:val="auto"/>
                <w:sz w:val="24"/>
              </w:rPr>
              <w:outlineLvl w:val="9"/>
            </w:pPr>
            <w:r>
              <w:rPr>
                <w:rFonts w:ascii="宋体" w:hAnsi="宋体" w:cs="宋体"/>
                <w:bCs/>
                <w:color w:val="auto"/>
                <w:sz w:val="24"/>
              </w:rPr>
            </w:r>
            <w:r/>
          </w:p>
        </w:tc>
      </w:tr>
      <w:tr>
        <w:trPr>
          <w:jc w:val="center"/>
          <w:trHeight w:val="686" w:hRule="exact"/>
        </w:trPr>
        <w:tc>
          <w:tcPr>
            <w:tcW w:w="839" w:type="dxa"/>
            <w:vAlign w:val="center"/>
            <w:textDirection w:val="lrTb"/>
            <w:noWrap/>
          </w:tcPr>
          <w:p>
            <w:pPr>
              <w:pStyle w:val="2359"/>
              <w:ind w:firstLine="240"/>
              <w:keepLines w:val="0"/>
              <w:keepNext w:val="0"/>
              <w:pageBreakBefore w:val="0"/>
              <w:rPr>
                <w:rFonts w:ascii="宋体" w:hAnsi="宋体" w:cs="宋体"/>
                <w:bCs/>
                <w:color w:val="auto"/>
                <w:sz w:val="24"/>
              </w:rPr>
              <w:outlineLvl w:val="9"/>
            </w:pPr>
            <w:r>
              <w:rPr>
                <w:rFonts w:hint="eastAsia" w:ascii="宋体" w:hAnsi="宋体" w:cs="宋体"/>
                <w:bCs/>
                <w:color w:val="auto"/>
                <w:sz w:val="24"/>
              </w:rPr>
              <w:t xml:space="preserve">3</w:t>
            </w:r>
            <w:r/>
          </w:p>
        </w:tc>
        <w:tc>
          <w:tcPr>
            <w:tcW w:w="1355" w:type="dxa"/>
            <w:vAlign w:val="center"/>
            <w:textDirection w:val="lrTb"/>
            <w:noWrap/>
          </w:tcPr>
          <w:p>
            <w:pPr>
              <w:pStyle w:val="2359"/>
              <w:ind w:firstLine="480"/>
              <w:jc w:val="center"/>
              <w:keepLines w:val="0"/>
              <w:keepNext w:val="0"/>
              <w:pageBreakBefore w:val="0"/>
              <w:rPr>
                <w:rFonts w:ascii="宋体" w:hAnsi="宋体" w:cs="宋体"/>
                <w:bCs/>
                <w:color w:val="auto"/>
                <w:sz w:val="24"/>
              </w:rPr>
              <w:outlineLvl w:val="9"/>
            </w:pPr>
            <w:r>
              <w:rPr>
                <w:rFonts w:ascii="宋体" w:hAnsi="宋体" w:cs="宋体"/>
                <w:bCs/>
                <w:color w:val="auto"/>
                <w:sz w:val="24"/>
              </w:rPr>
            </w:r>
            <w:r/>
          </w:p>
        </w:tc>
        <w:tc>
          <w:tcPr>
            <w:tcW w:w="1234" w:type="dxa"/>
            <w:vAlign w:val="center"/>
            <w:textDirection w:val="lrTb"/>
            <w:noWrap/>
          </w:tcPr>
          <w:p>
            <w:pPr>
              <w:pStyle w:val="2359"/>
              <w:ind w:firstLine="480"/>
              <w:jc w:val="center"/>
              <w:keepLines w:val="0"/>
              <w:keepNext w:val="0"/>
              <w:pageBreakBefore w:val="0"/>
              <w:rPr>
                <w:rFonts w:ascii="宋体" w:hAnsi="宋体" w:cs="宋体"/>
                <w:bCs/>
                <w:color w:val="auto"/>
                <w:sz w:val="24"/>
              </w:rPr>
              <w:outlineLvl w:val="9"/>
            </w:pPr>
            <w:r>
              <w:rPr>
                <w:rFonts w:ascii="宋体" w:hAnsi="宋体" w:cs="宋体"/>
                <w:bCs/>
                <w:color w:val="auto"/>
                <w:sz w:val="24"/>
              </w:rPr>
            </w:r>
            <w:r/>
          </w:p>
        </w:tc>
        <w:tc>
          <w:tcPr>
            <w:tcW w:w="993" w:type="dxa"/>
            <w:vAlign w:val="center"/>
            <w:textDirection w:val="lrTb"/>
            <w:noWrap/>
          </w:tcPr>
          <w:p>
            <w:pPr>
              <w:pStyle w:val="2359"/>
              <w:ind w:firstLine="480"/>
              <w:jc w:val="center"/>
              <w:keepLines w:val="0"/>
              <w:keepNext w:val="0"/>
              <w:pageBreakBefore w:val="0"/>
              <w:rPr>
                <w:rFonts w:ascii="宋体" w:hAnsi="宋体" w:cs="宋体"/>
                <w:bCs/>
                <w:color w:val="auto"/>
                <w:sz w:val="24"/>
              </w:rPr>
              <w:outlineLvl w:val="9"/>
            </w:pPr>
            <w:r>
              <w:rPr>
                <w:rFonts w:ascii="宋体" w:hAnsi="宋体" w:cs="宋体"/>
                <w:bCs/>
                <w:color w:val="auto"/>
                <w:sz w:val="24"/>
              </w:rPr>
            </w:r>
            <w:r/>
          </w:p>
        </w:tc>
        <w:tc>
          <w:tcPr>
            <w:tcW w:w="2268" w:type="dxa"/>
            <w:vAlign w:val="center"/>
            <w:textDirection w:val="lrTb"/>
            <w:noWrap/>
          </w:tcPr>
          <w:p>
            <w:pPr>
              <w:pStyle w:val="2359"/>
              <w:ind w:firstLine="480"/>
              <w:jc w:val="center"/>
              <w:keepLines w:val="0"/>
              <w:keepNext w:val="0"/>
              <w:pageBreakBefore w:val="0"/>
              <w:rPr>
                <w:rFonts w:ascii="宋体" w:hAnsi="宋体" w:cs="宋体"/>
                <w:bCs/>
                <w:color w:val="auto"/>
                <w:sz w:val="24"/>
              </w:rPr>
              <w:outlineLvl w:val="9"/>
            </w:pPr>
            <w:r>
              <w:rPr>
                <w:rFonts w:ascii="宋体" w:hAnsi="宋体" w:cs="宋体"/>
                <w:bCs/>
                <w:color w:val="auto"/>
                <w:sz w:val="24"/>
              </w:rPr>
            </w:r>
            <w:r/>
          </w:p>
        </w:tc>
        <w:tc>
          <w:tcPr>
            <w:tcW w:w="2127" w:type="dxa"/>
            <w:textDirection w:val="lrTb"/>
            <w:noWrap/>
          </w:tcPr>
          <w:p>
            <w:pPr>
              <w:pStyle w:val="2359"/>
              <w:ind w:firstLine="480"/>
              <w:jc w:val="center"/>
              <w:keepLines w:val="0"/>
              <w:keepNext w:val="0"/>
              <w:pageBreakBefore w:val="0"/>
              <w:rPr>
                <w:rFonts w:ascii="宋体" w:hAnsi="宋体" w:cs="宋体"/>
                <w:bCs/>
                <w:color w:val="auto"/>
                <w:sz w:val="24"/>
              </w:rPr>
              <w:outlineLvl w:val="9"/>
            </w:pPr>
            <w:r>
              <w:rPr>
                <w:rFonts w:ascii="宋体" w:hAnsi="宋体" w:cs="宋体"/>
                <w:bCs/>
                <w:color w:val="auto"/>
                <w:sz w:val="24"/>
              </w:rPr>
            </w:r>
            <w:r/>
          </w:p>
        </w:tc>
      </w:tr>
      <w:tr>
        <w:trPr>
          <w:jc w:val="center"/>
          <w:trHeight w:val="686" w:hRule="exact"/>
        </w:trPr>
        <w:tc>
          <w:tcPr>
            <w:tcW w:w="839" w:type="dxa"/>
            <w:vAlign w:val="center"/>
            <w:textDirection w:val="lrTb"/>
            <w:noWrap/>
          </w:tcPr>
          <w:p>
            <w:pPr>
              <w:pStyle w:val="2359"/>
              <w:ind w:firstLine="240"/>
              <w:keepLines w:val="0"/>
              <w:keepNext w:val="0"/>
              <w:pageBreakBefore w:val="0"/>
              <w:rPr>
                <w:rFonts w:ascii="宋体" w:hAnsi="宋体" w:cs="宋体"/>
                <w:bCs/>
                <w:color w:val="auto"/>
                <w:sz w:val="24"/>
              </w:rPr>
              <w:outlineLvl w:val="9"/>
            </w:pPr>
            <w:r>
              <w:rPr>
                <w:rFonts w:hint="eastAsia" w:ascii="宋体" w:hAnsi="宋体" w:cs="宋体"/>
                <w:bCs/>
                <w:color w:val="auto"/>
                <w:sz w:val="24"/>
              </w:rPr>
              <w:t xml:space="preserve">…</w:t>
            </w:r>
            <w:r/>
          </w:p>
        </w:tc>
        <w:tc>
          <w:tcPr>
            <w:tcW w:w="1355" w:type="dxa"/>
            <w:vAlign w:val="center"/>
            <w:textDirection w:val="lrTb"/>
            <w:noWrap/>
          </w:tcPr>
          <w:p>
            <w:pPr>
              <w:pStyle w:val="2359"/>
              <w:ind w:firstLine="480"/>
              <w:jc w:val="center"/>
              <w:keepLines w:val="0"/>
              <w:keepNext w:val="0"/>
              <w:pageBreakBefore w:val="0"/>
              <w:rPr>
                <w:rFonts w:ascii="宋体" w:hAnsi="宋体" w:cs="宋体"/>
                <w:bCs/>
                <w:color w:val="auto"/>
                <w:sz w:val="24"/>
              </w:rPr>
              <w:outlineLvl w:val="9"/>
            </w:pPr>
            <w:r>
              <w:rPr>
                <w:rFonts w:ascii="宋体" w:hAnsi="宋体" w:cs="宋体"/>
                <w:bCs/>
                <w:color w:val="auto"/>
                <w:sz w:val="24"/>
              </w:rPr>
            </w:r>
            <w:r/>
          </w:p>
        </w:tc>
        <w:tc>
          <w:tcPr>
            <w:tcW w:w="1234" w:type="dxa"/>
            <w:vAlign w:val="center"/>
            <w:textDirection w:val="lrTb"/>
            <w:noWrap/>
          </w:tcPr>
          <w:p>
            <w:pPr>
              <w:pStyle w:val="2359"/>
              <w:ind w:firstLine="480"/>
              <w:jc w:val="center"/>
              <w:keepLines w:val="0"/>
              <w:keepNext w:val="0"/>
              <w:pageBreakBefore w:val="0"/>
              <w:rPr>
                <w:rFonts w:ascii="宋体" w:hAnsi="宋体" w:cs="宋体"/>
                <w:bCs/>
                <w:color w:val="auto"/>
                <w:sz w:val="24"/>
              </w:rPr>
              <w:outlineLvl w:val="9"/>
            </w:pPr>
            <w:r>
              <w:rPr>
                <w:rFonts w:ascii="宋体" w:hAnsi="宋体" w:cs="宋体"/>
                <w:bCs/>
                <w:color w:val="auto"/>
                <w:sz w:val="24"/>
              </w:rPr>
            </w:r>
            <w:r/>
          </w:p>
        </w:tc>
        <w:tc>
          <w:tcPr>
            <w:tcW w:w="993" w:type="dxa"/>
            <w:vAlign w:val="center"/>
            <w:textDirection w:val="lrTb"/>
            <w:noWrap/>
          </w:tcPr>
          <w:p>
            <w:pPr>
              <w:pStyle w:val="2359"/>
              <w:ind w:firstLine="480"/>
              <w:jc w:val="center"/>
              <w:keepLines w:val="0"/>
              <w:keepNext w:val="0"/>
              <w:pageBreakBefore w:val="0"/>
              <w:rPr>
                <w:rFonts w:ascii="宋体" w:hAnsi="宋体" w:cs="宋体"/>
                <w:bCs/>
                <w:color w:val="auto"/>
                <w:sz w:val="24"/>
              </w:rPr>
              <w:outlineLvl w:val="9"/>
            </w:pPr>
            <w:r>
              <w:rPr>
                <w:rFonts w:ascii="宋体" w:hAnsi="宋体" w:cs="宋体"/>
                <w:bCs/>
                <w:color w:val="auto"/>
                <w:sz w:val="24"/>
              </w:rPr>
            </w:r>
            <w:r/>
          </w:p>
        </w:tc>
        <w:tc>
          <w:tcPr>
            <w:tcW w:w="2268" w:type="dxa"/>
            <w:vAlign w:val="center"/>
            <w:textDirection w:val="lrTb"/>
            <w:noWrap/>
          </w:tcPr>
          <w:p>
            <w:pPr>
              <w:pStyle w:val="2359"/>
              <w:ind w:firstLine="480"/>
              <w:jc w:val="center"/>
              <w:keepLines w:val="0"/>
              <w:keepNext w:val="0"/>
              <w:pageBreakBefore w:val="0"/>
              <w:rPr>
                <w:rFonts w:ascii="宋体" w:hAnsi="宋体" w:cs="宋体"/>
                <w:bCs/>
                <w:color w:val="auto"/>
                <w:sz w:val="24"/>
              </w:rPr>
              <w:outlineLvl w:val="9"/>
            </w:pPr>
            <w:r>
              <w:rPr>
                <w:rFonts w:ascii="宋体" w:hAnsi="宋体" w:cs="宋体"/>
                <w:bCs/>
                <w:color w:val="auto"/>
                <w:sz w:val="24"/>
              </w:rPr>
            </w:r>
            <w:r/>
          </w:p>
        </w:tc>
        <w:tc>
          <w:tcPr>
            <w:tcW w:w="2127" w:type="dxa"/>
            <w:textDirection w:val="lrTb"/>
            <w:noWrap/>
          </w:tcPr>
          <w:p>
            <w:pPr>
              <w:pStyle w:val="2359"/>
              <w:ind w:firstLine="480"/>
              <w:jc w:val="center"/>
              <w:keepLines w:val="0"/>
              <w:keepNext w:val="0"/>
              <w:pageBreakBefore w:val="0"/>
              <w:rPr>
                <w:rFonts w:ascii="宋体" w:hAnsi="宋体" w:cs="宋体"/>
                <w:bCs/>
                <w:color w:val="auto"/>
                <w:sz w:val="24"/>
              </w:rPr>
              <w:outlineLvl w:val="9"/>
            </w:pPr>
            <w:r>
              <w:rPr>
                <w:rFonts w:ascii="宋体" w:hAnsi="宋体" w:cs="宋体"/>
                <w:bCs/>
                <w:color w:val="auto"/>
                <w:sz w:val="24"/>
              </w:rPr>
            </w:r>
            <w:r/>
          </w:p>
        </w:tc>
      </w:tr>
    </w:tbl>
    <w:p>
      <w:pPr>
        <w:pStyle w:val="2359"/>
        <w:ind w:left="-17" w:firstLine="480"/>
        <w:keepLines w:val="0"/>
        <w:keepNext w:val="0"/>
        <w:pageBreakBefore w:val="0"/>
        <w:spacing w:line="360" w:lineRule="auto"/>
        <w:rPr>
          <w:rFonts w:ascii="宋体" w:hAnsi="宋体" w:cs="宋体"/>
          <w:bCs/>
          <w:color w:val="auto"/>
          <w:sz w:val="24"/>
          <w:u w:val="single"/>
        </w:rPr>
        <w:outlineLvl w:val="9"/>
      </w:pPr>
      <w:r>
        <w:rPr>
          <w:rFonts w:hint="eastAsia" w:ascii="宋体" w:hAnsi="宋体" w:cs="宋体"/>
          <w:bCs/>
          <w:color w:val="auto"/>
          <w:sz w:val="24"/>
          <w:u w:val="single"/>
        </w:rPr>
        <w:t xml:space="preserve">注：1.行数不够请自行添加，投标文件中须附相关证书的原件扫描件；</w:t>
      </w:r>
      <w:r/>
    </w:p>
    <w:p>
      <w:pPr>
        <w:pStyle w:val="2359"/>
        <w:ind w:left="-17" w:firstLine="480"/>
        <w:keepLines w:val="0"/>
        <w:keepNext w:val="0"/>
        <w:pageBreakBefore w:val="0"/>
        <w:spacing w:line="360" w:lineRule="auto"/>
        <w:rPr>
          <w:rFonts w:ascii="宋体" w:hAnsi="宋体" w:cs="宋体"/>
          <w:bCs/>
          <w:color w:val="auto"/>
          <w:sz w:val="24"/>
          <w:u w:val="single"/>
        </w:rPr>
        <w:outlineLvl w:val="9"/>
      </w:pPr>
      <w:r>
        <w:rPr>
          <w:rFonts w:hint="eastAsia" w:ascii="宋体" w:hAnsi="宋体" w:cs="宋体"/>
          <w:bCs/>
          <w:color w:val="auto"/>
          <w:sz w:val="24"/>
          <w:u w:val="single"/>
        </w:rPr>
        <w:t xml:space="preserve">2.列入本表人员如要更换，需经采购人同意，擅自更换属违约行为。</w:t>
      </w:r>
      <w:r/>
    </w:p>
    <w:p>
      <w:pPr>
        <w:pStyle w:val="2359"/>
        <w:ind w:left="-17" w:firstLine="480"/>
        <w:keepLines w:val="0"/>
        <w:keepNext w:val="0"/>
        <w:pageBreakBefore w:val="0"/>
        <w:spacing w:line="360" w:lineRule="auto"/>
        <w:rPr>
          <w:rFonts w:ascii="宋体" w:hAnsi="宋体" w:cs="宋体"/>
          <w:bCs/>
          <w:color w:val="auto"/>
          <w:sz w:val="24"/>
          <w:u w:val="single"/>
        </w:rPr>
        <w:outlineLvl w:val="9"/>
      </w:pPr>
      <w:r>
        <w:rPr>
          <w:rFonts w:hint="eastAsia" w:ascii="宋体" w:hAnsi="宋体" w:cs="宋体"/>
          <w:bCs/>
          <w:color w:val="auto"/>
          <w:sz w:val="24"/>
          <w:u w:val="single"/>
        </w:rPr>
        <w:t xml:space="preserve">3.列入上表人员需提供近半年</w:t>
      </w:r>
      <w:r>
        <w:rPr>
          <w:rFonts w:hint="eastAsia" w:ascii="宋体" w:hAnsi="宋体" w:cs="宋体"/>
          <w:bCs/>
          <w:color w:val="auto"/>
          <w:sz w:val="24"/>
          <w:u w:val="single"/>
          <w:lang w:val="en-US" w:eastAsia="zh-CN"/>
        </w:rPr>
        <w:t xml:space="preserve">来任意一个月以上</w:t>
      </w:r>
      <w:r>
        <w:rPr>
          <w:rFonts w:hint="eastAsia" w:ascii="宋体" w:hAnsi="宋体" w:cs="宋体"/>
          <w:bCs/>
          <w:color w:val="auto"/>
          <w:sz w:val="24"/>
          <w:u w:val="single"/>
        </w:rPr>
        <w:t xml:space="preserve">供应商为其缴纳社会保险的证明材料。</w:t>
      </w:r>
      <w:r/>
    </w:p>
    <w:p>
      <w:pPr>
        <w:pStyle w:val="2359"/>
        <w:ind w:left="-17" w:firstLine="480"/>
        <w:keepLines w:val="0"/>
        <w:keepNext w:val="0"/>
        <w:pageBreakBefore w:val="0"/>
        <w:spacing w:line="360" w:lineRule="auto"/>
        <w:rPr>
          <w:rFonts w:ascii="宋体" w:hAnsi="宋体" w:cs="宋体"/>
          <w:bCs/>
          <w:color w:val="auto"/>
          <w:sz w:val="24"/>
          <w:u w:val="single"/>
        </w:rPr>
        <w:outlineLvl w:val="9"/>
      </w:pPr>
      <w:r>
        <w:rPr>
          <w:rFonts w:hint="eastAsia" w:ascii="宋体" w:hAnsi="宋体" w:cs="宋体"/>
          <w:bCs/>
          <w:color w:val="auto"/>
          <w:sz w:val="24"/>
          <w:u w:val="single"/>
        </w:rPr>
        <w:t xml:space="preserve">4.列入上表人员具有相关证书、工作经验的，应在本栏目提交相关证明材料扫描件。</w:t>
      </w:r>
      <w:r/>
    </w:p>
    <w:p>
      <w:pPr>
        <w:pStyle w:val="2359"/>
        <w:ind w:left="-17" w:firstLine="480"/>
        <w:keepLines w:val="0"/>
        <w:keepNext w:val="0"/>
        <w:pageBreakBefore w:val="0"/>
        <w:spacing w:line="360" w:lineRule="auto"/>
        <w:rPr>
          <w:rFonts w:ascii="宋体" w:hAnsi="宋体" w:cs="宋体"/>
          <w:bCs/>
          <w:color w:val="auto"/>
          <w:sz w:val="24"/>
          <w:u w:val="single"/>
        </w:rPr>
        <w:outlineLvl w:val="9"/>
      </w:pPr>
      <w:r>
        <w:rPr>
          <w:rFonts w:hint="eastAsia" w:ascii="宋体" w:hAnsi="宋体" w:cs="宋体"/>
          <w:bCs/>
          <w:color w:val="auto"/>
          <w:sz w:val="24"/>
          <w:u w:val="single"/>
        </w:rPr>
        <w:t xml:space="preserve">5.行数不够请自行添加。</w:t>
      </w:r>
      <w:r/>
    </w:p>
    <w:p>
      <w:pPr>
        <w:keepLines w:val="0"/>
        <w:keepNext w:val="0"/>
        <w:pageBreakBefore w:val="0"/>
        <w:rPr>
          <w:rFonts w:ascii="宋体" w:hAnsi="宋体" w:cs="宋体"/>
          <w:color w:val="auto"/>
        </w:rPr>
        <w:outlineLvl w:val="9"/>
      </w:pPr>
      <w:r>
        <w:rPr>
          <w:rFonts w:hint="eastAsia" w:ascii="宋体" w:hAnsi="宋体" w:cs="宋体"/>
          <w:color w:val="auto"/>
        </w:rPr>
        <w:br w:type="page" w:clear="all"/>
      </w:r>
      <w:r/>
    </w:p>
    <w:p>
      <w:pPr>
        <w:pStyle w:val="2359"/>
        <w:ind w:firstLine="0"/>
        <w:jc w:val="center"/>
        <w:keepLines w:val="0"/>
        <w:keepNext w:val="0"/>
        <w:pageBreakBefore w:val="0"/>
        <w:spacing w:line="500" w:lineRule="exact"/>
        <w:rPr>
          <w:rFonts w:ascii="宋体" w:hAnsi="宋体" w:cs="宋体"/>
          <w:b/>
          <w:bCs/>
          <w:color w:val="auto"/>
          <w:sz w:val="32"/>
        </w:rPr>
        <w:outlineLvl w:val="9"/>
      </w:pPr>
      <w:r>
        <w:rPr>
          <w:rFonts w:hint="eastAsia" w:ascii="宋体" w:hAnsi="宋体" w:cs="宋体"/>
          <w:b/>
          <w:bCs/>
          <w:color w:val="auto"/>
          <w:sz w:val="32"/>
        </w:rPr>
        <w:t xml:space="preserve">4.拟派本项目负责人情况简介</w:t>
      </w:r>
      <w:r/>
    </w:p>
    <w:tbl>
      <w:tblPr>
        <w:tblStyle w:val="823"/>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359"/>
              <w:ind w:firstLine="480"/>
              <w:keepLines w:val="0"/>
              <w:keepNext w:val="0"/>
              <w:pageBreakBefore w:val="0"/>
              <w:spacing w:line="360" w:lineRule="auto"/>
              <w:rPr>
                <w:rFonts w:ascii="宋体" w:hAnsi="宋体" w:cs="宋体"/>
                <w:bCs/>
                <w:color w:val="auto"/>
                <w:sz w:val="24"/>
              </w:rPr>
              <w:outlineLvl w:val="9"/>
            </w:pPr>
            <w:r>
              <w:rPr>
                <w:rFonts w:hint="eastAsia" w:ascii="宋体" w:hAnsi="宋体" w:cs="宋体"/>
                <w:bCs/>
                <w:color w:val="auto"/>
                <w:sz w:val="24"/>
              </w:rPr>
              <w:t xml:space="preserve">姓名</w:t>
            </w:r>
            <w:r/>
          </w:p>
        </w:tc>
        <w:tc>
          <w:tcPr>
            <w:tcW w:w="1650" w:type="dxa"/>
            <w:vAlign w:val="center"/>
            <w:textDirection w:val="lrTb"/>
            <w:noWrap/>
          </w:tcPr>
          <w:p>
            <w:pPr>
              <w:pStyle w:val="2359"/>
              <w:ind w:left="-15" w:firstLine="2534"/>
              <w:keepLines w:val="0"/>
              <w:keepNext w:val="0"/>
              <w:pageBreakBefore w:val="0"/>
              <w:spacing w:line="360" w:lineRule="auto"/>
              <w:rPr>
                <w:rFonts w:ascii="宋体" w:hAnsi="宋体" w:cs="宋体"/>
                <w:bCs/>
                <w:color w:val="auto"/>
                <w:sz w:val="24"/>
              </w:rPr>
              <w:outlineLvl w:val="9"/>
            </w:pPr>
            <w:r>
              <w:rPr>
                <w:rFonts w:ascii="宋体" w:hAnsi="宋体" w:cs="宋体"/>
                <w:bCs/>
                <w:color w:val="auto"/>
                <w:sz w:val="24"/>
              </w:rPr>
            </w:r>
            <w:r/>
          </w:p>
        </w:tc>
        <w:tc>
          <w:tcPr>
            <w:tcW w:w="5031" w:type="dxa"/>
            <w:vAlign w:val="center"/>
            <w:textDirection w:val="lrTb"/>
            <w:noWrap/>
          </w:tcPr>
          <w:p>
            <w:pPr>
              <w:pStyle w:val="2359"/>
              <w:ind w:left="-15" w:firstLine="480"/>
              <w:keepLines w:val="0"/>
              <w:keepNext w:val="0"/>
              <w:pageBreakBefore w:val="0"/>
              <w:spacing w:line="360" w:lineRule="auto"/>
              <w:rPr>
                <w:rFonts w:ascii="宋体" w:hAnsi="宋体" w:cs="宋体"/>
                <w:bCs/>
                <w:color w:val="auto"/>
                <w:sz w:val="24"/>
              </w:rPr>
              <w:outlineLvl w:val="9"/>
            </w:pPr>
            <w:r>
              <w:rPr>
                <w:rFonts w:hint="eastAsia" w:ascii="宋体" w:hAnsi="宋体" w:cs="宋体"/>
                <w:bCs/>
                <w:color w:val="auto"/>
                <w:sz w:val="24"/>
              </w:rPr>
              <w:t xml:space="preserve">近3年工作业绩及承担的主要工作</w:t>
            </w:r>
            <w:r/>
          </w:p>
        </w:tc>
      </w:tr>
      <w:tr>
        <w:trPr>
          <w:cantSplit/>
          <w:jc w:val="center"/>
          <w:trHeight w:val="630"/>
        </w:trPr>
        <w:tc>
          <w:tcPr>
            <w:tcW w:w="2319" w:type="dxa"/>
            <w:vAlign w:val="center"/>
            <w:textDirection w:val="lrTb"/>
            <w:noWrap/>
          </w:tcPr>
          <w:p>
            <w:pPr>
              <w:pStyle w:val="2359"/>
              <w:ind w:firstLine="480"/>
              <w:keepLines w:val="0"/>
              <w:keepNext w:val="0"/>
              <w:pageBreakBefore w:val="0"/>
              <w:spacing w:line="360" w:lineRule="auto"/>
              <w:rPr>
                <w:rFonts w:ascii="宋体" w:hAnsi="宋体" w:cs="宋体"/>
                <w:bCs/>
                <w:color w:val="auto"/>
                <w:sz w:val="24"/>
              </w:rPr>
              <w:outlineLvl w:val="9"/>
            </w:pPr>
            <w:r>
              <w:rPr>
                <w:rFonts w:hint="eastAsia" w:ascii="宋体" w:hAnsi="宋体" w:cs="宋体"/>
                <w:bCs/>
                <w:color w:val="auto"/>
                <w:sz w:val="24"/>
              </w:rPr>
              <w:t xml:space="preserve">性别</w:t>
            </w:r>
            <w:r/>
          </w:p>
        </w:tc>
        <w:tc>
          <w:tcPr>
            <w:tcW w:w="1650" w:type="dxa"/>
            <w:vAlign w:val="center"/>
            <w:textDirection w:val="lrTb"/>
            <w:noWrap/>
          </w:tcPr>
          <w:p>
            <w:pPr>
              <w:pStyle w:val="2359"/>
              <w:ind w:left="-15" w:firstLine="2534"/>
              <w:keepLines w:val="0"/>
              <w:keepNext w:val="0"/>
              <w:pageBreakBefore w:val="0"/>
              <w:spacing w:line="360" w:lineRule="auto"/>
              <w:rPr>
                <w:rFonts w:ascii="宋体" w:hAnsi="宋体" w:cs="宋体"/>
                <w:bCs/>
                <w:color w:val="auto"/>
                <w:sz w:val="24"/>
              </w:rPr>
              <w:outlineLvl w:val="9"/>
            </w:pPr>
            <w:r>
              <w:rPr>
                <w:rFonts w:ascii="宋体" w:hAnsi="宋体" w:cs="宋体"/>
                <w:bCs/>
                <w:color w:val="auto"/>
                <w:sz w:val="24"/>
              </w:rPr>
            </w:r>
            <w:r/>
          </w:p>
        </w:tc>
        <w:tc>
          <w:tcPr>
            <w:tcW w:w="5031" w:type="dxa"/>
            <w:vAlign w:val="center"/>
            <w:vMerge w:val="restart"/>
            <w:textDirection w:val="lrTb"/>
            <w:noWrap/>
          </w:tcPr>
          <w:p>
            <w:pPr>
              <w:pStyle w:val="2359"/>
              <w:ind w:left="-15" w:firstLine="480"/>
              <w:keepLines w:val="0"/>
              <w:keepNext w:val="0"/>
              <w:pageBreakBefore w:val="0"/>
              <w:spacing w:line="360" w:lineRule="auto"/>
              <w:rPr>
                <w:rFonts w:ascii="宋体" w:hAnsi="宋体" w:cs="宋体"/>
                <w:bCs/>
                <w:color w:val="auto"/>
                <w:sz w:val="24"/>
              </w:rPr>
              <w:outlineLvl w:val="9"/>
            </w:pPr>
            <w:r>
              <w:rPr>
                <w:rFonts w:ascii="宋体" w:hAnsi="宋体" w:cs="宋体"/>
                <w:bCs/>
                <w:color w:val="auto"/>
                <w:sz w:val="24"/>
              </w:rPr>
            </w:r>
            <w:r/>
          </w:p>
        </w:tc>
      </w:tr>
      <w:tr>
        <w:trPr>
          <w:cantSplit/>
          <w:jc w:val="center"/>
          <w:trHeight w:val="630"/>
        </w:trPr>
        <w:tc>
          <w:tcPr>
            <w:tcW w:w="2319" w:type="dxa"/>
            <w:vAlign w:val="center"/>
            <w:textDirection w:val="lrTb"/>
            <w:noWrap/>
          </w:tcPr>
          <w:p>
            <w:pPr>
              <w:pStyle w:val="2359"/>
              <w:ind w:firstLine="480"/>
              <w:keepLines w:val="0"/>
              <w:keepNext w:val="0"/>
              <w:pageBreakBefore w:val="0"/>
              <w:spacing w:line="360" w:lineRule="auto"/>
              <w:rPr>
                <w:rFonts w:ascii="宋体" w:hAnsi="宋体" w:cs="宋体"/>
                <w:bCs/>
                <w:color w:val="auto"/>
                <w:sz w:val="24"/>
              </w:rPr>
              <w:outlineLvl w:val="9"/>
            </w:pPr>
            <w:r>
              <w:rPr>
                <w:rFonts w:hint="eastAsia" w:ascii="宋体" w:hAnsi="宋体" w:cs="宋体"/>
                <w:bCs/>
                <w:color w:val="auto"/>
                <w:sz w:val="24"/>
              </w:rPr>
              <w:t xml:space="preserve">年龄</w:t>
            </w:r>
            <w:r/>
          </w:p>
        </w:tc>
        <w:tc>
          <w:tcPr>
            <w:tcW w:w="1650" w:type="dxa"/>
            <w:vAlign w:val="center"/>
            <w:textDirection w:val="lrTb"/>
            <w:noWrap/>
          </w:tcPr>
          <w:p>
            <w:pPr>
              <w:pStyle w:val="2359"/>
              <w:ind w:left="-15" w:firstLine="2534"/>
              <w:keepLines w:val="0"/>
              <w:keepNext w:val="0"/>
              <w:pageBreakBefore w:val="0"/>
              <w:spacing w:line="360" w:lineRule="auto"/>
              <w:rPr>
                <w:rFonts w:ascii="宋体" w:hAnsi="宋体" w:cs="宋体"/>
                <w:bCs/>
                <w:color w:val="auto"/>
                <w:sz w:val="24"/>
              </w:rPr>
              <w:outlineLvl w:val="9"/>
            </w:pPr>
            <w:r>
              <w:rPr>
                <w:rFonts w:ascii="宋体" w:hAnsi="宋体" w:cs="宋体"/>
                <w:bCs/>
                <w:color w:val="auto"/>
                <w:sz w:val="24"/>
              </w:rPr>
            </w:r>
            <w:r/>
          </w:p>
        </w:tc>
        <w:tc>
          <w:tcPr>
            <w:tcW w:w="5031" w:type="dxa"/>
            <w:vAlign w:val="center"/>
            <w:vMerge w:val="continue"/>
            <w:textDirection w:val="lrTb"/>
            <w:noWrap/>
          </w:tcPr>
          <w:p>
            <w:pPr>
              <w:pStyle w:val="2347"/>
              <w:keepLines w:val="0"/>
              <w:keepNext w:val="0"/>
              <w:pageBreakBefore w:val="0"/>
              <w:rPr>
                <w:rFonts w:ascii="宋体" w:hAnsi="宋体" w:cs="宋体"/>
                <w:color w:val="auto"/>
                <w:sz w:val="24"/>
              </w:rPr>
              <w:outlineLvl w:val="9"/>
            </w:pPr>
            <w:r>
              <w:rPr>
                <w:rFonts w:ascii="宋体" w:hAnsi="宋体" w:cs="宋体"/>
                <w:color w:val="auto"/>
                <w:sz w:val="24"/>
              </w:rPr>
            </w:r>
            <w:r/>
          </w:p>
        </w:tc>
      </w:tr>
      <w:tr>
        <w:trPr>
          <w:cantSplit/>
          <w:jc w:val="center"/>
          <w:trHeight w:val="630"/>
        </w:trPr>
        <w:tc>
          <w:tcPr>
            <w:tcW w:w="2319" w:type="dxa"/>
            <w:vAlign w:val="center"/>
            <w:textDirection w:val="lrTb"/>
            <w:noWrap/>
          </w:tcPr>
          <w:p>
            <w:pPr>
              <w:pStyle w:val="2359"/>
              <w:ind w:firstLine="480"/>
              <w:keepLines w:val="0"/>
              <w:keepNext w:val="0"/>
              <w:pageBreakBefore w:val="0"/>
              <w:spacing w:line="360" w:lineRule="auto"/>
              <w:rPr>
                <w:rFonts w:ascii="宋体" w:hAnsi="宋体" w:cs="宋体"/>
                <w:bCs/>
                <w:color w:val="auto"/>
                <w:sz w:val="24"/>
              </w:rPr>
              <w:outlineLvl w:val="9"/>
            </w:pPr>
            <w:r>
              <w:rPr>
                <w:rFonts w:hint="eastAsia" w:ascii="宋体" w:hAnsi="宋体" w:cs="宋体"/>
                <w:bCs/>
                <w:color w:val="auto"/>
                <w:sz w:val="24"/>
              </w:rPr>
              <w:t xml:space="preserve">职称</w:t>
            </w:r>
            <w:r/>
          </w:p>
        </w:tc>
        <w:tc>
          <w:tcPr>
            <w:tcW w:w="1650" w:type="dxa"/>
            <w:vAlign w:val="center"/>
            <w:textDirection w:val="lrTb"/>
            <w:noWrap/>
          </w:tcPr>
          <w:p>
            <w:pPr>
              <w:pStyle w:val="2359"/>
              <w:ind w:left="-15" w:firstLine="2534"/>
              <w:keepLines w:val="0"/>
              <w:keepNext w:val="0"/>
              <w:pageBreakBefore w:val="0"/>
              <w:spacing w:line="360" w:lineRule="auto"/>
              <w:rPr>
                <w:rFonts w:ascii="宋体" w:hAnsi="宋体" w:cs="宋体"/>
                <w:bCs/>
                <w:color w:val="auto"/>
                <w:sz w:val="24"/>
              </w:rPr>
              <w:outlineLvl w:val="9"/>
            </w:pPr>
            <w:r>
              <w:rPr>
                <w:rFonts w:ascii="宋体" w:hAnsi="宋体" w:cs="宋体"/>
                <w:bCs/>
                <w:color w:val="auto"/>
                <w:sz w:val="24"/>
              </w:rPr>
            </w:r>
            <w:r/>
          </w:p>
        </w:tc>
        <w:tc>
          <w:tcPr>
            <w:tcW w:w="5031" w:type="dxa"/>
            <w:vAlign w:val="center"/>
            <w:vMerge w:val="continue"/>
            <w:textDirection w:val="lrTb"/>
            <w:noWrap/>
          </w:tcPr>
          <w:p>
            <w:pPr>
              <w:pStyle w:val="2347"/>
              <w:keepLines w:val="0"/>
              <w:keepNext w:val="0"/>
              <w:pageBreakBefore w:val="0"/>
              <w:rPr>
                <w:rFonts w:ascii="宋体" w:hAnsi="宋体" w:cs="宋体"/>
                <w:color w:val="auto"/>
                <w:sz w:val="24"/>
              </w:rPr>
              <w:outlineLvl w:val="9"/>
            </w:pPr>
            <w:r>
              <w:rPr>
                <w:rFonts w:ascii="宋体" w:hAnsi="宋体" w:cs="宋体"/>
                <w:color w:val="auto"/>
                <w:sz w:val="24"/>
              </w:rPr>
            </w:r>
            <w:r/>
          </w:p>
        </w:tc>
      </w:tr>
      <w:tr>
        <w:trPr>
          <w:cantSplit/>
          <w:jc w:val="center"/>
          <w:trHeight w:val="630"/>
        </w:trPr>
        <w:tc>
          <w:tcPr>
            <w:tcW w:w="2319" w:type="dxa"/>
            <w:vAlign w:val="center"/>
            <w:textDirection w:val="lrTb"/>
            <w:noWrap/>
          </w:tcPr>
          <w:p>
            <w:pPr>
              <w:pStyle w:val="2359"/>
              <w:ind w:left="-15" w:firstLine="480"/>
              <w:keepLines w:val="0"/>
              <w:keepNext w:val="0"/>
              <w:pageBreakBefore w:val="0"/>
              <w:spacing w:line="360" w:lineRule="auto"/>
              <w:rPr>
                <w:rFonts w:ascii="宋体" w:hAnsi="宋体" w:cs="宋体"/>
                <w:bCs/>
                <w:color w:val="auto"/>
                <w:sz w:val="24"/>
              </w:rPr>
              <w:outlineLvl w:val="9"/>
            </w:pPr>
            <w:r>
              <w:rPr>
                <w:rFonts w:hint="eastAsia" w:ascii="宋体" w:hAnsi="宋体" w:cs="宋体"/>
                <w:bCs/>
                <w:color w:val="auto"/>
                <w:sz w:val="24"/>
              </w:rPr>
              <w:t xml:space="preserve">毕业时间</w:t>
            </w:r>
            <w:r/>
          </w:p>
        </w:tc>
        <w:tc>
          <w:tcPr>
            <w:tcW w:w="1650" w:type="dxa"/>
            <w:vAlign w:val="center"/>
            <w:textDirection w:val="lrTb"/>
            <w:noWrap/>
          </w:tcPr>
          <w:p>
            <w:pPr>
              <w:pStyle w:val="2359"/>
              <w:ind w:left="-15" w:firstLine="2534"/>
              <w:keepLines w:val="0"/>
              <w:keepNext w:val="0"/>
              <w:pageBreakBefore w:val="0"/>
              <w:spacing w:line="360" w:lineRule="auto"/>
              <w:rPr>
                <w:rFonts w:ascii="宋体" w:hAnsi="宋体" w:cs="宋体"/>
                <w:bCs/>
                <w:color w:val="auto"/>
                <w:sz w:val="24"/>
              </w:rPr>
              <w:outlineLvl w:val="9"/>
            </w:pPr>
            <w:r>
              <w:rPr>
                <w:rFonts w:ascii="宋体" w:hAnsi="宋体" w:cs="宋体"/>
                <w:bCs/>
                <w:color w:val="auto"/>
                <w:sz w:val="24"/>
              </w:rPr>
            </w:r>
            <w:r/>
          </w:p>
        </w:tc>
        <w:tc>
          <w:tcPr>
            <w:tcW w:w="5031" w:type="dxa"/>
            <w:vAlign w:val="center"/>
            <w:vMerge w:val="continue"/>
            <w:textDirection w:val="lrTb"/>
            <w:noWrap/>
          </w:tcPr>
          <w:p>
            <w:pPr>
              <w:pStyle w:val="2347"/>
              <w:keepLines w:val="0"/>
              <w:keepNext w:val="0"/>
              <w:pageBreakBefore w:val="0"/>
              <w:rPr>
                <w:rFonts w:ascii="宋体" w:hAnsi="宋体" w:cs="宋体"/>
                <w:color w:val="auto"/>
                <w:sz w:val="24"/>
              </w:rPr>
              <w:outlineLvl w:val="9"/>
            </w:pPr>
            <w:r>
              <w:rPr>
                <w:rFonts w:ascii="宋体" w:hAnsi="宋体" w:cs="宋体"/>
                <w:color w:val="auto"/>
                <w:sz w:val="24"/>
              </w:rPr>
            </w:r>
            <w:r/>
          </w:p>
        </w:tc>
      </w:tr>
      <w:tr>
        <w:trPr>
          <w:cantSplit/>
          <w:jc w:val="center"/>
          <w:trHeight w:val="630"/>
        </w:trPr>
        <w:tc>
          <w:tcPr>
            <w:tcW w:w="2319" w:type="dxa"/>
            <w:vAlign w:val="center"/>
            <w:textDirection w:val="lrTb"/>
            <w:noWrap/>
          </w:tcPr>
          <w:p>
            <w:pPr>
              <w:pStyle w:val="2359"/>
              <w:ind w:left="-15" w:firstLine="480"/>
              <w:keepLines w:val="0"/>
              <w:keepNext w:val="0"/>
              <w:pageBreakBefore w:val="0"/>
              <w:spacing w:line="360" w:lineRule="auto"/>
              <w:rPr>
                <w:rFonts w:ascii="宋体" w:hAnsi="宋体" w:cs="宋体"/>
                <w:bCs/>
                <w:color w:val="auto"/>
                <w:sz w:val="24"/>
              </w:rPr>
              <w:outlineLvl w:val="9"/>
            </w:pPr>
            <w:r>
              <w:rPr>
                <w:rFonts w:hint="eastAsia" w:ascii="宋体" w:hAnsi="宋体" w:cs="宋体"/>
                <w:bCs/>
                <w:color w:val="auto"/>
                <w:sz w:val="24"/>
              </w:rPr>
              <w:t xml:space="preserve">所学专业</w:t>
            </w:r>
            <w:r/>
          </w:p>
        </w:tc>
        <w:tc>
          <w:tcPr>
            <w:tcW w:w="1650" w:type="dxa"/>
            <w:vAlign w:val="center"/>
            <w:textDirection w:val="lrTb"/>
            <w:noWrap/>
          </w:tcPr>
          <w:p>
            <w:pPr>
              <w:pStyle w:val="2359"/>
              <w:ind w:left="-15" w:firstLine="2534"/>
              <w:keepLines w:val="0"/>
              <w:keepNext w:val="0"/>
              <w:pageBreakBefore w:val="0"/>
              <w:spacing w:line="360" w:lineRule="auto"/>
              <w:rPr>
                <w:rFonts w:ascii="宋体" w:hAnsi="宋体" w:cs="宋体"/>
                <w:bCs/>
                <w:color w:val="auto"/>
                <w:sz w:val="24"/>
              </w:rPr>
              <w:outlineLvl w:val="9"/>
            </w:pPr>
            <w:r>
              <w:rPr>
                <w:rFonts w:ascii="宋体" w:hAnsi="宋体" w:cs="宋体"/>
                <w:bCs/>
                <w:color w:val="auto"/>
                <w:sz w:val="24"/>
              </w:rPr>
            </w:r>
            <w:r/>
          </w:p>
        </w:tc>
        <w:tc>
          <w:tcPr>
            <w:tcW w:w="5031" w:type="dxa"/>
            <w:vAlign w:val="center"/>
            <w:vMerge w:val="continue"/>
            <w:textDirection w:val="lrTb"/>
            <w:noWrap/>
          </w:tcPr>
          <w:p>
            <w:pPr>
              <w:pStyle w:val="2347"/>
              <w:keepLines w:val="0"/>
              <w:keepNext w:val="0"/>
              <w:pageBreakBefore w:val="0"/>
              <w:rPr>
                <w:rFonts w:ascii="宋体" w:hAnsi="宋体" w:cs="宋体"/>
                <w:color w:val="auto"/>
                <w:sz w:val="24"/>
              </w:rPr>
              <w:outlineLvl w:val="9"/>
            </w:pPr>
            <w:r>
              <w:rPr>
                <w:rFonts w:ascii="宋体" w:hAnsi="宋体" w:cs="宋体"/>
                <w:color w:val="auto"/>
                <w:sz w:val="24"/>
              </w:rPr>
            </w:r>
            <w:r/>
          </w:p>
        </w:tc>
      </w:tr>
      <w:tr>
        <w:trPr>
          <w:cantSplit/>
          <w:jc w:val="center"/>
          <w:trHeight w:val="630"/>
        </w:trPr>
        <w:tc>
          <w:tcPr>
            <w:tcW w:w="2319" w:type="dxa"/>
            <w:vAlign w:val="center"/>
            <w:textDirection w:val="lrTb"/>
            <w:noWrap/>
          </w:tcPr>
          <w:p>
            <w:pPr>
              <w:pStyle w:val="2359"/>
              <w:ind w:firstLine="480"/>
              <w:keepLines w:val="0"/>
              <w:keepNext w:val="0"/>
              <w:pageBreakBefore w:val="0"/>
              <w:spacing w:line="360" w:lineRule="auto"/>
              <w:rPr>
                <w:rFonts w:ascii="宋体" w:hAnsi="宋体" w:cs="宋体"/>
                <w:bCs/>
                <w:color w:val="auto"/>
                <w:sz w:val="24"/>
              </w:rPr>
              <w:outlineLvl w:val="9"/>
            </w:pPr>
            <w:r>
              <w:rPr>
                <w:rFonts w:hint="eastAsia" w:ascii="宋体" w:hAnsi="宋体" w:cs="宋体"/>
                <w:bCs/>
                <w:color w:val="auto"/>
                <w:sz w:val="24"/>
              </w:rPr>
              <w:t xml:space="preserve">学历</w:t>
            </w:r>
            <w:r/>
          </w:p>
        </w:tc>
        <w:tc>
          <w:tcPr>
            <w:tcW w:w="1650" w:type="dxa"/>
            <w:vAlign w:val="center"/>
            <w:textDirection w:val="lrTb"/>
            <w:noWrap/>
          </w:tcPr>
          <w:p>
            <w:pPr>
              <w:pStyle w:val="2359"/>
              <w:ind w:left="-15" w:firstLine="2534"/>
              <w:keepLines w:val="0"/>
              <w:keepNext w:val="0"/>
              <w:pageBreakBefore w:val="0"/>
              <w:spacing w:line="360" w:lineRule="auto"/>
              <w:rPr>
                <w:rFonts w:ascii="宋体" w:hAnsi="宋体" w:cs="宋体"/>
                <w:bCs/>
                <w:color w:val="auto"/>
                <w:sz w:val="24"/>
              </w:rPr>
              <w:outlineLvl w:val="9"/>
            </w:pPr>
            <w:r>
              <w:rPr>
                <w:rFonts w:ascii="宋体" w:hAnsi="宋体" w:cs="宋体"/>
                <w:bCs/>
                <w:color w:val="auto"/>
                <w:sz w:val="24"/>
              </w:rPr>
            </w:r>
            <w:r/>
          </w:p>
        </w:tc>
        <w:tc>
          <w:tcPr>
            <w:tcW w:w="5031" w:type="dxa"/>
            <w:vAlign w:val="center"/>
            <w:vMerge w:val="continue"/>
            <w:textDirection w:val="lrTb"/>
            <w:noWrap/>
          </w:tcPr>
          <w:p>
            <w:pPr>
              <w:pStyle w:val="2347"/>
              <w:keepLines w:val="0"/>
              <w:keepNext w:val="0"/>
              <w:pageBreakBefore w:val="0"/>
              <w:rPr>
                <w:rFonts w:ascii="宋体" w:hAnsi="宋体" w:cs="宋体"/>
                <w:color w:val="auto"/>
                <w:sz w:val="24"/>
              </w:rPr>
              <w:outlineLvl w:val="9"/>
            </w:pPr>
            <w:r>
              <w:rPr>
                <w:rFonts w:ascii="宋体" w:hAnsi="宋体" w:cs="宋体"/>
                <w:color w:val="auto"/>
                <w:sz w:val="24"/>
              </w:rPr>
            </w:r>
            <w:r/>
          </w:p>
        </w:tc>
      </w:tr>
      <w:tr>
        <w:trPr>
          <w:cantSplit/>
          <w:jc w:val="center"/>
          <w:trHeight w:val="630"/>
        </w:trPr>
        <w:tc>
          <w:tcPr>
            <w:tcW w:w="2319" w:type="dxa"/>
            <w:vAlign w:val="center"/>
            <w:textDirection w:val="lrTb"/>
            <w:noWrap/>
          </w:tcPr>
          <w:p>
            <w:pPr>
              <w:pStyle w:val="2359"/>
              <w:ind w:left="-15" w:firstLine="480"/>
              <w:keepLines w:val="0"/>
              <w:keepNext w:val="0"/>
              <w:pageBreakBefore w:val="0"/>
              <w:spacing w:line="360" w:lineRule="auto"/>
              <w:rPr>
                <w:rFonts w:ascii="宋体" w:hAnsi="宋体" w:cs="宋体"/>
                <w:bCs/>
                <w:color w:val="auto"/>
                <w:sz w:val="24"/>
              </w:rPr>
              <w:outlineLvl w:val="9"/>
            </w:pPr>
            <w:r>
              <w:rPr>
                <w:rFonts w:hint="eastAsia" w:ascii="宋体" w:hAnsi="宋体" w:cs="宋体"/>
                <w:bCs/>
                <w:color w:val="auto"/>
                <w:sz w:val="24"/>
              </w:rPr>
              <w:t xml:space="preserve">*****证书编号</w:t>
            </w:r>
            <w:r/>
          </w:p>
        </w:tc>
        <w:tc>
          <w:tcPr>
            <w:tcW w:w="1650" w:type="dxa"/>
            <w:vAlign w:val="center"/>
            <w:textDirection w:val="lrTb"/>
            <w:noWrap/>
          </w:tcPr>
          <w:p>
            <w:pPr>
              <w:pStyle w:val="2359"/>
              <w:ind w:left="-15" w:firstLine="2534"/>
              <w:keepLines w:val="0"/>
              <w:keepNext w:val="0"/>
              <w:pageBreakBefore w:val="0"/>
              <w:spacing w:line="360" w:lineRule="auto"/>
              <w:rPr>
                <w:rFonts w:ascii="宋体" w:hAnsi="宋体" w:cs="宋体"/>
                <w:bCs/>
                <w:color w:val="auto"/>
                <w:sz w:val="24"/>
              </w:rPr>
              <w:outlineLvl w:val="9"/>
            </w:pPr>
            <w:r>
              <w:rPr>
                <w:rFonts w:ascii="宋体" w:hAnsi="宋体" w:cs="宋体"/>
                <w:bCs/>
                <w:color w:val="auto"/>
                <w:sz w:val="24"/>
              </w:rPr>
            </w:r>
            <w:r/>
          </w:p>
        </w:tc>
        <w:tc>
          <w:tcPr>
            <w:tcW w:w="5031" w:type="dxa"/>
            <w:vAlign w:val="center"/>
            <w:vMerge w:val="continue"/>
            <w:textDirection w:val="lrTb"/>
            <w:noWrap/>
          </w:tcPr>
          <w:p>
            <w:pPr>
              <w:pStyle w:val="2347"/>
              <w:keepLines w:val="0"/>
              <w:keepNext w:val="0"/>
              <w:pageBreakBefore w:val="0"/>
              <w:rPr>
                <w:rFonts w:ascii="宋体" w:hAnsi="宋体" w:cs="宋体"/>
                <w:color w:val="auto"/>
                <w:sz w:val="24"/>
              </w:rPr>
              <w:outlineLvl w:val="9"/>
            </w:pPr>
            <w:r>
              <w:rPr>
                <w:rFonts w:ascii="宋体" w:hAnsi="宋体" w:cs="宋体"/>
                <w:color w:val="auto"/>
                <w:sz w:val="24"/>
              </w:rPr>
            </w:r>
            <w:r/>
          </w:p>
        </w:tc>
      </w:tr>
      <w:tr>
        <w:trPr>
          <w:cantSplit/>
          <w:jc w:val="center"/>
          <w:trHeight w:val="630"/>
        </w:trPr>
        <w:tc>
          <w:tcPr>
            <w:tcW w:w="2319" w:type="dxa"/>
            <w:vAlign w:val="center"/>
            <w:textDirection w:val="lrTb"/>
            <w:noWrap/>
          </w:tcPr>
          <w:p>
            <w:pPr>
              <w:pStyle w:val="2359"/>
              <w:ind w:left="-15" w:firstLine="480"/>
              <w:keepLines w:val="0"/>
              <w:keepNext w:val="0"/>
              <w:pageBreakBefore w:val="0"/>
              <w:spacing w:line="360" w:lineRule="auto"/>
              <w:rPr>
                <w:rFonts w:ascii="宋体" w:hAnsi="宋体" w:cs="宋体"/>
                <w:bCs/>
                <w:color w:val="auto"/>
                <w:sz w:val="24"/>
              </w:rPr>
              <w:outlineLvl w:val="9"/>
            </w:pPr>
            <w:r>
              <w:rPr>
                <w:rFonts w:hint="eastAsia" w:ascii="宋体" w:hAnsi="宋体" w:cs="宋体"/>
                <w:bCs/>
                <w:color w:val="auto"/>
                <w:sz w:val="24"/>
              </w:rPr>
              <w:t xml:space="preserve">其他专业资质</w:t>
            </w:r>
            <w:r/>
          </w:p>
        </w:tc>
        <w:tc>
          <w:tcPr>
            <w:tcW w:w="1650" w:type="dxa"/>
            <w:vAlign w:val="center"/>
            <w:textDirection w:val="lrTb"/>
            <w:noWrap/>
          </w:tcPr>
          <w:p>
            <w:pPr>
              <w:pStyle w:val="2359"/>
              <w:ind w:left="-15" w:firstLine="2534"/>
              <w:keepLines w:val="0"/>
              <w:keepNext w:val="0"/>
              <w:pageBreakBefore w:val="0"/>
              <w:spacing w:line="360" w:lineRule="auto"/>
              <w:rPr>
                <w:rFonts w:ascii="宋体" w:hAnsi="宋体" w:cs="宋体"/>
                <w:bCs/>
                <w:color w:val="auto"/>
                <w:sz w:val="24"/>
              </w:rPr>
              <w:outlineLvl w:val="9"/>
            </w:pPr>
            <w:r>
              <w:rPr>
                <w:rFonts w:ascii="宋体" w:hAnsi="宋体" w:cs="宋体"/>
                <w:bCs/>
                <w:color w:val="auto"/>
                <w:sz w:val="24"/>
              </w:rPr>
            </w:r>
            <w:r/>
          </w:p>
        </w:tc>
        <w:tc>
          <w:tcPr>
            <w:tcW w:w="5031" w:type="dxa"/>
            <w:vAlign w:val="center"/>
            <w:vMerge w:val="continue"/>
            <w:textDirection w:val="lrTb"/>
            <w:noWrap/>
          </w:tcPr>
          <w:p>
            <w:pPr>
              <w:pStyle w:val="2347"/>
              <w:keepLines w:val="0"/>
              <w:keepNext w:val="0"/>
              <w:pageBreakBefore w:val="0"/>
              <w:rPr>
                <w:rFonts w:ascii="宋体" w:hAnsi="宋体" w:cs="宋体"/>
                <w:color w:val="auto"/>
                <w:sz w:val="24"/>
              </w:rPr>
              <w:outlineLvl w:val="9"/>
            </w:pPr>
            <w:r>
              <w:rPr>
                <w:rFonts w:ascii="宋体" w:hAnsi="宋体" w:cs="宋体"/>
                <w:color w:val="auto"/>
                <w:sz w:val="24"/>
              </w:rPr>
            </w:r>
            <w:r/>
          </w:p>
        </w:tc>
      </w:tr>
      <w:tr>
        <w:trPr>
          <w:cantSplit/>
          <w:jc w:val="center"/>
          <w:trHeight w:val="630"/>
        </w:trPr>
        <w:tc>
          <w:tcPr>
            <w:tcW w:w="2319" w:type="dxa"/>
            <w:vAlign w:val="center"/>
            <w:textDirection w:val="lrTb"/>
            <w:noWrap/>
          </w:tcPr>
          <w:p>
            <w:pPr>
              <w:pStyle w:val="2359"/>
              <w:ind w:left="-15" w:firstLine="480"/>
              <w:keepLines w:val="0"/>
              <w:keepNext w:val="0"/>
              <w:pageBreakBefore w:val="0"/>
              <w:spacing w:line="360" w:lineRule="auto"/>
              <w:rPr>
                <w:rFonts w:ascii="宋体" w:hAnsi="宋体" w:cs="宋体"/>
                <w:bCs/>
                <w:color w:val="auto"/>
                <w:sz w:val="24"/>
              </w:rPr>
              <w:outlineLvl w:val="9"/>
            </w:pPr>
            <w:r>
              <w:rPr>
                <w:rFonts w:hint="eastAsia" w:ascii="宋体" w:hAnsi="宋体" w:cs="宋体"/>
                <w:bCs/>
                <w:color w:val="auto"/>
                <w:sz w:val="24"/>
              </w:rPr>
              <w:t xml:space="preserve">联系电话</w:t>
            </w:r>
            <w:r/>
          </w:p>
        </w:tc>
        <w:tc>
          <w:tcPr>
            <w:tcW w:w="1650" w:type="dxa"/>
            <w:vAlign w:val="center"/>
            <w:textDirection w:val="lrTb"/>
            <w:noWrap/>
          </w:tcPr>
          <w:p>
            <w:pPr>
              <w:pStyle w:val="2359"/>
              <w:ind w:left="-15" w:firstLine="2534"/>
              <w:keepLines w:val="0"/>
              <w:keepNext w:val="0"/>
              <w:pageBreakBefore w:val="0"/>
              <w:spacing w:line="360" w:lineRule="auto"/>
              <w:rPr>
                <w:rFonts w:ascii="宋体" w:hAnsi="宋体" w:cs="宋体"/>
                <w:bCs/>
                <w:color w:val="auto"/>
                <w:sz w:val="24"/>
              </w:rPr>
              <w:outlineLvl w:val="9"/>
            </w:pPr>
            <w:r>
              <w:rPr>
                <w:rFonts w:ascii="宋体" w:hAnsi="宋体" w:cs="宋体"/>
                <w:bCs/>
                <w:color w:val="auto"/>
                <w:sz w:val="24"/>
              </w:rPr>
            </w:r>
            <w:r/>
          </w:p>
        </w:tc>
        <w:tc>
          <w:tcPr>
            <w:tcW w:w="5031" w:type="dxa"/>
            <w:vAlign w:val="center"/>
            <w:vMerge w:val="continue"/>
            <w:textDirection w:val="lrTb"/>
            <w:noWrap/>
          </w:tcPr>
          <w:p>
            <w:pPr>
              <w:pStyle w:val="2347"/>
              <w:keepLines w:val="0"/>
              <w:keepNext w:val="0"/>
              <w:pageBreakBefore w:val="0"/>
              <w:rPr>
                <w:rFonts w:ascii="宋体" w:hAnsi="宋体" w:cs="宋体"/>
                <w:color w:val="auto"/>
                <w:sz w:val="24"/>
              </w:rPr>
              <w:outlineLvl w:val="9"/>
            </w:pPr>
            <w:r>
              <w:rPr>
                <w:rFonts w:ascii="宋体" w:hAnsi="宋体" w:cs="宋体"/>
                <w:color w:val="auto"/>
                <w:sz w:val="24"/>
              </w:rPr>
            </w:r>
            <w:r/>
          </w:p>
        </w:tc>
      </w:tr>
      <w:tr>
        <w:trPr>
          <w:jc w:val="center"/>
          <w:trHeight w:val="1435"/>
        </w:trPr>
        <w:tc>
          <w:tcPr>
            <w:tcW w:w="2319" w:type="dxa"/>
            <w:vAlign w:val="center"/>
            <w:textDirection w:val="lrTb"/>
            <w:noWrap/>
          </w:tcPr>
          <w:p>
            <w:pPr>
              <w:pStyle w:val="2359"/>
              <w:ind w:left="-15" w:firstLine="480"/>
              <w:keepLines w:val="0"/>
              <w:keepNext w:val="0"/>
              <w:pageBreakBefore w:val="0"/>
              <w:spacing w:line="360" w:lineRule="auto"/>
              <w:rPr>
                <w:rFonts w:ascii="宋体" w:hAnsi="宋体" w:cs="宋体"/>
                <w:bCs/>
                <w:color w:val="auto"/>
                <w:sz w:val="24"/>
              </w:rPr>
              <w:outlineLvl w:val="9"/>
            </w:pPr>
            <w:r>
              <w:rPr>
                <w:rFonts w:hint="eastAsia" w:ascii="宋体" w:hAnsi="宋体" w:cs="宋体"/>
                <w:bCs/>
                <w:color w:val="auto"/>
                <w:sz w:val="24"/>
              </w:rPr>
              <w:t xml:space="preserve">曾担任项目负责人的项目</w:t>
            </w:r>
            <w:r/>
          </w:p>
        </w:tc>
        <w:tc>
          <w:tcPr>
            <w:gridSpan w:val="2"/>
            <w:tcW w:w="6681" w:type="dxa"/>
            <w:vAlign w:val="center"/>
            <w:textDirection w:val="lrTb"/>
            <w:noWrap/>
          </w:tcPr>
          <w:p>
            <w:pPr>
              <w:pStyle w:val="2359"/>
              <w:ind w:left="-15" w:firstLine="2534"/>
              <w:keepLines w:val="0"/>
              <w:keepNext w:val="0"/>
              <w:pageBreakBefore w:val="0"/>
              <w:spacing w:line="360" w:lineRule="auto"/>
              <w:rPr>
                <w:rFonts w:ascii="宋体" w:hAnsi="宋体" w:cs="宋体"/>
                <w:bCs/>
                <w:color w:val="auto"/>
                <w:sz w:val="24"/>
              </w:rPr>
              <w:outlineLvl w:val="9"/>
            </w:pPr>
            <w:r>
              <w:rPr>
                <w:rFonts w:ascii="宋体" w:hAnsi="宋体" w:cs="宋体"/>
                <w:bCs/>
                <w:color w:val="auto"/>
                <w:sz w:val="24"/>
              </w:rPr>
            </w:r>
            <w:r/>
          </w:p>
        </w:tc>
      </w:tr>
    </w:tbl>
    <w:p>
      <w:pPr>
        <w:pStyle w:val="2359"/>
        <w:ind w:firstLine="482"/>
        <w:keepLines w:val="0"/>
        <w:keepNext w:val="0"/>
        <w:pageBreakBefore w:val="0"/>
        <w:spacing w:line="360" w:lineRule="auto"/>
        <w:rPr>
          <w:rFonts w:ascii="宋体" w:hAnsi="宋体" w:cs="宋体"/>
          <w:color w:val="auto"/>
          <w:sz w:val="24"/>
          <w:u w:val="single"/>
        </w:rPr>
        <w:outlineLvl w:val="9"/>
      </w:pPr>
      <w:r>
        <w:rPr>
          <w:rFonts w:hint="eastAsia" w:ascii="宋体" w:hAnsi="宋体" w:cs="宋体"/>
          <w:b/>
          <w:bCs/>
          <w:color w:val="auto"/>
          <w:sz w:val="24"/>
        </w:rPr>
        <w:t xml:space="preserve">注：</w:t>
      </w:r>
      <w:r>
        <w:rPr>
          <w:rFonts w:hint="eastAsia" w:ascii="宋体" w:hAnsi="宋体" w:cs="宋体"/>
          <w:color w:val="auto"/>
          <w:sz w:val="24"/>
          <w:u w:val="single"/>
        </w:rPr>
        <w:t xml:space="preserve">1.项目负责人为*****师，提交相关证书原件扫描件。</w:t>
      </w:r>
      <w:r/>
    </w:p>
    <w:p>
      <w:pPr>
        <w:pStyle w:val="2359"/>
        <w:ind w:firstLine="480"/>
        <w:keepLines w:val="0"/>
        <w:keepNext w:val="0"/>
        <w:pageBreakBefore w:val="0"/>
        <w:spacing w:line="360" w:lineRule="auto"/>
        <w:rPr>
          <w:rFonts w:ascii="宋体" w:hAnsi="宋体" w:cs="宋体"/>
          <w:color w:val="auto"/>
          <w:sz w:val="24"/>
          <w:u w:val="single"/>
        </w:rPr>
        <w:outlineLvl w:val="9"/>
      </w:pPr>
      <w:r>
        <w:rPr>
          <w:rFonts w:hint="eastAsia" w:ascii="宋体" w:hAnsi="宋体" w:cs="宋体"/>
          <w:color w:val="auto"/>
          <w:sz w:val="24"/>
          <w:u w:val="single"/>
        </w:rPr>
        <w:t xml:space="preserve">2.列入本表人员如要更换，需经采购人同意。擅自更换属违约行为。</w:t>
      </w:r>
      <w:r/>
    </w:p>
    <w:p>
      <w:pPr>
        <w:pStyle w:val="2359"/>
        <w:ind w:firstLine="480"/>
        <w:keepLines w:val="0"/>
        <w:keepNext w:val="0"/>
        <w:pageBreakBefore w:val="0"/>
        <w:spacing w:line="360" w:lineRule="auto"/>
        <w:rPr>
          <w:rFonts w:ascii="宋体" w:hAnsi="宋体" w:cs="宋体"/>
          <w:color w:val="auto"/>
          <w:sz w:val="24"/>
          <w:u w:val="single"/>
        </w:rPr>
        <w:outlineLvl w:val="9"/>
      </w:pPr>
      <w:r>
        <w:rPr>
          <w:rFonts w:hint="eastAsia" w:ascii="宋体" w:hAnsi="宋体" w:cs="宋体"/>
          <w:color w:val="auto"/>
          <w:sz w:val="24"/>
          <w:u w:val="single"/>
        </w:rPr>
        <w:t xml:space="preserve">3.列入本表人员需提供</w:t>
      </w:r>
      <w:r>
        <w:rPr>
          <w:rFonts w:hint="eastAsia" w:ascii="宋体" w:hAnsi="宋体" w:cs="宋体"/>
          <w:bCs/>
          <w:color w:val="auto"/>
          <w:sz w:val="24"/>
          <w:u w:val="single"/>
        </w:rPr>
        <w:t xml:space="preserve">近半年</w:t>
      </w:r>
      <w:r>
        <w:rPr>
          <w:rFonts w:hint="eastAsia" w:ascii="宋体" w:hAnsi="宋体" w:cs="宋体"/>
          <w:bCs/>
          <w:color w:val="auto"/>
          <w:sz w:val="24"/>
          <w:u w:val="single"/>
          <w:lang w:val="en-US" w:eastAsia="zh-CN"/>
        </w:rPr>
        <w:t xml:space="preserve">来任意一个月以上</w:t>
      </w:r>
      <w:r>
        <w:rPr>
          <w:rFonts w:hint="eastAsia" w:ascii="宋体" w:hAnsi="宋体" w:cs="宋体"/>
          <w:color w:val="auto"/>
          <w:sz w:val="24"/>
          <w:u w:val="single"/>
        </w:rPr>
        <w:t xml:space="preserve">供应商为其缴纳社会保险的证明材料。</w:t>
      </w:r>
      <w:r/>
    </w:p>
    <w:p>
      <w:pPr>
        <w:pStyle w:val="2360"/>
        <w:ind w:firstLine="470"/>
        <w:keepLines w:val="0"/>
        <w:keepNext w:val="0"/>
        <w:pageBreakBefore w:val="0"/>
        <w:rPr>
          <w:rFonts w:ascii="宋体" w:hAnsi="宋体" w:eastAsia="宋体" w:cs="宋体"/>
          <w:color w:val="auto"/>
          <w:u w:val="single"/>
        </w:rPr>
        <w:outlineLvl w:val="9"/>
      </w:pPr>
      <w:r/>
      <w:bookmarkStart w:id="237" w:name="_Toc256000083"/>
      <w:r/>
      <w:bookmarkStart w:id="238" w:name="_Toc5210"/>
      <w:r>
        <w:rPr>
          <w:rFonts w:hint="eastAsia" w:ascii="宋体" w:hAnsi="宋体" w:eastAsia="宋体" w:cs="宋体"/>
          <w:color w:val="auto"/>
          <w:u w:val="single"/>
        </w:rPr>
        <w:t xml:space="preserve">4.列入本表人员必须提供能证明该人员是本公司员工的证明材料。</w:t>
      </w:r>
      <w:bookmarkEnd w:id="237"/>
      <w:r/>
      <w:bookmarkEnd w:id="238"/>
      <w:r/>
      <w:r/>
    </w:p>
    <w:p>
      <w:pPr>
        <w:pStyle w:val="2348"/>
        <w:keepLines w:val="0"/>
        <w:keepNext w:val="0"/>
        <w:pageBreakBefore w:val="0"/>
        <w:rPr>
          <w:rFonts w:ascii="宋体" w:hAnsi="宋体" w:eastAsia="宋体" w:cs="宋体"/>
          <w:color w:val="auto"/>
        </w:rPr>
        <w:outlineLvl w:val="9"/>
      </w:pPr>
      <w:r>
        <w:rPr>
          <w:rFonts w:ascii="宋体" w:hAnsi="宋体" w:eastAsia="宋体" w:cs="宋体"/>
          <w:color w:val="auto"/>
        </w:rPr>
      </w:r>
      <w:r/>
    </w:p>
    <w:p>
      <w:pPr>
        <w:jc w:val="left"/>
        <w:keepLines w:val="0"/>
        <w:keepNext w:val="0"/>
        <w:pageBreakBefore w:val="0"/>
        <w:widowControl/>
        <w:rPr>
          <w:rFonts w:ascii="宋体" w:hAnsi="宋体" w:cs="宋体"/>
          <w:b/>
          <w:color w:val="auto"/>
          <w:sz w:val="32"/>
          <w:szCs w:val="32"/>
        </w:rPr>
        <w:outlineLvl w:val="9"/>
      </w:pPr>
      <w:r>
        <w:rPr>
          <w:rFonts w:ascii="宋体" w:hAnsi="宋体" w:cs="宋体"/>
          <w:b/>
          <w:color w:val="auto"/>
          <w:sz w:val="32"/>
          <w:szCs w:val="32"/>
        </w:rPr>
      </w:r>
      <w:r/>
    </w:p>
    <w:p>
      <w:pPr>
        <w:keepLines w:val="0"/>
        <w:keepNext w:val="0"/>
        <w:pageBreakBefore w:val="0"/>
        <w:rPr>
          <w:rFonts w:ascii="宋体" w:hAnsi="宋体" w:cs="宋体"/>
          <w:b/>
          <w:bCs/>
          <w:color w:val="auto"/>
          <w:sz w:val="32"/>
        </w:rPr>
        <w:outlineLvl w:val="9"/>
      </w:pPr>
      <w:r>
        <w:rPr>
          <w:rFonts w:hint="eastAsia" w:ascii="宋体" w:hAnsi="宋体" w:cs="宋体"/>
          <w:b/>
          <w:color w:val="auto"/>
          <w:sz w:val="32"/>
          <w:szCs w:val="32"/>
        </w:rPr>
        <w:br w:type="page" w:clear="all"/>
      </w:r>
      <w:r/>
    </w:p>
    <w:p>
      <w:pPr>
        <w:jc w:val="center"/>
        <w:keepLines w:val="0"/>
        <w:keepNext w:val="0"/>
        <w:pageBreakBefore w:val="0"/>
        <w:spacing w:line="360" w:lineRule="auto"/>
        <w:rPr>
          <w:rFonts w:ascii="宋体" w:hAnsi="宋体" w:cs="宋体"/>
          <w:b/>
          <w:bCs/>
          <w:color w:val="auto"/>
          <w:sz w:val="32"/>
        </w:rPr>
        <w:outlineLvl w:val="9"/>
      </w:pPr>
      <w:r>
        <w:rPr>
          <w:rFonts w:hint="eastAsia" w:ascii="宋体" w:hAnsi="宋体" w:cs="宋体"/>
          <w:b/>
          <w:bCs/>
          <w:color w:val="auto"/>
          <w:sz w:val="32"/>
        </w:rPr>
        <w:t xml:space="preserve">六、商务部分</w:t>
      </w:r>
      <w:r/>
    </w:p>
    <w:p>
      <w:pPr>
        <w:pStyle w:val="2359"/>
        <w:ind w:firstLine="0"/>
        <w:jc w:val="center"/>
        <w:keepLines w:val="0"/>
        <w:keepNext w:val="0"/>
        <w:pageBreakBefore w:val="0"/>
        <w:spacing w:line="500" w:lineRule="exact"/>
        <w:rPr>
          <w:rFonts w:ascii="宋体" w:hAnsi="宋体" w:cs="宋体"/>
          <w:b/>
          <w:bCs/>
          <w:color w:val="auto"/>
          <w:sz w:val="32"/>
        </w:rPr>
        <w:outlineLvl w:val="9"/>
      </w:pPr>
      <w:r/>
      <w:bookmarkStart w:id="239" w:name="_Toc100386081"/>
      <w:r>
        <w:rPr>
          <w:rFonts w:hint="eastAsia" w:ascii="宋体" w:hAnsi="宋体" w:cs="宋体"/>
          <w:b/>
          <w:bCs/>
          <w:color w:val="auto"/>
          <w:sz w:val="32"/>
        </w:rPr>
        <w:t xml:space="preserve">参照按第五部分 评标办法和标准 评审因素进行编制</w:t>
      </w:r>
      <w:r/>
    </w:p>
    <w:p>
      <w:pPr>
        <w:pStyle w:val="2359"/>
        <w:ind w:firstLine="0"/>
        <w:jc w:val="center"/>
        <w:keepLines w:val="0"/>
        <w:keepNext w:val="0"/>
        <w:pageBreakBefore w:val="0"/>
        <w:spacing w:line="500" w:lineRule="exact"/>
        <w:rPr>
          <w:rFonts w:ascii="宋体" w:hAnsi="宋体" w:cs="宋体"/>
          <w:b/>
          <w:bCs/>
          <w:color w:val="auto"/>
          <w:sz w:val="32"/>
        </w:rPr>
        <w:outlineLvl w:val="9"/>
      </w:pPr>
      <w:r>
        <w:rPr>
          <w:rFonts w:ascii="宋体" w:hAnsi="宋体" w:cs="宋体"/>
          <w:b/>
          <w:bCs/>
          <w:color w:val="auto"/>
          <w:sz w:val="32"/>
        </w:rPr>
      </w:r>
      <w:r/>
    </w:p>
    <w:p>
      <w:pPr>
        <w:ind w:firstLine="482"/>
        <w:keepLines w:val="0"/>
        <w:keepNext w:val="0"/>
        <w:pageBreakBefore w:val="0"/>
        <w:spacing w:line="360" w:lineRule="auto"/>
        <w:rPr>
          <w:rFonts w:ascii="宋体" w:hAnsi="宋体" w:cs="宋体"/>
          <w:b/>
          <w:color w:val="auto"/>
          <w:sz w:val="24"/>
        </w:rPr>
        <w:outlineLvl w:val="9"/>
      </w:pPr>
      <w:r>
        <w:rPr>
          <w:rFonts w:ascii="宋体" w:hAnsi="宋体" w:cs="宋体"/>
          <w:b/>
          <w:color w:val="auto"/>
          <w:sz w:val="24"/>
        </w:rPr>
      </w:r>
      <w:bookmarkEnd w:id="239"/>
      <w:r/>
      <w:r/>
    </w:p>
    <w:p>
      <w:pPr>
        <w:ind w:firstLine="560"/>
        <w:keepLines w:val="0"/>
        <w:keepNext w:val="0"/>
        <w:pageBreakBefore w:val="0"/>
        <w:spacing w:line="360" w:lineRule="auto"/>
        <w:rPr>
          <w:rFonts w:ascii="宋体" w:hAnsi="宋体" w:cs="宋体"/>
          <w:color w:val="auto"/>
          <w:sz w:val="28"/>
        </w:rPr>
        <w:sectPr>
          <w:footerReference w:type="first" r:id="rId12"/>
          <w:footnotePr/>
          <w:endnotePr/>
          <w:type w:val="nextPage"/>
          <w:pgSz w:w="11906" w:h="16838" w:orient="portrait"/>
          <w:pgMar w:top="1418" w:right="1418" w:bottom="1418" w:left="1418" w:header="851" w:footer="992" w:gutter="0"/>
          <w:cols w:num="1" w:sep="0" w:space="720" w:equalWidth="1"/>
          <w:docGrid w:linePitch="360"/>
        </w:sectPr>
        <w:outlineLvl w:val="9"/>
      </w:pPr>
      <w:r>
        <w:rPr>
          <w:rFonts w:ascii="宋体" w:hAnsi="宋体" w:cs="宋体"/>
          <w:color w:val="auto"/>
          <w:sz w:val="28"/>
        </w:rPr>
      </w:r>
      <w:r/>
    </w:p>
    <w:p>
      <w:pPr>
        <w:pStyle w:val="825"/>
        <w:ind w:firstLine="3020"/>
        <w:jc w:val="left"/>
        <w:keepLines w:val="0"/>
        <w:keepNext w:val="0"/>
        <w:pageBreakBefore w:val="0"/>
        <w:spacing w:line="360" w:lineRule="auto"/>
        <w:rPr>
          <w:rFonts w:ascii="宋体" w:hAnsi="宋体" w:cs="宋体"/>
          <w:b/>
          <w:color w:val="auto"/>
          <w:sz w:val="32"/>
          <w:szCs w:val="32"/>
        </w:rPr>
        <w:outlineLvl w:val="9"/>
      </w:pPr>
      <w:r>
        <w:rPr>
          <w:rFonts w:hint="eastAsia" w:ascii="宋体" w:hAnsi="宋体" w:cs="宋体"/>
          <w:b/>
          <w:color w:val="auto"/>
          <w:sz w:val="32"/>
          <w:szCs w:val="32"/>
        </w:rPr>
        <w:t xml:space="preserve">七、其他部分</w:t>
      </w:r>
      <w:r/>
    </w:p>
    <w:p>
      <w:pPr>
        <w:pStyle w:val="825"/>
        <w:ind w:firstLine="1285"/>
        <w:jc w:val="left"/>
        <w:keepLines w:val="0"/>
        <w:keepNext w:val="0"/>
        <w:pageBreakBefore w:val="0"/>
        <w:spacing w:line="560" w:lineRule="exact"/>
        <w:rPr>
          <w:rFonts w:ascii="宋体" w:hAnsi="宋体" w:cs="宋体"/>
          <w:b/>
          <w:color w:val="auto"/>
          <w:sz w:val="32"/>
          <w:szCs w:val="32"/>
        </w:rPr>
        <w:outlineLvl w:val="9"/>
      </w:pPr>
      <w:r>
        <w:rPr>
          <w:rFonts w:hint="eastAsia" w:ascii="宋体" w:hAnsi="宋体" w:cs="宋体"/>
          <w:b/>
          <w:color w:val="auto"/>
          <w:sz w:val="32"/>
          <w:szCs w:val="32"/>
        </w:rPr>
        <w:t xml:space="preserve">（一）中小企业声明函（服务类）</w:t>
      </w:r>
      <w:r/>
    </w:p>
    <w:p>
      <w:pPr>
        <w:pStyle w:val="825"/>
        <w:ind w:firstLine="584"/>
        <w:jc w:val="left"/>
        <w:keepLines w:val="0"/>
        <w:keepNext w:val="0"/>
        <w:pageBreakBefore w:val="0"/>
        <w:spacing w:line="560" w:lineRule="exact"/>
        <w:rPr>
          <w:rFonts w:ascii="宋体" w:hAnsi="宋体" w:cs="宋体"/>
          <w:color w:val="auto"/>
          <w:spacing w:val="6"/>
          <w:sz w:val="24"/>
          <w:szCs w:val="24"/>
        </w:rPr>
        <w:outlineLvl w:val="9"/>
      </w:pPr>
      <w:r>
        <w:rPr>
          <w:rFonts w:hint="eastAsia" w:ascii="宋体" w:hAnsi="宋体" w:cs="宋体"/>
          <w:color w:val="auto"/>
          <w:spacing w:val="6"/>
          <w:sz w:val="24"/>
          <w:szCs w:val="24"/>
        </w:rPr>
        <w:t xml:space="preserve">本公司（联合体）郑重声明，根据《政府采购促进中小企业发展管理办法》（财库﹝2020﹞46 号）的规定，本公司（联合体）参加</w:t>
      </w:r>
      <w:r>
        <w:rPr>
          <w:rFonts w:hint="eastAsia" w:ascii="宋体" w:hAnsi="宋体" w:cs="宋体"/>
          <w:b/>
          <w:bCs/>
          <w:color w:val="auto"/>
          <w:spacing w:val="6"/>
          <w:sz w:val="24"/>
          <w:szCs w:val="24"/>
          <w:u w:val="single"/>
          <w:lang w:eastAsia="zh-CN"/>
        </w:rPr>
        <w:t xml:space="preserve">镇江市高等专科学校</w:t>
      </w:r>
      <w:r>
        <w:rPr>
          <w:rFonts w:hint="eastAsia" w:ascii="宋体" w:hAnsi="宋体" w:cs="宋体"/>
          <w:color w:val="auto"/>
          <w:spacing w:val="6"/>
          <w:sz w:val="24"/>
          <w:szCs w:val="24"/>
        </w:rPr>
        <w:t xml:space="preserve">的</w:t>
      </w:r>
      <w:r>
        <w:rPr>
          <w:rFonts w:hint="eastAsia" w:ascii="宋体" w:hAnsi="宋体" w:cs="宋体"/>
          <w:b/>
          <w:bCs/>
          <w:color w:val="auto"/>
          <w:spacing w:val="6"/>
          <w:sz w:val="24"/>
          <w:szCs w:val="24"/>
          <w:u w:val="single"/>
          <w:lang w:eastAsia="zh-CN"/>
        </w:rPr>
        <w:t xml:space="preserve">镇江市高等专科学校主校区安保服务</w:t>
      </w:r>
      <w:r>
        <w:rPr>
          <w:rFonts w:hint="eastAsia" w:ascii="宋体" w:hAnsi="宋体" w:cs="宋体"/>
          <w:color w:val="auto"/>
          <w:spacing w:val="6"/>
          <w:sz w:val="24"/>
          <w:szCs w:val="24"/>
        </w:rPr>
        <w:t xml:space="preserve">采购活动，服务全部由符合政策要求的中小企业承接。相关企业（含联合体中的中小企业、签订分包意向协议的中小企业）的具体情况如下：  </w:t>
      </w:r>
      <w:r/>
    </w:p>
    <w:p>
      <w:pPr>
        <w:pStyle w:val="825"/>
        <w:ind w:firstLine="584"/>
        <w:jc w:val="left"/>
        <w:keepLines w:val="0"/>
        <w:keepNext w:val="0"/>
        <w:pageBreakBefore w:val="0"/>
        <w:spacing w:line="560" w:lineRule="exact"/>
        <w:rPr>
          <w:rFonts w:ascii="宋体" w:hAnsi="宋体" w:cs="宋体"/>
          <w:color w:val="auto"/>
          <w:spacing w:val="6"/>
          <w:sz w:val="24"/>
          <w:szCs w:val="24"/>
        </w:rPr>
        <w:outlineLvl w:val="9"/>
      </w:pPr>
      <w:r>
        <w:rPr>
          <w:rFonts w:hint="eastAsia" w:ascii="宋体" w:hAnsi="宋体" w:cs="宋体"/>
          <w:color w:val="auto"/>
          <w:spacing w:val="6"/>
          <w:sz w:val="24"/>
          <w:szCs w:val="24"/>
        </w:rPr>
        <w:t xml:space="preserve">1.</w:t>
      </w:r>
      <w:r>
        <w:rPr>
          <w:rFonts w:hint="eastAsia" w:ascii="宋体" w:hAnsi="宋体" w:cs="宋体"/>
          <w:b/>
          <w:bCs/>
          <w:color w:val="auto"/>
          <w:spacing w:val="6"/>
          <w:sz w:val="24"/>
          <w:szCs w:val="24"/>
          <w:u w:val="single"/>
          <w:lang w:eastAsia="zh-CN"/>
        </w:rPr>
        <w:t xml:space="preserve">镇江市高等专科学校主校区安保服务</w:t>
      </w:r>
      <w:r>
        <w:rPr>
          <w:rFonts w:hint="eastAsia" w:ascii="宋体" w:hAnsi="宋体" w:cs="宋体"/>
          <w:color w:val="auto"/>
          <w:spacing w:val="6"/>
          <w:sz w:val="24"/>
          <w:szCs w:val="24"/>
        </w:rPr>
        <w:t xml:space="preserve">，属于</w:t>
      </w:r>
      <w:r>
        <w:rPr>
          <w:rFonts w:hint="eastAsia" w:ascii="宋体" w:hAnsi="宋体" w:cstheme="minorBidi"/>
          <w:b/>
          <w:color w:val="auto"/>
          <w:spacing w:val="6"/>
          <w:sz w:val="24"/>
          <w:szCs w:val="24"/>
          <w:u w:val="single"/>
          <w:lang w:eastAsia="zh-CN"/>
        </w:rPr>
        <w:t xml:space="preserve">租赁和商务服务业</w:t>
      </w:r>
      <w:r>
        <w:rPr>
          <w:rFonts w:hint="eastAsia" w:ascii="宋体" w:hAnsi="宋体" w:cs="宋体"/>
          <w:color w:val="auto"/>
          <w:spacing w:val="6"/>
          <w:sz w:val="24"/>
          <w:szCs w:val="24"/>
        </w:rPr>
        <w:t xml:space="preserve">；承接企业为</w:t>
      </w:r>
      <w:r>
        <w:rPr>
          <w:rFonts w:hint="eastAsia" w:ascii="宋体" w:hAnsi="宋体" w:cs="宋体"/>
          <w:color w:val="auto"/>
          <w:spacing w:val="6"/>
          <w:sz w:val="24"/>
          <w:szCs w:val="24"/>
          <w:u w:val="single"/>
        </w:rPr>
        <w:t xml:space="preserve">（企业名称）</w:t>
      </w:r>
      <w:r>
        <w:rPr>
          <w:rFonts w:hint="eastAsia" w:ascii="宋体" w:hAnsi="宋体" w:cs="宋体"/>
          <w:color w:val="auto"/>
          <w:spacing w:val="6"/>
          <w:sz w:val="24"/>
          <w:szCs w:val="24"/>
        </w:rPr>
        <w:t xml:space="preserve">，从业人员</w:t>
      </w:r>
      <w:r>
        <w:rPr>
          <w:rFonts w:hint="eastAsia" w:ascii="宋体" w:hAnsi="宋体" w:cstheme="minorBidi"/>
          <w:color w:val="auto"/>
          <w:spacing w:val="6"/>
          <w:sz w:val="24"/>
          <w:szCs w:val="24"/>
          <w:u w:val="single"/>
        </w:rPr>
        <w:t xml:space="preserve">**</w:t>
      </w:r>
      <w:r>
        <w:rPr>
          <w:rFonts w:hint="eastAsia" w:ascii="宋体" w:hAnsi="宋体" w:cs="宋体"/>
          <w:color w:val="auto"/>
          <w:spacing w:val="6"/>
          <w:sz w:val="24"/>
          <w:szCs w:val="24"/>
        </w:rPr>
        <w:t xml:space="preserve">人，营业收入为</w:t>
      </w:r>
      <w:r>
        <w:rPr>
          <w:rFonts w:hint="eastAsia" w:ascii="宋体" w:hAnsi="宋体" w:cstheme="minorBidi"/>
          <w:color w:val="auto"/>
          <w:spacing w:val="6"/>
          <w:sz w:val="24"/>
          <w:szCs w:val="24"/>
          <w:u w:val="single"/>
        </w:rPr>
        <w:t xml:space="preserve">**</w:t>
      </w:r>
      <w:r>
        <w:rPr>
          <w:rFonts w:hint="eastAsia" w:ascii="宋体" w:hAnsi="宋体" w:cs="宋体"/>
          <w:color w:val="auto"/>
          <w:spacing w:val="6"/>
          <w:sz w:val="24"/>
          <w:szCs w:val="24"/>
        </w:rPr>
        <w:t xml:space="preserve">万元，资产总额为</w:t>
      </w:r>
      <w:r>
        <w:rPr>
          <w:rFonts w:hint="eastAsia" w:ascii="宋体" w:hAnsi="宋体" w:cstheme="minorBidi"/>
          <w:color w:val="auto"/>
          <w:spacing w:val="6"/>
          <w:sz w:val="24"/>
          <w:szCs w:val="24"/>
          <w:u w:val="single"/>
        </w:rPr>
        <w:t xml:space="preserve">**</w:t>
      </w:r>
      <w:r>
        <w:rPr>
          <w:rFonts w:hint="eastAsia" w:ascii="宋体" w:hAnsi="宋体" w:cs="宋体"/>
          <w:color w:val="auto"/>
          <w:spacing w:val="6"/>
          <w:sz w:val="24"/>
          <w:szCs w:val="24"/>
        </w:rPr>
        <w:t xml:space="preserve">万元，属于</w:t>
      </w:r>
      <w:r>
        <w:rPr>
          <w:rFonts w:hint="eastAsia" w:ascii="宋体" w:hAnsi="宋体" w:cs="宋体"/>
          <w:color w:val="auto"/>
          <w:spacing w:val="6"/>
          <w:sz w:val="24"/>
          <w:szCs w:val="24"/>
          <w:u w:val="single"/>
        </w:rPr>
        <w:t xml:space="preserve">***企业（中型企业、小型企业、微型企业）</w:t>
      </w:r>
      <w:r>
        <w:rPr>
          <w:rFonts w:hint="eastAsia" w:ascii="宋体" w:hAnsi="宋体" w:cstheme="minorBidi"/>
          <w:b/>
          <w:color w:val="auto"/>
          <w:spacing w:val="6"/>
          <w:sz w:val="24"/>
          <w:szCs w:val="24"/>
          <w:u w:val="single"/>
        </w:rPr>
        <w:t xml:space="preserve">（三者只选一个填列）</w:t>
      </w:r>
      <w:r>
        <w:rPr>
          <w:rFonts w:hint="eastAsia" w:ascii="宋体" w:hAnsi="宋体" w:cs="宋体"/>
          <w:color w:val="auto"/>
          <w:spacing w:val="6"/>
          <w:sz w:val="24"/>
          <w:szCs w:val="24"/>
        </w:rPr>
        <w:t xml:space="preserve">；  </w:t>
      </w:r>
      <w:r/>
    </w:p>
    <w:p>
      <w:pPr>
        <w:pStyle w:val="825"/>
        <w:ind w:firstLine="584"/>
        <w:jc w:val="left"/>
        <w:keepLines w:val="0"/>
        <w:keepNext w:val="0"/>
        <w:pageBreakBefore w:val="0"/>
        <w:spacing w:line="560" w:lineRule="exact"/>
        <w:rPr>
          <w:rFonts w:ascii="宋体" w:hAnsi="宋体" w:cs="宋体"/>
          <w:color w:val="auto"/>
          <w:spacing w:val="6"/>
          <w:sz w:val="24"/>
          <w:szCs w:val="24"/>
        </w:rPr>
        <w:outlineLvl w:val="9"/>
      </w:pPr>
      <w:r>
        <w:rPr>
          <w:rFonts w:hint="eastAsia" w:ascii="宋体" w:hAnsi="宋体" w:cs="宋体"/>
          <w:color w:val="auto"/>
          <w:spacing w:val="6"/>
          <w:sz w:val="24"/>
          <w:szCs w:val="24"/>
        </w:rPr>
        <w:t xml:space="preserve">  ……  </w:t>
      </w:r>
      <w:r/>
    </w:p>
    <w:p>
      <w:pPr>
        <w:pStyle w:val="825"/>
        <w:ind w:firstLine="584"/>
        <w:jc w:val="left"/>
        <w:keepLines w:val="0"/>
        <w:keepNext w:val="0"/>
        <w:pageBreakBefore w:val="0"/>
        <w:spacing w:line="360" w:lineRule="auto"/>
        <w:widowControl w:val="off"/>
        <w:rPr>
          <w:rFonts w:ascii="宋体" w:hAnsi="宋体" w:cs="宋体"/>
          <w:color w:val="auto"/>
          <w:spacing w:val="6"/>
          <w:sz w:val="24"/>
          <w:szCs w:val="24"/>
        </w:rPr>
        <w:outlineLvl w:val="9"/>
      </w:pPr>
      <w:r>
        <w:rPr>
          <w:rFonts w:hint="eastAsia" w:ascii="宋体" w:hAnsi="宋体" w:cs="宋体"/>
          <w:color w:val="auto"/>
          <w:spacing w:val="6"/>
          <w:sz w:val="24"/>
          <w:szCs w:val="24"/>
        </w:rPr>
        <w:t xml:space="preserve">以上企业，不属于大企业的分支机构，不存在控股股东为大企业的情形，也不存在与大企业的负责人为同一人的情形。</w:t>
      </w:r>
      <w:r/>
    </w:p>
    <w:p>
      <w:pPr>
        <w:pStyle w:val="825"/>
        <w:ind w:firstLine="584"/>
        <w:jc w:val="left"/>
        <w:keepLines w:val="0"/>
        <w:keepNext w:val="0"/>
        <w:pageBreakBefore w:val="0"/>
        <w:spacing w:line="360" w:lineRule="auto"/>
        <w:widowControl w:val="off"/>
        <w:rPr>
          <w:rFonts w:ascii="宋体" w:hAnsi="宋体" w:cs="宋体"/>
          <w:color w:val="auto"/>
          <w:spacing w:val="6"/>
          <w:sz w:val="24"/>
          <w:szCs w:val="24"/>
        </w:rPr>
        <w:outlineLvl w:val="9"/>
      </w:pPr>
      <w:r>
        <w:rPr>
          <w:rFonts w:hint="eastAsia" w:ascii="宋体" w:hAnsi="宋体" w:cs="宋体"/>
          <w:color w:val="auto"/>
          <w:spacing w:val="6"/>
          <w:sz w:val="24"/>
          <w:szCs w:val="24"/>
        </w:rPr>
        <w:t xml:space="preserve">本企业对上述声明内容的真实性负责。如有虚假，将依法承担相应责任。  </w:t>
      </w:r>
      <w:r/>
    </w:p>
    <w:p>
      <w:pPr>
        <w:pStyle w:val="825"/>
        <w:ind w:firstLine="584"/>
        <w:jc w:val="left"/>
        <w:keepLines w:val="0"/>
        <w:keepNext w:val="0"/>
        <w:pageBreakBefore w:val="0"/>
        <w:spacing w:line="360" w:lineRule="auto"/>
        <w:widowControl w:val="off"/>
        <w:rPr>
          <w:rFonts w:ascii="宋体" w:hAnsi="宋体" w:cs="宋体"/>
          <w:color w:val="auto"/>
          <w:spacing w:val="6"/>
          <w:sz w:val="24"/>
          <w:szCs w:val="24"/>
        </w:rPr>
        <w:outlineLvl w:val="9"/>
      </w:pPr>
      <w:r>
        <w:rPr>
          <w:rFonts w:hint="eastAsia" w:ascii="宋体" w:hAnsi="宋体" w:cs="宋体"/>
          <w:color w:val="auto"/>
          <w:spacing w:val="6"/>
          <w:sz w:val="24"/>
          <w:szCs w:val="24"/>
        </w:rPr>
        <w:t xml:space="preserve">企业名称（盖章）：  </w:t>
      </w:r>
      <w:r/>
    </w:p>
    <w:p>
      <w:pPr>
        <w:pStyle w:val="825"/>
        <w:ind w:firstLine="584"/>
        <w:jc w:val="left"/>
        <w:keepLines w:val="0"/>
        <w:keepNext w:val="0"/>
        <w:pageBreakBefore w:val="0"/>
        <w:spacing w:line="360" w:lineRule="auto"/>
        <w:widowControl w:val="off"/>
        <w:rPr>
          <w:rFonts w:ascii="宋体" w:hAnsi="宋体" w:cs="宋体"/>
          <w:color w:val="auto"/>
          <w:spacing w:val="6"/>
          <w:sz w:val="24"/>
          <w:szCs w:val="24"/>
        </w:rPr>
        <w:outlineLvl w:val="9"/>
      </w:pPr>
      <w:r>
        <w:rPr>
          <w:rFonts w:hint="eastAsia" w:ascii="宋体" w:hAnsi="宋体" w:cs="宋体"/>
          <w:color w:val="auto"/>
          <w:spacing w:val="6"/>
          <w:sz w:val="24"/>
          <w:szCs w:val="24"/>
        </w:rPr>
        <w:t xml:space="preserve">日 期：</w:t>
      </w:r>
      <w:r/>
    </w:p>
    <w:p>
      <w:pPr>
        <w:pStyle w:val="825"/>
        <w:ind w:firstLine="584"/>
        <w:jc w:val="left"/>
        <w:keepLines w:val="0"/>
        <w:keepNext w:val="0"/>
        <w:pageBreakBefore w:val="0"/>
        <w:spacing w:line="360" w:lineRule="auto"/>
        <w:widowControl w:val="off"/>
        <w:rPr>
          <w:rFonts w:ascii="宋体" w:hAnsi="宋体" w:cs="宋体"/>
          <w:color w:val="auto"/>
          <w:spacing w:val="6"/>
          <w:sz w:val="24"/>
          <w:szCs w:val="24"/>
        </w:rPr>
        <w:outlineLvl w:val="9"/>
      </w:pPr>
      <w:r>
        <w:rPr>
          <w:rFonts w:hint="eastAsia" w:ascii="宋体" w:hAnsi="宋体" w:cs="宋体"/>
          <w:color w:val="auto"/>
          <w:spacing w:val="6"/>
          <w:sz w:val="24"/>
          <w:szCs w:val="24"/>
        </w:rPr>
        <w:t xml:space="preserve">注：1.从业人员、营业收入、资产总额填报上一年度数据，无上一年度数据的新成立企业可不填报。</w:t>
      </w:r>
      <w:r/>
    </w:p>
    <w:p>
      <w:pPr>
        <w:pStyle w:val="825"/>
        <w:ind w:firstLine="584"/>
        <w:jc w:val="left"/>
        <w:keepLines w:val="0"/>
        <w:keepNext w:val="0"/>
        <w:pageBreakBefore w:val="0"/>
        <w:spacing w:line="360" w:lineRule="auto"/>
        <w:widowControl w:val="off"/>
        <w:rPr>
          <w:rFonts w:ascii="宋体" w:hAnsi="宋体" w:cs="宋体"/>
          <w:color w:val="auto"/>
          <w:spacing w:val="6"/>
          <w:sz w:val="24"/>
          <w:szCs w:val="24"/>
        </w:rPr>
        <w:outlineLvl w:val="9"/>
      </w:pPr>
      <w:r>
        <w:rPr>
          <w:rFonts w:hint="eastAsia" w:ascii="宋体" w:hAnsi="宋体" w:cs="宋体"/>
          <w:color w:val="auto"/>
          <w:spacing w:val="6"/>
          <w:sz w:val="24"/>
          <w:szCs w:val="24"/>
        </w:rPr>
        <w:t xml:space="preserve">2.本声明函中“属于（中型企业、小型企业、微型企业）”的内容，必须且只能选择其中之一填写。</w:t>
      </w:r>
      <w:r/>
    </w:p>
    <w:p>
      <w:pPr>
        <w:pStyle w:val="825"/>
        <w:ind w:firstLine="584"/>
        <w:jc w:val="left"/>
        <w:keepLines w:val="0"/>
        <w:keepNext w:val="0"/>
        <w:pageBreakBefore w:val="0"/>
        <w:spacing w:line="360" w:lineRule="auto"/>
        <w:widowControl w:val="off"/>
        <w:rPr>
          <w:rFonts w:ascii="宋体" w:hAnsi="宋体" w:cs="宋体"/>
          <w:color w:val="auto"/>
          <w:spacing w:val="6"/>
          <w:sz w:val="28"/>
          <w:szCs w:val="28"/>
        </w:rPr>
        <w:outlineLvl w:val="9"/>
      </w:pPr>
      <w:r>
        <w:rPr>
          <w:rFonts w:hint="eastAsia" w:ascii="宋体" w:hAnsi="宋体" w:cs="宋体"/>
          <w:color w:val="auto"/>
          <w:spacing w:val="6"/>
          <w:sz w:val="24"/>
          <w:szCs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keepLines w:val="0"/>
        <w:keepNext w:val="0"/>
        <w:pageBreakBefore w:val="0"/>
        <w:spacing w:line="360" w:lineRule="auto"/>
        <w:widowControl/>
        <w:rPr>
          <w:rFonts w:ascii="宋体" w:hAnsi="宋体" w:cs="宋体"/>
          <w:b/>
          <w:color w:val="auto"/>
          <w:sz w:val="32"/>
          <w:szCs w:val="32"/>
        </w:rPr>
        <w:outlineLvl w:val="9"/>
      </w:pPr>
      <w:r>
        <w:rPr>
          <w:rFonts w:hint="eastAsia" w:ascii="宋体" w:hAnsi="宋体" w:cs="宋体"/>
          <w:color w:val="auto"/>
          <w:sz w:val="24"/>
        </w:rPr>
        <w:br w:type="page" w:clear="all"/>
      </w:r>
      <w:r/>
    </w:p>
    <w:p>
      <w:pPr>
        <w:pStyle w:val="824"/>
        <w:ind w:left="0" w:right="0"/>
        <w:jc w:val="center"/>
        <w:keepLines w:val="0"/>
        <w:keepNext w:val="0"/>
        <w:pageBreakBefore w:val="0"/>
        <w:spacing w:line="221" w:lineRule="auto"/>
        <w:widowControl w:val="off"/>
        <w:rPr>
          <w:rFonts w:hint="eastAsia" w:ascii="宋体" w:hAnsi="宋体" w:eastAsia="宋体" w:cs="宋体"/>
          <w:b/>
          <w:bCs/>
          <w:sz w:val="32"/>
          <w:szCs w:val="32"/>
          <w:lang w:eastAsia="zh-CN"/>
        </w:rPr>
        <w:outlineLvl w:val="9"/>
      </w:pPr>
      <w:r>
        <w:rPr>
          <w:rFonts w:hint="eastAsia" w:ascii="宋体" w:hAnsi="宋体" w:eastAsia="宋体" w:cs="宋体"/>
          <w:b/>
          <w:bCs/>
          <w:spacing w:val="2"/>
          <w:sz w:val="32"/>
          <w:szCs w:val="32"/>
          <w:lang w:eastAsia="zh-CN"/>
        </w:rPr>
        <w:t xml:space="preserve">（</w:t>
      </w:r>
      <w:r>
        <w:rPr>
          <w:rFonts w:hint="eastAsia" w:ascii="宋体" w:hAnsi="宋体" w:eastAsia="宋体" w:cs="宋体"/>
          <w:b/>
          <w:bCs/>
          <w:spacing w:val="2"/>
          <w:sz w:val="32"/>
          <w:szCs w:val="32"/>
          <w:lang w:val="en-US" w:eastAsia="zh-CN"/>
        </w:rPr>
        <w:t xml:space="preserve">二</w:t>
      </w:r>
      <w:r>
        <w:rPr>
          <w:rFonts w:hint="eastAsia" w:ascii="宋体" w:hAnsi="宋体" w:eastAsia="宋体" w:cs="宋体"/>
          <w:b/>
          <w:bCs/>
          <w:spacing w:val="2"/>
          <w:sz w:val="32"/>
          <w:szCs w:val="32"/>
          <w:lang w:eastAsia="zh-CN"/>
        </w:rPr>
        <w:t xml:space="preserve">）</w:t>
      </w:r>
      <w:r>
        <w:rPr>
          <w:rFonts w:hint="eastAsia" w:ascii="宋体" w:hAnsi="宋体" w:eastAsia="宋体" w:cs="宋体"/>
          <w:b/>
          <w:bCs/>
          <w:spacing w:val="2"/>
          <w:sz w:val="32"/>
          <w:szCs w:val="32"/>
        </w:rPr>
        <w:t xml:space="preserve">关于符合本国产品标准的声明函</w:t>
      </w:r>
      <w:r>
        <w:rPr>
          <w:rFonts w:hint="eastAsia" w:ascii="宋体" w:hAnsi="宋体" w:eastAsia="宋体" w:cs="宋体"/>
          <w:b/>
          <w:bCs/>
          <w:spacing w:val="2"/>
          <w:sz w:val="32"/>
          <w:szCs w:val="32"/>
          <w:lang w:eastAsia="zh-CN"/>
        </w:rPr>
        <w:t xml:space="preserve">（</w:t>
      </w:r>
      <w:r>
        <w:rPr>
          <w:rFonts w:hint="eastAsia" w:ascii="宋体" w:hAnsi="宋体" w:eastAsia="宋体" w:cs="宋体"/>
          <w:b/>
          <w:bCs/>
          <w:spacing w:val="2"/>
          <w:sz w:val="32"/>
          <w:szCs w:val="32"/>
          <w:lang w:val="en-US" w:eastAsia="zh-CN"/>
        </w:rPr>
        <w:t xml:space="preserve">本项目不适用</w:t>
      </w:r>
      <w:r>
        <w:rPr>
          <w:rFonts w:hint="eastAsia" w:ascii="宋体" w:hAnsi="宋体" w:eastAsia="宋体" w:cs="宋体"/>
          <w:b/>
          <w:bCs/>
          <w:spacing w:val="2"/>
          <w:sz w:val="32"/>
          <w:szCs w:val="32"/>
          <w:lang w:eastAsia="zh-CN"/>
        </w:rPr>
        <w:t xml:space="preserve">）</w:t>
      </w:r>
      <w:r/>
    </w:p>
    <w:p>
      <w:pPr>
        <w:ind w:left="0" w:right="0"/>
        <w:keepLines w:val="0"/>
        <w:keepNext w:val="0"/>
        <w:pageBreakBefore w:val="0"/>
        <w:spacing w:line="293"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keepLines w:val="0"/>
        <w:keepNext w:val="0"/>
        <w:pageBreakBefore w:val="0"/>
        <w:spacing w:line="293"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pStyle w:val="824"/>
        <w:ind w:left="0" w:right="0" w:firstLine="492"/>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3"/>
          <w:sz w:val="24"/>
          <w:szCs w:val="24"/>
        </w:rPr>
        <w:t xml:space="preserve">本公司(单位)郑重声明，根据《国务院办公厅关于在政府采购中实施本国产</w:t>
      </w:r>
      <w:r>
        <w:rPr>
          <w:rFonts w:hint="eastAsia" w:ascii="宋体" w:hAnsi="宋体" w:eastAsia="宋体" w:cs="宋体"/>
          <w:spacing w:val="8"/>
          <w:sz w:val="24"/>
          <w:szCs w:val="24"/>
        </w:rPr>
        <w:t xml:space="preserve">品标准及相关政策的通知》(国办发〔2025〕34号)的规定，本公司(单位)提供</w:t>
      </w:r>
      <w:r>
        <w:rPr>
          <w:rFonts w:hint="eastAsia" w:ascii="宋体" w:hAnsi="宋体" w:eastAsia="宋体" w:cs="宋体"/>
          <w:spacing w:val="-6"/>
          <w:sz w:val="24"/>
          <w:szCs w:val="24"/>
        </w:rPr>
        <w:t xml:space="preserve">的以下产品属于本国产品。具体情况如下：</w:t>
      </w:r>
      <w:r/>
    </w:p>
    <w:p>
      <w:pPr>
        <w:pStyle w:val="824"/>
        <w:ind w:left="0" w:right="0" w:firstLine="524"/>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color w:val="304060"/>
          <w:spacing w:val="11"/>
          <w:sz w:val="24"/>
          <w:szCs w:val="24"/>
        </w:rPr>
        <w:t xml:space="preserve">1.</w:t>
      </w:r>
      <w:r>
        <w:rPr>
          <w:rFonts w:hint="eastAsia" w:ascii="宋体" w:hAnsi="宋体" w:eastAsia="宋体" w:cs="宋体"/>
          <w:color w:val="304060"/>
          <w:spacing w:val="11"/>
          <w:sz w:val="24"/>
          <w:szCs w:val="24"/>
          <w:lang w:eastAsia="zh-CN"/>
        </w:rPr>
        <w:t xml:space="preserve">（</w:t>
      </w:r>
      <w:r>
        <w:rPr>
          <w:rFonts w:hint="eastAsia" w:ascii="宋体" w:hAnsi="宋体" w:eastAsia="宋体" w:cs="宋体"/>
          <w:spacing w:val="11"/>
          <w:sz w:val="24"/>
          <w:szCs w:val="24"/>
          <w:u w:val="single"/>
        </w:rPr>
        <w:t xml:space="preserve">产品名称1)</w:t>
      </w:r>
      <w:r>
        <w:rPr>
          <w:rFonts w:hint="eastAsia" w:ascii="宋体" w:hAnsi="宋体" w:eastAsia="宋体" w:cs="宋体"/>
          <w:spacing w:val="11"/>
          <w:sz w:val="24"/>
          <w:szCs w:val="24"/>
        </w:rPr>
        <w:t xml:space="preserve">1,生产厂为</w:t>
      </w:r>
      <w:r>
        <w:rPr>
          <w:rFonts w:hint="eastAsia" w:ascii="宋体" w:hAnsi="宋体" w:eastAsia="宋体" w:cs="宋体"/>
          <w:spacing w:val="11"/>
          <w:sz w:val="24"/>
          <w:szCs w:val="24"/>
          <w:u w:val="single"/>
        </w:rPr>
        <w:t xml:space="preserve">(厂名)</w:t>
      </w:r>
      <w:r>
        <w:rPr>
          <w:rFonts w:hint="eastAsia" w:ascii="宋体" w:hAnsi="宋体" w:eastAsia="宋体" w:cs="宋体"/>
          <w:spacing w:val="11"/>
          <w:sz w:val="24"/>
          <w:szCs w:val="24"/>
        </w:rPr>
        <w:t xml:space="preserve">2,厂址为</w:t>
      </w:r>
      <w:r>
        <w:rPr>
          <w:rFonts w:hint="eastAsia" w:ascii="宋体" w:hAnsi="宋体" w:eastAsia="宋体" w:cs="宋体"/>
          <w:spacing w:val="11"/>
          <w:sz w:val="24"/>
          <w:szCs w:val="24"/>
          <w:u w:val="single"/>
        </w:rPr>
        <w:t xml:space="preserve">(生产厂址)。(产品名称</w:t>
      </w:r>
      <w:r>
        <w:rPr>
          <w:rFonts w:hint="eastAsia" w:ascii="宋体" w:hAnsi="宋体" w:eastAsia="宋体" w:cs="宋体"/>
          <w:spacing w:val="-9"/>
          <w:sz w:val="24"/>
          <w:szCs w:val="24"/>
          <w:u w:val="single"/>
        </w:rPr>
        <w:t xml:space="preserve">1)</w:t>
      </w:r>
      <w:r>
        <w:rPr>
          <w:rFonts w:hint="eastAsia" w:ascii="宋体" w:hAnsi="宋体" w:eastAsia="宋体" w:cs="宋体"/>
          <w:spacing w:val="-9"/>
          <w:sz w:val="24"/>
          <w:szCs w:val="24"/>
        </w:rPr>
        <w:t xml:space="preserve">的中国境内生产的组件成本占比≥</w:t>
      </w:r>
      <w:r>
        <w:rPr>
          <w:rFonts w:hint="eastAsia" w:ascii="宋体" w:hAnsi="宋体" w:eastAsia="宋体" w:cs="宋体"/>
          <w:spacing w:val="-9"/>
          <w:sz w:val="24"/>
          <w:szCs w:val="24"/>
          <w:u w:val="single"/>
        </w:rPr>
        <w:t xml:space="preserve">(规定比例)</w:t>
      </w:r>
      <w:r>
        <w:rPr>
          <w:rFonts w:hint="eastAsia" w:ascii="宋体" w:hAnsi="宋体" w:eastAsia="宋体" w:cs="宋体"/>
          <w:spacing w:val="-9"/>
          <w:sz w:val="24"/>
          <w:szCs w:val="24"/>
        </w:rPr>
        <w:t xml:space="preserve">3。</w:t>
      </w:r>
      <w:r>
        <w:rPr>
          <w:rFonts w:hint="eastAsia" w:ascii="宋体" w:hAnsi="宋体" w:eastAsia="宋体" w:cs="宋体"/>
          <w:spacing w:val="-9"/>
          <w:sz w:val="24"/>
          <w:szCs w:val="24"/>
          <w:lang w:eastAsia="zh-CN"/>
        </w:rPr>
        <w:t xml:space="preserve">（</w:t>
      </w:r>
      <w:r>
        <w:rPr>
          <w:rFonts w:hint="eastAsia" w:ascii="宋体" w:hAnsi="宋体" w:eastAsia="宋体" w:cs="宋体"/>
          <w:spacing w:val="-9"/>
          <w:sz w:val="24"/>
          <w:szCs w:val="24"/>
          <w:u w:val="single"/>
        </w:rPr>
        <w:t xml:space="preserve">产品名称1)</w:t>
      </w:r>
      <w:r>
        <w:rPr>
          <w:rFonts w:hint="eastAsia" w:ascii="宋体" w:hAnsi="宋体" w:eastAsia="宋体" w:cs="宋体"/>
          <w:spacing w:val="-9"/>
          <w:sz w:val="24"/>
          <w:szCs w:val="24"/>
        </w:rPr>
        <w:t xml:space="preserve">的</w:t>
      </w:r>
      <w:r>
        <w:rPr>
          <w:rFonts w:hint="eastAsia" w:ascii="宋体" w:hAnsi="宋体" w:eastAsia="宋体" w:cs="宋体"/>
          <w:spacing w:val="-9"/>
          <w:sz w:val="24"/>
          <w:szCs w:val="24"/>
          <w:u w:val="single"/>
        </w:rPr>
        <w:t xml:space="preserve">(关键组</w:t>
      </w:r>
      <w:r>
        <w:rPr>
          <w:rFonts w:hint="eastAsia" w:ascii="宋体" w:hAnsi="宋体" w:eastAsia="宋体" w:cs="宋体"/>
          <w:spacing w:val="2"/>
          <w:sz w:val="24"/>
          <w:szCs w:val="24"/>
          <w:u w:val="single"/>
        </w:rPr>
        <w:t xml:space="preserve">件)4</w:t>
      </w:r>
      <w:r>
        <w:rPr>
          <w:rFonts w:hint="eastAsia" w:ascii="宋体" w:hAnsi="宋体" w:eastAsia="宋体" w:cs="宋体"/>
          <w:spacing w:val="2"/>
          <w:sz w:val="24"/>
          <w:szCs w:val="24"/>
        </w:rPr>
        <w:t xml:space="preserve">在中国境内生产。</w:t>
      </w:r>
      <w:r>
        <w:rPr>
          <w:rFonts w:hint="eastAsia" w:ascii="宋体" w:hAnsi="宋体" w:eastAsia="宋体" w:cs="宋体"/>
          <w:spacing w:val="2"/>
          <w:sz w:val="24"/>
          <w:szCs w:val="24"/>
          <w:u w:val="single"/>
        </w:rPr>
        <w:t xml:space="preserve">(产品名称1)</w:t>
      </w:r>
      <w:r>
        <w:rPr>
          <w:rFonts w:hint="eastAsia" w:ascii="宋体" w:hAnsi="宋体" w:eastAsia="宋体" w:cs="宋体"/>
          <w:spacing w:val="2"/>
          <w:sz w:val="24"/>
          <w:szCs w:val="24"/>
        </w:rPr>
        <w:t xml:space="preserve">的</w:t>
      </w:r>
      <w:r>
        <w:rPr>
          <w:rFonts w:hint="eastAsia" w:ascii="宋体" w:hAnsi="宋体" w:eastAsia="宋体" w:cs="宋体"/>
          <w:spacing w:val="2"/>
          <w:sz w:val="24"/>
          <w:szCs w:val="24"/>
          <w:u w:val="single"/>
        </w:rPr>
        <w:t xml:space="preserve">(关键工序)</w:t>
      </w:r>
      <w:r>
        <w:rPr>
          <w:rFonts w:hint="eastAsia" w:ascii="宋体" w:hAnsi="宋体" w:eastAsia="宋体" w:cs="宋体"/>
          <w:spacing w:val="2"/>
          <w:sz w:val="24"/>
          <w:szCs w:val="24"/>
        </w:rPr>
        <w:t xml:space="preserve">5在中国境内完成。</w:t>
      </w:r>
      <w:r/>
    </w:p>
    <w:p>
      <w:pPr>
        <w:pStyle w:val="824"/>
        <w:ind w:left="0" w:right="0" w:firstLine="524"/>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color w:val="304060"/>
          <w:spacing w:val="11"/>
          <w:sz w:val="24"/>
          <w:szCs w:val="24"/>
        </w:rPr>
        <w:t xml:space="preserve">1.</w:t>
      </w:r>
      <w:r>
        <w:rPr>
          <w:rFonts w:hint="eastAsia" w:ascii="宋体" w:hAnsi="宋体" w:eastAsia="宋体" w:cs="宋体"/>
          <w:color w:val="304060"/>
          <w:spacing w:val="11"/>
          <w:sz w:val="24"/>
          <w:szCs w:val="24"/>
          <w:lang w:eastAsia="zh-CN"/>
        </w:rPr>
        <w:t xml:space="preserve">（</w:t>
      </w:r>
      <w:r>
        <w:rPr>
          <w:rFonts w:hint="eastAsia" w:ascii="宋体" w:hAnsi="宋体" w:eastAsia="宋体" w:cs="宋体"/>
          <w:spacing w:val="11"/>
          <w:sz w:val="24"/>
          <w:szCs w:val="24"/>
          <w:u w:val="single"/>
        </w:rPr>
        <w:t xml:space="preserve">产品名称</w:t>
      </w:r>
      <w:r>
        <w:rPr>
          <w:rFonts w:hint="eastAsia" w:ascii="宋体" w:hAnsi="宋体" w:eastAsia="宋体" w:cs="宋体"/>
          <w:spacing w:val="11"/>
          <w:sz w:val="24"/>
          <w:szCs w:val="24"/>
          <w:u w:val="single"/>
          <w:lang w:val="en-US" w:eastAsia="zh-CN"/>
        </w:rPr>
        <w:t xml:space="preserve">2</w:t>
      </w:r>
      <w:r>
        <w:rPr>
          <w:rFonts w:hint="eastAsia" w:ascii="宋体" w:hAnsi="宋体" w:eastAsia="宋体" w:cs="宋体"/>
          <w:spacing w:val="11"/>
          <w:sz w:val="24"/>
          <w:szCs w:val="24"/>
          <w:u w:val="single"/>
        </w:rPr>
        <w:t xml:space="preserve">)</w:t>
      </w:r>
      <w:r>
        <w:rPr>
          <w:rFonts w:hint="eastAsia" w:ascii="宋体" w:hAnsi="宋体" w:eastAsia="宋体" w:cs="宋体"/>
          <w:spacing w:val="11"/>
          <w:sz w:val="24"/>
          <w:szCs w:val="24"/>
        </w:rPr>
        <w:t xml:space="preserve">,生产厂为</w:t>
      </w:r>
      <w:r>
        <w:rPr>
          <w:rFonts w:hint="eastAsia" w:ascii="宋体" w:hAnsi="宋体" w:eastAsia="宋体" w:cs="宋体"/>
          <w:spacing w:val="11"/>
          <w:sz w:val="24"/>
          <w:szCs w:val="24"/>
          <w:u w:val="single"/>
        </w:rPr>
        <w:t xml:space="preserve">(厂名)</w:t>
      </w:r>
      <w:r>
        <w:rPr>
          <w:rFonts w:hint="eastAsia" w:ascii="宋体" w:hAnsi="宋体" w:eastAsia="宋体" w:cs="宋体"/>
          <w:spacing w:val="11"/>
          <w:sz w:val="24"/>
          <w:szCs w:val="24"/>
        </w:rPr>
        <w:t xml:space="preserve">,厂址为</w:t>
      </w:r>
      <w:r>
        <w:rPr>
          <w:rFonts w:hint="eastAsia" w:ascii="宋体" w:hAnsi="宋体" w:eastAsia="宋体" w:cs="宋体"/>
          <w:spacing w:val="11"/>
          <w:sz w:val="24"/>
          <w:szCs w:val="24"/>
          <w:u w:val="single"/>
        </w:rPr>
        <w:t xml:space="preserve">(生产厂址)。(产品名称</w:t>
      </w:r>
      <w:r>
        <w:rPr>
          <w:rFonts w:hint="eastAsia" w:ascii="宋体" w:hAnsi="宋体" w:eastAsia="宋体" w:cs="宋体"/>
          <w:spacing w:val="-9"/>
          <w:sz w:val="24"/>
          <w:szCs w:val="24"/>
          <w:u w:val="single"/>
          <w:lang w:val="en-US" w:eastAsia="zh-CN"/>
        </w:rPr>
        <w:t xml:space="preserve">2</w:t>
      </w:r>
      <w:r>
        <w:rPr>
          <w:rFonts w:hint="eastAsia" w:ascii="宋体" w:hAnsi="宋体" w:eastAsia="宋体" w:cs="宋体"/>
          <w:spacing w:val="-9"/>
          <w:sz w:val="24"/>
          <w:szCs w:val="24"/>
          <w:u w:val="single"/>
        </w:rPr>
        <w:t xml:space="preserve">)</w:t>
      </w:r>
      <w:r>
        <w:rPr>
          <w:rFonts w:hint="eastAsia" w:ascii="宋体" w:hAnsi="宋体" w:eastAsia="宋体" w:cs="宋体"/>
          <w:spacing w:val="-9"/>
          <w:sz w:val="24"/>
          <w:szCs w:val="24"/>
        </w:rPr>
        <w:t xml:space="preserve">的中国境内生产的组件成本占比≥</w:t>
      </w:r>
      <w:r>
        <w:rPr>
          <w:rFonts w:hint="eastAsia" w:ascii="宋体" w:hAnsi="宋体" w:eastAsia="宋体" w:cs="宋体"/>
          <w:spacing w:val="-9"/>
          <w:sz w:val="24"/>
          <w:szCs w:val="24"/>
          <w:u w:val="single"/>
        </w:rPr>
        <w:t xml:space="preserve">(规定比例)</w:t>
      </w:r>
      <w:r>
        <w:rPr>
          <w:rFonts w:hint="eastAsia" w:ascii="宋体" w:hAnsi="宋体" w:eastAsia="宋体" w:cs="宋体"/>
          <w:spacing w:val="-9"/>
          <w:sz w:val="24"/>
          <w:szCs w:val="24"/>
        </w:rPr>
        <w:t xml:space="preserve">。</w:t>
      </w:r>
      <w:r>
        <w:rPr>
          <w:rFonts w:hint="eastAsia" w:ascii="宋体" w:hAnsi="宋体" w:eastAsia="宋体" w:cs="宋体"/>
          <w:spacing w:val="-9"/>
          <w:sz w:val="24"/>
          <w:szCs w:val="24"/>
          <w:lang w:eastAsia="zh-CN"/>
        </w:rPr>
        <w:t xml:space="preserve">（</w:t>
      </w:r>
      <w:r>
        <w:rPr>
          <w:rFonts w:hint="eastAsia" w:ascii="宋体" w:hAnsi="宋体" w:eastAsia="宋体" w:cs="宋体"/>
          <w:spacing w:val="-9"/>
          <w:sz w:val="24"/>
          <w:szCs w:val="24"/>
          <w:u w:val="single"/>
        </w:rPr>
        <w:t xml:space="preserve">产品名称</w:t>
      </w:r>
      <w:r>
        <w:rPr>
          <w:rFonts w:hint="eastAsia" w:ascii="宋体" w:hAnsi="宋体" w:eastAsia="宋体" w:cs="宋体"/>
          <w:spacing w:val="-9"/>
          <w:sz w:val="24"/>
          <w:szCs w:val="24"/>
          <w:u w:val="single"/>
          <w:lang w:val="en-US" w:eastAsia="zh-CN"/>
        </w:rPr>
        <w:t xml:space="preserve">2</w:t>
      </w:r>
      <w:r>
        <w:rPr>
          <w:rFonts w:hint="eastAsia" w:ascii="宋体" w:hAnsi="宋体" w:eastAsia="宋体" w:cs="宋体"/>
          <w:spacing w:val="-9"/>
          <w:sz w:val="24"/>
          <w:szCs w:val="24"/>
          <w:u w:val="single"/>
        </w:rPr>
        <w:t xml:space="preserve">)</w:t>
      </w:r>
      <w:r>
        <w:rPr>
          <w:rFonts w:hint="eastAsia" w:ascii="宋体" w:hAnsi="宋体" w:eastAsia="宋体" w:cs="宋体"/>
          <w:spacing w:val="-9"/>
          <w:sz w:val="24"/>
          <w:szCs w:val="24"/>
        </w:rPr>
        <w:t xml:space="preserve">的</w:t>
      </w:r>
      <w:r>
        <w:rPr>
          <w:rFonts w:hint="eastAsia" w:ascii="宋体" w:hAnsi="宋体" w:eastAsia="宋体" w:cs="宋体"/>
          <w:spacing w:val="-9"/>
          <w:sz w:val="24"/>
          <w:szCs w:val="24"/>
          <w:u w:val="single"/>
        </w:rPr>
        <w:t xml:space="preserve">(关键组</w:t>
      </w:r>
      <w:r>
        <w:rPr>
          <w:rFonts w:hint="eastAsia" w:ascii="宋体" w:hAnsi="宋体" w:eastAsia="宋体" w:cs="宋体"/>
          <w:spacing w:val="2"/>
          <w:sz w:val="24"/>
          <w:szCs w:val="24"/>
          <w:u w:val="single"/>
        </w:rPr>
        <w:t xml:space="preserve">件)</w:t>
      </w:r>
      <w:r>
        <w:rPr>
          <w:rFonts w:hint="eastAsia" w:ascii="宋体" w:hAnsi="宋体" w:eastAsia="宋体" w:cs="宋体"/>
          <w:spacing w:val="2"/>
          <w:sz w:val="24"/>
          <w:szCs w:val="24"/>
        </w:rPr>
        <w:t xml:space="preserve">在中国境内生产。</w:t>
      </w:r>
      <w:r>
        <w:rPr>
          <w:rFonts w:hint="eastAsia" w:ascii="宋体" w:hAnsi="宋体" w:eastAsia="宋体" w:cs="宋体"/>
          <w:spacing w:val="2"/>
          <w:sz w:val="24"/>
          <w:szCs w:val="24"/>
          <w:u w:val="single"/>
        </w:rPr>
        <w:t xml:space="preserve">(产品名称</w:t>
      </w:r>
      <w:r>
        <w:rPr>
          <w:rFonts w:hint="eastAsia" w:ascii="宋体" w:hAnsi="宋体" w:eastAsia="宋体" w:cs="宋体"/>
          <w:spacing w:val="2"/>
          <w:sz w:val="24"/>
          <w:szCs w:val="24"/>
          <w:u w:val="single"/>
          <w:lang w:val="en-US" w:eastAsia="zh-CN"/>
        </w:rPr>
        <w:t xml:space="preserve">2</w:t>
      </w:r>
      <w:r>
        <w:rPr>
          <w:rFonts w:hint="eastAsia" w:ascii="宋体" w:hAnsi="宋体" w:eastAsia="宋体" w:cs="宋体"/>
          <w:spacing w:val="2"/>
          <w:sz w:val="24"/>
          <w:szCs w:val="24"/>
          <w:u w:val="single"/>
        </w:rPr>
        <w:t xml:space="preserve">)</w:t>
      </w:r>
      <w:r>
        <w:rPr>
          <w:rFonts w:hint="eastAsia" w:ascii="宋体" w:hAnsi="宋体" w:eastAsia="宋体" w:cs="宋体"/>
          <w:spacing w:val="2"/>
          <w:sz w:val="24"/>
          <w:szCs w:val="24"/>
        </w:rPr>
        <w:t xml:space="preserve">的</w:t>
      </w:r>
      <w:r>
        <w:rPr>
          <w:rFonts w:hint="eastAsia" w:ascii="宋体" w:hAnsi="宋体" w:eastAsia="宋体" w:cs="宋体"/>
          <w:spacing w:val="2"/>
          <w:sz w:val="24"/>
          <w:szCs w:val="24"/>
          <w:u w:val="single"/>
        </w:rPr>
        <w:t xml:space="preserve">(关键工序)</w:t>
      </w:r>
      <w:r>
        <w:rPr>
          <w:rFonts w:hint="eastAsia" w:ascii="宋体" w:hAnsi="宋体" w:eastAsia="宋体" w:cs="宋体"/>
          <w:spacing w:val="2"/>
          <w:sz w:val="24"/>
          <w:szCs w:val="24"/>
        </w:rPr>
        <w:t xml:space="preserve">在中国境内完成。</w:t>
      </w:r>
      <w:r/>
    </w:p>
    <w:p>
      <w:pPr>
        <w:ind w:left="0" w:right="0" w:firstLine="464"/>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4"/>
          <w:position w:val="2"/>
          <w:sz w:val="24"/>
          <w:szCs w:val="24"/>
        </w:rPr>
        <w:t xml:space="preserve">……</w:t>
      </w:r>
      <w:r/>
    </w:p>
    <w:p>
      <w:pPr>
        <w:pStyle w:val="824"/>
        <w:ind w:left="0" w:right="0" w:firstLine="492"/>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pacing w:val="3"/>
          <w:sz w:val="24"/>
          <w:szCs w:val="24"/>
        </w:rPr>
        <w:t xml:space="preserve">本公司(单位)对上述声明内容的真实性负责。如有虚假，愿承担相应法</w:t>
      </w:r>
      <w:r>
        <w:rPr>
          <w:rFonts w:hint="eastAsia" w:ascii="宋体" w:hAnsi="宋体" w:eastAsia="宋体" w:cs="宋体"/>
          <w:spacing w:val="2"/>
          <w:sz w:val="24"/>
          <w:szCs w:val="24"/>
        </w:rPr>
        <w:t xml:space="preserve">律责</w:t>
      </w:r>
      <w:r>
        <w:rPr>
          <w:rFonts w:hint="eastAsia" w:ascii="宋体" w:hAnsi="宋体" w:eastAsia="宋体" w:cs="宋体"/>
          <w:spacing w:val="-3"/>
          <w:sz w:val="24"/>
          <w:szCs w:val="24"/>
        </w:rPr>
        <w:t xml:space="preserve">任。</w:t>
      </w:r>
      <w:r/>
    </w:p>
    <w:p>
      <w:pPr>
        <w:ind w:left="0" w:right="0"/>
        <w:jc w:val="right"/>
        <w:keepLines w:val="0"/>
        <w:keepNext w:val="0"/>
        <w:pageBreakBefore w:val="0"/>
        <w:spacing w:line="399"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pStyle w:val="824"/>
        <w:ind w:left="0" w:right="0"/>
        <w:jc w:val="left"/>
        <w:keepLines w:val="0"/>
        <w:keepNext w:val="0"/>
        <w:pageBreakBefore w:val="0"/>
        <w:spacing w:line="221" w:lineRule="auto"/>
        <w:widowControl w:val="off"/>
        <w:tabs>
          <w:tab w:val="left" w:pos="3990" w:leader="none"/>
        </w:tabs>
        <w:rPr>
          <w:rFonts w:hint="eastAsia" w:ascii="宋体" w:hAnsi="宋体" w:eastAsia="宋体" w:cs="宋体"/>
          <w:sz w:val="24"/>
          <w:szCs w:val="24"/>
        </w:rPr>
        <w:outlineLvl w:val="9"/>
      </w:pPr>
      <w:r>
        <w:rPr>
          <w:rFonts w:hint="eastAsia" w:ascii="宋体" w:hAnsi="宋体" w:eastAsia="宋体" w:cs="宋体"/>
          <w:spacing w:val="33"/>
          <w:sz w:val="24"/>
          <w:szCs w:val="24"/>
          <w:lang w:val="en-US" w:eastAsia="zh-CN"/>
        </w:rPr>
        <w:tab/>
      </w:r>
      <w:r>
        <w:rPr>
          <w:rFonts w:hint="eastAsia" w:ascii="宋体" w:hAnsi="宋体" w:eastAsia="宋体" w:cs="宋体"/>
          <w:spacing w:val="33"/>
          <w:sz w:val="24"/>
          <w:szCs w:val="24"/>
        </w:rPr>
        <w:t xml:space="preserve">公司(单位)名称(盖章):</w:t>
      </w:r>
      <w:r/>
    </w:p>
    <w:p>
      <w:pPr>
        <w:pStyle w:val="824"/>
        <w:ind w:left="0" w:right="0"/>
        <w:jc w:val="left"/>
        <w:keepLines w:val="0"/>
        <w:keepNext w:val="0"/>
        <w:pageBreakBefore w:val="0"/>
        <w:spacing w:line="232" w:lineRule="auto"/>
        <w:widowControl w:val="off"/>
        <w:tabs>
          <w:tab w:val="left" w:pos="3990" w:leader="none"/>
        </w:tabs>
        <w:rPr>
          <w:rFonts w:hint="eastAsia" w:ascii="宋体" w:hAnsi="宋体" w:eastAsia="宋体" w:cs="宋体"/>
          <w:spacing w:val="-13"/>
          <w:position w:val="-1"/>
          <w:sz w:val="24"/>
          <w:szCs w:val="24"/>
        </w:rPr>
        <w:outlineLvl w:val="9"/>
      </w:pPr>
      <w:r>
        <w:rPr>
          <w:rFonts w:hint="eastAsia" w:ascii="宋体" w:hAnsi="宋体" w:eastAsia="宋体" w:cs="宋体"/>
          <w:spacing w:val="-13"/>
          <w:position w:val="1"/>
          <w:sz w:val="24"/>
          <w:szCs w:val="24"/>
          <w:lang w:val="en-US" w:eastAsia="zh-CN"/>
        </w:rPr>
        <w:tab/>
      </w:r>
      <w:r>
        <w:rPr>
          <w:rFonts w:hint="eastAsia" w:ascii="宋体" w:hAnsi="宋体" w:eastAsia="宋体" w:cs="宋体"/>
          <w:spacing w:val="144"/>
          <w:position w:val="1"/>
          <w:sz w:val="24"/>
          <w:szCs w:val="24"/>
        </w:rPr>
        <w:t xml:space="preserve">日期：</w:t>
      </w:r>
      <w:r>
        <w:rPr>
          <w:rFonts w:hint="eastAsia" w:ascii="宋体" w:hAnsi="宋体" w:eastAsia="宋体" w:cs="宋体"/>
          <w:spacing w:val="144"/>
          <w:position w:val="-1"/>
          <w:sz w:val="24"/>
          <w:szCs w:val="24"/>
        </w:rPr>
        <w:t xml:space="preserve">年月</w:t>
      </w:r>
      <w:r>
        <w:rPr>
          <w:rFonts w:hint="eastAsia" w:ascii="宋体" w:hAnsi="宋体" w:eastAsia="宋体" w:cs="宋体"/>
          <w:spacing w:val="0"/>
          <w:position w:val="-1"/>
          <w:sz w:val="24"/>
          <w:szCs w:val="24"/>
        </w:rPr>
        <w:t xml:space="preserve">日</w:t>
      </w:r>
      <w:r/>
    </w:p>
    <w:p>
      <w:pPr>
        <w:pStyle w:val="8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shd w:val="clear" w:color="auto" w:fill="ffffff"/>
          <w:vertAlign w:val="baseline"/>
        </w:rPr>
      </w:r>
      <w:r/>
    </w:p>
    <w:p>
      <w:pPr>
        <w:pStyle w:val="8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8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8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8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875"/>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keepLines w:val="0"/>
        <w:keepNext w:val="0"/>
        <w:pageBreakBefore w:val="0"/>
        <w:rPr>
          <w:rFonts w:hint="eastAsia" w:ascii="宋体" w:hAnsi="宋体" w:cs="宋体"/>
          <w:b/>
          <w:color w:val="auto"/>
          <w:sz w:val="32"/>
          <w:szCs w:val="32"/>
        </w:rPr>
        <w:outlineLvl w:val="9"/>
      </w:pPr>
      <w:r>
        <w:rPr>
          <w:rFonts w:hint="eastAsia" w:ascii="宋体" w:hAnsi="宋体" w:cs="宋体"/>
          <w:b/>
          <w:color w:val="auto"/>
          <w:sz w:val="32"/>
          <w:szCs w:val="32"/>
        </w:rPr>
        <w:br w:type="page" w:clear="all"/>
      </w:r>
      <w:r/>
    </w:p>
    <w:p>
      <w:pPr>
        <w:jc w:val="center"/>
        <w:keepLines w:val="0"/>
        <w:keepNext w:val="0"/>
        <w:pageBreakBefore w:val="0"/>
        <w:spacing w:line="360" w:lineRule="auto"/>
        <w:widowControl/>
        <w:rPr>
          <w:rFonts w:ascii="宋体" w:hAnsi="宋体" w:cs="宋体"/>
          <w:b/>
          <w:color w:val="auto"/>
          <w:sz w:val="32"/>
          <w:szCs w:val="32"/>
        </w:rPr>
        <w:outlineLvl w:val="9"/>
      </w:pPr>
      <w:r>
        <w:rPr>
          <w:rFonts w:hint="eastAsia" w:ascii="宋体" w:hAnsi="宋体" w:cs="宋体"/>
          <w:b/>
          <w:color w:val="auto"/>
          <w:sz w:val="32"/>
          <w:szCs w:val="32"/>
        </w:rPr>
        <w:t xml:space="preserve">（</w:t>
      </w:r>
      <w:r>
        <w:rPr>
          <w:rFonts w:hint="eastAsia" w:ascii="宋体" w:hAnsi="宋体" w:cs="宋体"/>
          <w:b/>
          <w:color w:val="auto"/>
          <w:sz w:val="32"/>
          <w:szCs w:val="32"/>
          <w:lang w:val="en-US" w:eastAsia="zh-CN"/>
        </w:rPr>
        <w:t xml:space="preserve">三</w:t>
      </w:r>
      <w:r>
        <w:rPr>
          <w:rFonts w:hint="eastAsia" w:ascii="宋体" w:hAnsi="宋体" w:cs="宋体"/>
          <w:b/>
          <w:color w:val="auto"/>
          <w:sz w:val="32"/>
          <w:szCs w:val="32"/>
        </w:rPr>
        <w:t xml:space="preserve">）按招标文件要求投标人所能提供的其他文件</w:t>
      </w:r>
      <w:r/>
    </w:p>
    <w:p>
      <w:pPr>
        <w:jc w:val="center"/>
        <w:keepLines w:val="0"/>
        <w:keepNext w:val="0"/>
        <w:pageBreakBefore w:val="0"/>
        <w:spacing w:line="360" w:lineRule="auto"/>
        <w:widowControl/>
        <w:rPr>
          <w:rFonts w:ascii="宋体" w:hAnsi="宋体" w:cs="宋体"/>
          <w:b/>
          <w:color w:val="auto"/>
          <w:sz w:val="32"/>
          <w:szCs w:val="32"/>
        </w:rPr>
        <w:outlineLvl w:val="9"/>
      </w:pPr>
      <w:r>
        <w:rPr>
          <w:rFonts w:ascii="宋体" w:hAnsi="宋体" w:cs="宋体"/>
          <w:b/>
          <w:color w:val="auto"/>
          <w:sz w:val="32"/>
          <w:szCs w:val="32"/>
        </w:rPr>
      </w:r>
      <w:r/>
    </w:p>
    <w:p>
      <w:pPr>
        <w:keepLines w:val="0"/>
        <w:keepNext w:val="0"/>
        <w:pageBreakBefore w:val="0"/>
        <w:rPr>
          <w:rFonts w:ascii="宋体" w:hAnsi="宋体" w:cs="宋体"/>
          <w:color w:val="auto"/>
        </w:rPr>
        <w:outlineLvl w:val="9"/>
      </w:pPr>
      <w:r>
        <w:rPr>
          <w:rFonts w:ascii="宋体" w:hAnsi="宋体" w:cs="宋体"/>
          <w:color w:val="auto"/>
        </w:rPr>
      </w:r>
      <w:r/>
    </w:p>
    <w:p>
      <w:pPr>
        <w:keepLines w:val="0"/>
        <w:keepNext w:val="0"/>
        <w:pageBreakBefore w:val="0"/>
        <w:rPr>
          <w:rFonts w:ascii="宋体" w:hAnsi="宋体" w:cs="宋体"/>
          <w:color w:val="auto"/>
        </w:rPr>
        <w:outlineLvl w:val="9"/>
      </w:pPr>
      <w:r>
        <w:rPr>
          <w:rFonts w:ascii="宋体" w:hAnsi="宋体" w:cs="宋体"/>
          <w:color w:val="auto"/>
        </w:rPr>
      </w:r>
      <w:r/>
    </w:p>
    <w:p>
      <w:pPr>
        <w:keepLines w:val="0"/>
        <w:keepNext w:val="0"/>
        <w:pageBreakBefore w:val="0"/>
        <w:rPr>
          <w:rFonts w:ascii="宋体" w:hAnsi="宋体" w:cs="宋体"/>
          <w:color w:val="auto"/>
        </w:rPr>
        <w:outlineLvl w:val="9"/>
      </w:pPr>
      <w:r>
        <w:rPr>
          <w:rFonts w:ascii="宋体" w:hAnsi="宋体" w:cs="宋体"/>
          <w:color w:val="auto"/>
        </w:rPr>
      </w:r>
      <w:r/>
    </w:p>
    <w:p>
      <w:pPr>
        <w:keepLines w:val="0"/>
        <w:keepNext w:val="0"/>
        <w:pageBreakBefore w:val="0"/>
        <w:rPr>
          <w:rFonts w:ascii="宋体" w:hAnsi="宋体" w:cs="宋体"/>
          <w:color w:val="auto"/>
        </w:rPr>
        <w:outlineLvl w:val="9"/>
      </w:pPr>
      <w:r>
        <w:rPr>
          <w:rFonts w:ascii="宋体" w:hAnsi="宋体" w:cs="宋体"/>
          <w:color w:val="auto"/>
        </w:rPr>
      </w:r>
      <w:r/>
    </w:p>
    <w:p>
      <w:pPr>
        <w:keepLines w:val="0"/>
        <w:keepNext w:val="0"/>
        <w:pageBreakBefore w:val="0"/>
        <w:rPr>
          <w:rFonts w:ascii="宋体" w:hAnsi="宋体" w:cs="宋体"/>
          <w:color w:val="auto"/>
        </w:rPr>
        <w:outlineLvl w:val="9"/>
      </w:pPr>
      <w:r>
        <w:rPr>
          <w:rFonts w:ascii="宋体" w:hAnsi="宋体" w:cs="宋体"/>
          <w:color w:val="auto"/>
        </w:rPr>
      </w:r>
      <w:r/>
    </w:p>
    <w:p>
      <w:pPr>
        <w:keepLines w:val="0"/>
        <w:keepNext w:val="0"/>
        <w:pageBreakBefore w:val="0"/>
        <w:rPr>
          <w:rFonts w:ascii="宋体" w:hAnsi="宋体" w:cs="宋体"/>
          <w:color w:val="auto"/>
        </w:rPr>
        <w:outlineLvl w:val="9"/>
      </w:pPr>
      <w:r>
        <w:rPr>
          <w:rFonts w:ascii="宋体" w:hAnsi="宋体" w:cs="宋体"/>
          <w:color w:val="auto"/>
        </w:rPr>
      </w:r>
      <w:r/>
    </w:p>
    <w:p>
      <w:pPr>
        <w:keepLines w:val="0"/>
        <w:keepNext w:val="0"/>
        <w:pageBreakBefore w:val="0"/>
        <w:rPr>
          <w:rFonts w:ascii="宋体" w:hAnsi="宋体" w:cs="宋体"/>
          <w:color w:val="auto"/>
        </w:rPr>
        <w:outlineLvl w:val="9"/>
      </w:pPr>
      <w:r>
        <w:rPr>
          <w:rFonts w:ascii="宋体" w:hAnsi="宋体" w:cs="宋体"/>
          <w:color w:val="auto"/>
        </w:rPr>
      </w:r>
      <w:r/>
    </w:p>
    <w:p>
      <w:pPr>
        <w:keepLines w:val="0"/>
        <w:keepNext w:val="0"/>
        <w:pageBreakBefore w:val="0"/>
        <w:rPr>
          <w:rFonts w:ascii="宋体" w:hAnsi="宋体" w:cs="宋体"/>
          <w:color w:val="auto"/>
        </w:rPr>
        <w:outlineLvl w:val="9"/>
      </w:pPr>
      <w:r>
        <w:rPr>
          <w:rFonts w:ascii="宋体" w:hAnsi="宋体" w:cs="宋体"/>
          <w:color w:val="auto"/>
        </w:rPr>
      </w:r>
      <w:r/>
    </w:p>
    <w:p>
      <w:pPr>
        <w:keepLines w:val="0"/>
        <w:keepNext w:val="0"/>
        <w:pageBreakBefore w:val="0"/>
        <w:rPr>
          <w:rFonts w:ascii="宋体" w:hAnsi="宋体" w:cs="宋体"/>
          <w:color w:val="auto"/>
        </w:rPr>
        <w:outlineLvl w:val="9"/>
      </w:pPr>
      <w:r>
        <w:rPr>
          <w:rFonts w:ascii="宋体" w:hAnsi="宋体" w:cs="宋体"/>
          <w:color w:val="auto"/>
        </w:rPr>
      </w:r>
      <w:r/>
    </w:p>
    <w:p>
      <w:pPr>
        <w:keepLines w:val="0"/>
        <w:keepNext w:val="0"/>
        <w:pageBreakBefore w:val="0"/>
        <w:rPr>
          <w:rFonts w:ascii="宋体" w:hAnsi="宋体" w:cs="宋体"/>
          <w:color w:val="auto"/>
        </w:rPr>
        <w:outlineLvl w:val="9"/>
      </w:pPr>
      <w:r>
        <w:rPr>
          <w:rFonts w:ascii="宋体" w:hAnsi="宋体" w:cs="宋体"/>
          <w:color w:val="auto"/>
        </w:rPr>
      </w:r>
      <w:r/>
    </w:p>
    <w:p>
      <w:pPr>
        <w:keepLines w:val="0"/>
        <w:keepNext w:val="0"/>
        <w:pageBreakBefore w:val="0"/>
        <w:rPr>
          <w:rFonts w:ascii="宋体" w:hAnsi="宋体" w:cs="宋体"/>
          <w:color w:val="auto"/>
        </w:rPr>
        <w:outlineLvl w:val="9"/>
      </w:pPr>
      <w:r>
        <w:rPr>
          <w:rFonts w:ascii="宋体" w:hAnsi="宋体" w:cs="宋体"/>
          <w:color w:val="auto"/>
        </w:rPr>
      </w:r>
      <w:r/>
    </w:p>
    <w:p>
      <w:pPr>
        <w:keepLines w:val="0"/>
        <w:keepNext w:val="0"/>
        <w:pageBreakBefore w:val="0"/>
        <w:rPr>
          <w:rFonts w:ascii="宋体" w:hAnsi="宋体" w:cs="宋体"/>
          <w:color w:val="auto"/>
        </w:rPr>
        <w:outlineLvl w:val="9"/>
      </w:pPr>
      <w:r>
        <w:rPr>
          <w:rFonts w:ascii="宋体" w:hAnsi="宋体" w:cs="宋体"/>
          <w:color w:val="auto"/>
        </w:rPr>
      </w:r>
      <w:r/>
    </w:p>
    <w:p>
      <w:pPr>
        <w:keepLines w:val="0"/>
        <w:keepNext w:val="0"/>
        <w:pageBreakBefore w:val="0"/>
        <w:rPr>
          <w:rFonts w:ascii="宋体" w:hAnsi="宋体" w:cs="宋体"/>
          <w:color w:val="auto"/>
        </w:rPr>
        <w:outlineLvl w:val="9"/>
      </w:pPr>
      <w:r>
        <w:rPr>
          <w:rFonts w:ascii="宋体" w:hAnsi="宋体" w:cs="宋体"/>
          <w:color w:val="auto"/>
        </w:rPr>
      </w:r>
      <w:r/>
    </w:p>
    <w:p>
      <w:pPr>
        <w:keepLines w:val="0"/>
        <w:keepNext w:val="0"/>
        <w:pageBreakBefore w:val="0"/>
        <w:rPr>
          <w:rFonts w:ascii="宋体" w:hAnsi="宋体" w:cs="宋体"/>
          <w:color w:val="auto"/>
        </w:rPr>
        <w:outlineLvl w:val="9"/>
      </w:pPr>
      <w:r>
        <w:rPr>
          <w:rFonts w:ascii="宋体" w:hAnsi="宋体" w:cs="宋体"/>
          <w:color w:val="auto"/>
        </w:rPr>
      </w:r>
      <w:r/>
    </w:p>
    <w:p>
      <w:pPr>
        <w:keepLines w:val="0"/>
        <w:keepNext w:val="0"/>
        <w:pageBreakBefore w:val="0"/>
        <w:rPr>
          <w:rFonts w:ascii="宋体" w:hAnsi="宋体" w:cs="宋体"/>
          <w:color w:val="auto"/>
        </w:rPr>
        <w:outlineLvl w:val="9"/>
      </w:pPr>
      <w:r>
        <w:rPr>
          <w:rFonts w:ascii="宋体" w:hAnsi="宋体" w:cs="宋体"/>
          <w:color w:val="auto"/>
        </w:rPr>
      </w:r>
      <w:r/>
    </w:p>
    <w:p>
      <w:pPr>
        <w:keepLines w:val="0"/>
        <w:keepNext w:val="0"/>
        <w:pageBreakBefore w:val="0"/>
        <w:rPr>
          <w:rFonts w:ascii="宋体" w:hAnsi="宋体" w:cs="宋体"/>
          <w:color w:val="auto"/>
        </w:rPr>
        <w:outlineLvl w:val="9"/>
      </w:pPr>
      <w:r>
        <w:rPr>
          <w:rFonts w:ascii="宋体" w:hAnsi="宋体" w:cs="宋体"/>
          <w:color w:val="auto"/>
        </w:rPr>
      </w:r>
      <w:r/>
    </w:p>
    <w:p>
      <w:pPr>
        <w:keepLines w:val="0"/>
        <w:keepNext w:val="0"/>
        <w:pageBreakBefore w:val="0"/>
        <w:rPr>
          <w:rFonts w:ascii="宋体" w:hAnsi="宋体" w:cs="宋体"/>
          <w:color w:val="auto"/>
        </w:rPr>
        <w:outlineLvl w:val="9"/>
      </w:pPr>
      <w:r>
        <w:rPr>
          <w:rFonts w:ascii="宋体" w:hAnsi="宋体" w:cs="宋体"/>
          <w:color w:val="auto"/>
        </w:rPr>
      </w:r>
      <w:r/>
    </w:p>
    <w:p>
      <w:pPr>
        <w:keepLines w:val="0"/>
        <w:keepNext w:val="0"/>
        <w:pageBreakBefore w:val="0"/>
        <w:rPr>
          <w:rFonts w:ascii="宋体" w:hAnsi="宋体" w:cs="宋体"/>
          <w:color w:val="auto"/>
          <w:sz w:val="44"/>
          <w:szCs w:val="44"/>
        </w:rPr>
        <w:outlineLvl w:val="9"/>
      </w:pPr>
      <w:r>
        <w:rPr>
          <w:rFonts w:hint="eastAsia" w:ascii="宋体" w:hAnsi="宋体" w:cs="宋体"/>
          <w:color w:val="auto"/>
          <w:sz w:val="44"/>
          <w:szCs w:val="44"/>
        </w:rPr>
        <w:br w:type="page" w:clear="all"/>
      </w:r>
      <w:r/>
    </w:p>
    <w:p>
      <w:pPr>
        <w:jc w:val="center"/>
        <w:keepLines w:val="0"/>
        <w:keepNext w:val="0"/>
        <w:pageBreakBefore w:val="0"/>
        <w:rPr>
          <w:rFonts w:ascii="宋体" w:hAnsi="宋体" w:cs="宋体"/>
          <w:color w:val="auto"/>
          <w:sz w:val="44"/>
          <w:szCs w:val="44"/>
        </w:rPr>
        <w:outlineLvl w:val="9"/>
      </w:pPr>
      <w:r>
        <w:rPr>
          <w:rFonts w:hint="eastAsia" w:ascii="宋体" w:hAnsi="宋体" w:cs="宋体"/>
          <w:color w:val="auto"/>
          <w:sz w:val="44"/>
          <w:szCs w:val="44"/>
        </w:rPr>
        <w:t xml:space="preserve">告供应商书</w:t>
      </w:r>
      <w:r/>
    </w:p>
    <w:p>
      <w:pPr>
        <w:keepLines w:val="0"/>
        <w:keepNext w:val="0"/>
        <w:pageBreakBefore w:val="0"/>
        <w:rPr>
          <w:rFonts w:ascii="宋体" w:hAnsi="宋体" w:cs="宋体"/>
          <w:color w:val="auto"/>
          <w:sz w:val="44"/>
          <w:szCs w:val="44"/>
        </w:rPr>
        <w:outlineLvl w:val="9"/>
      </w:pPr>
      <w:r>
        <w:rPr>
          <w:rFonts w:hint="eastAsia" w:ascii="宋体" w:hAnsi="宋体" w:cs="宋体"/>
          <w:color w:val="auto"/>
          <w:sz w:val="32"/>
          <w:szCs w:val="32"/>
        </w:rPr>
        <w:t xml:space="preserve">中标（成交）供应商：</w:t>
      </w:r>
      <w:r/>
    </w:p>
    <w:p>
      <w:pPr>
        <w:ind w:firstLine="640"/>
        <w:keepLines w:val="0"/>
        <w:keepNext w:val="0"/>
        <w:pageBreakBefore w:val="0"/>
        <w:rPr>
          <w:rFonts w:ascii="宋体" w:hAnsi="宋体" w:cs="宋体"/>
          <w:color w:val="auto"/>
          <w:sz w:val="32"/>
          <w:szCs w:val="32"/>
        </w:rPr>
        <w:outlineLvl w:val="9"/>
      </w:pPr>
      <w:r>
        <w:rPr>
          <w:rFonts w:hint="eastAsia" w:ascii="宋体" w:hAnsi="宋体" w:cs="宋体"/>
          <w:color w:val="auto"/>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keepLines w:val="0"/>
        <w:keepNext w:val="0"/>
        <w:pageBreakBefore w:val="0"/>
        <w:rPr>
          <w:rFonts w:ascii="宋体" w:hAnsi="宋体" w:cs="宋体"/>
          <w:color w:val="auto"/>
          <w:sz w:val="32"/>
          <w:szCs w:val="32"/>
        </w:rPr>
        <w:outlineLvl w:val="9"/>
      </w:pPr>
      <w:r>
        <w:rPr>
          <w:rFonts w:hint="eastAsia" w:ascii="宋体" w:hAnsi="宋体" w:cs="宋体"/>
          <w:color w:val="auto"/>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keepLines w:val="0"/>
        <w:keepNext w:val="0"/>
        <w:pageBreakBefore w:val="0"/>
        <w:rPr>
          <w:rFonts w:ascii="宋体" w:hAnsi="宋体" w:cs="宋体"/>
          <w:color w:val="auto"/>
          <w:sz w:val="32"/>
          <w:szCs w:val="32"/>
        </w:rPr>
        <w:outlineLvl w:val="9"/>
      </w:pPr>
      <w:r>
        <w:rPr>
          <w:rFonts w:hint="eastAsia" w:ascii="宋体" w:hAnsi="宋体" w:cs="宋体"/>
          <w:color w:val="auto"/>
          <w:sz w:val="32"/>
          <w:szCs w:val="32"/>
        </w:rPr>
        <w:t xml:space="preserve">如您需要帮助，请致电镇江市财政局政府采购管理处，电话：0511-80909958。我们将竭诚为您服务！</w:t>
      </w:r>
      <w:r/>
    </w:p>
    <w:p>
      <w:pPr>
        <w:ind w:right="160" w:firstLine="640"/>
        <w:jc w:val="right"/>
        <w:keepLines w:val="0"/>
        <w:keepNext w:val="0"/>
        <w:pageBreakBefore w:val="0"/>
        <w:rPr>
          <w:rFonts w:ascii="宋体" w:hAnsi="宋体" w:cs="宋体"/>
          <w:color w:val="auto"/>
          <w:sz w:val="32"/>
          <w:szCs w:val="32"/>
        </w:rPr>
        <w:outlineLvl w:val="9"/>
      </w:pPr>
      <w:r>
        <w:rPr>
          <w:rFonts w:ascii="宋体" w:hAnsi="宋体" w:cs="宋体"/>
          <w:color w:val="auto"/>
          <w:sz w:val="32"/>
          <w:szCs w:val="32"/>
        </w:rPr>
      </w:r>
      <w:r/>
    </w:p>
    <w:p>
      <w:pPr>
        <w:ind w:right="160" w:firstLine="640"/>
        <w:jc w:val="right"/>
        <w:rPr>
          <w:rFonts w:ascii="宋体" w:hAnsi="宋体" w:cs="宋体"/>
          <w:color w:val="auto"/>
          <w:sz w:val="32"/>
          <w:szCs w:val="32"/>
        </w:rPr>
      </w:pPr>
      <w:r>
        <w:rPr>
          <w:rFonts w:hint="eastAsia" w:ascii="宋体" w:hAnsi="宋体" w:cs="宋体"/>
          <w:color w:val="auto"/>
          <w:sz w:val="32"/>
          <w:szCs w:val="32"/>
        </w:rPr>
        <w:t xml:space="preserve">镇江市财政局</w:t>
      </w:r>
      <w:r/>
    </w:p>
    <w:p>
      <w:pPr>
        <w:rPr>
          <w:rFonts w:ascii="宋体" w:hAnsi="宋体" w:cs="宋体"/>
          <w:color w:val="auto"/>
        </w:rPr>
      </w:pPr>
      <w:r>
        <w:rPr>
          <w:rFonts w:ascii="宋体" w:hAnsi="宋体" w:cs="宋体"/>
          <w:color w:val="auto"/>
        </w:rPr>
      </w:r>
      <w:r/>
    </w:p>
    <w:sectPr>
      <w:footerReference w:type="first" r:id="rId13"/>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font-weight : 400">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华文宋体">
    <w:panose1 w:val="02010600040101010101"/>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171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21862" cy="148232"/>
                      </a:xfrm>
                      <a:prstGeom prst="rect">
                        <a:avLst/>
                      </a:prstGeom>
                      <a:noFill/>
                      <a:ln>
                        <a:noFill/>
                        <a:miter/>
                      </a:ln>
                      <a:effectLst/>
                    </wps:spPr>
                    <wps:txbx>
                      <w:txbxContent>
                        <w:p>
                          <w:pPr>
                            <w:pStyle w:val="858"/>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0.5pt;height:11.6pt;mso-wrap-distance-left:9.0pt;mso-wrap-distance-top:0.0pt;mso-wrap-distance-right:9.0pt;mso-wrap-distance-bottom:0.0pt;visibility:visible;" filled="f" stroked="f">
              <v:textbox inset="0,0,0,0">
                <w:txbxContent>
                  <w:p>
                    <w:pPr>
                      <w:pStyle w:val="858"/>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tabs>
        <w:tab w:val="clear" w:pos="4153" w:leader="none"/>
        <w:tab w:val="center" w:pos="468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858"/>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858"/>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fldChar w:fldCharType="begin"/>
    </w:r>
    <w:r>
      <w:rPr>
        <w:rStyle w:val="886"/>
      </w:rPr>
      <w:instrText xml:space="preserve"> PAGE </w:instrText>
    </w:r>
    <w:r>
      <w:fldChar w:fldCharType="separate"/>
    </w:r>
    <w:r>
      <w:rPr>
        <w:rStyle w:val="886"/>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fldChar w:fldCharType="begin"/>
    </w:r>
    <w:r>
      <w:rPr>
        <w:rStyle w:val="886"/>
      </w:rPr>
      <w:instrText xml:space="preserve"> PAGE </w:instrText>
    </w:r>
    <w:r>
      <w:fldChar w:fldCharType="separate"/>
    </w:r>
    <w:r>
      <w:rPr>
        <w:rStyle w:val="886"/>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9"/>
  </w:num>
  <w:num w:numId="4">
    <w:abstractNumId w:val="6"/>
  </w:num>
  <w:num w:numId="5">
    <w:abstractNumId w:val="5"/>
  </w:num>
  <w:num w:numId="6">
    <w:abstractNumId w:val="4"/>
  </w:num>
  <w:num w:numId="7">
    <w:abstractNumId w:val="7"/>
  </w:num>
  <w:num w:numId="8">
    <w:abstractNumId w:val="0"/>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9">
    <w:name w:val="Quote Char"/>
    <w:link w:val="914"/>
    <w:uiPriority w:val="29"/>
    <w:rPr>
      <w:i/>
    </w:rPr>
  </w:style>
  <w:style w:type="character" w:styleId="810">
    <w:name w:val="Intense Quote Char"/>
    <w:link w:val="916"/>
    <w:uiPriority w:val="30"/>
    <w:rPr>
      <w:i/>
    </w:rPr>
  </w:style>
  <w:style w:type="paragraph" w:styleId="811">
    <w:name w:val="TOC Heading"/>
    <w:uiPriority w:val="39"/>
    <w:unhideWhenUsed/>
  </w:style>
  <w:style w:type="paragraph" w:styleId="812" w:default="1">
    <w:name w:val="Normal"/>
    <w:next w:val="824"/>
    <w:uiPriority w:val="0"/>
    <w:qFormat/>
    <w:pPr>
      <w:jc w:val="both"/>
      <w:widowControl w:val="off"/>
    </w:pPr>
    <w:rPr>
      <w:rFonts w:ascii="Times New Roman" w:hAnsi="Times New Roman" w:eastAsia="宋体" w:cs="Times New Roman"/>
      <w:sz w:val="21"/>
      <w:szCs w:val="24"/>
      <w:lang w:val="en-US" w:eastAsia="zh-CN" w:bidi="ar-SA"/>
    </w:rPr>
  </w:style>
  <w:style w:type="paragraph" w:styleId="813">
    <w:name w:val="Heading 1"/>
    <w:basedOn w:val="812"/>
    <w:next w:val="812"/>
    <w:link w:val="1080"/>
    <w:uiPriority w:val="0"/>
    <w:qFormat/>
    <w:pPr>
      <w:keepNext/>
      <w:outlineLvl w:val="0"/>
    </w:pPr>
    <w:rPr>
      <w:rFonts w:ascii="KaiTi_GB2312" w:eastAsia="KaiTi_GB2312"/>
      <w:sz w:val="28"/>
      <w:szCs w:val="20"/>
    </w:rPr>
  </w:style>
  <w:style w:type="paragraph" w:styleId="814">
    <w:name w:val="Heading 2"/>
    <w:basedOn w:val="812"/>
    <w:next w:val="812"/>
    <w:link w:val="1054"/>
    <w:uiPriority w:val="0"/>
    <w:qFormat/>
    <w:pPr>
      <w:jc w:val="center"/>
      <w:keepLines/>
      <w:keepNext/>
      <w:spacing w:before="260" w:after="260" w:line="416" w:lineRule="auto"/>
      <w:outlineLvl w:val="1"/>
    </w:pPr>
    <w:rPr>
      <w:rFonts w:ascii="幼圆" w:hAnsi="Arial" w:eastAsia="KaiTi_GB2312"/>
      <w:b/>
      <w:sz w:val="44"/>
      <w:szCs w:val="20"/>
    </w:rPr>
  </w:style>
  <w:style w:type="paragraph" w:styleId="815">
    <w:name w:val="Heading 3"/>
    <w:basedOn w:val="812"/>
    <w:next w:val="825"/>
    <w:link w:val="1083"/>
    <w:uiPriority w:val="0"/>
    <w:qFormat/>
    <w:pPr>
      <w:keepLines/>
      <w:keepNext/>
      <w:spacing w:before="260" w:after="260" w:line="416" w:lineRule="auto"/>
      <w:outlineLvl w:val="2"/>
    </w:pPr>
    <w:rPr>
      <w:b/>
      <w:sz w:val="32"/>
      <w:szCs w:val="20"/>
    </w:rPr>
  </w:style>
  <w:style w:type="paragraph" w:styleId="816">
    <w:name w:val="Heading 4"/>
    <w:basedOn w:val="812"/>
    <w:next w:val="812"/>
    <w:link w:val="1084"/>
    <w:uiPriority w:val="0"/>
    <w:qFormat/>
    <w:pPr>
      <w:keepLines/>
      <w:keepNext/>
      <w:spacing w:before="280" w:after="290" w:line="376" w:lineRule="auto"/>
      <w:outlineLvl w:val="3"/>
    </w:pPr>
    <w:rPr>
      <w:rFonts w:ascii="Arial" w:hAnsi="Arial" w:eastAsia="黑体"/>
      <w:b/>
      <w:bCs/>
      <w:sz w:val="28"/>
      <w:szCs w:val="28"/>
    </w:rPr>
  </w:style>
  <w:style w:type="paragraph" w:styleId="817">
    <w:name w:val="Heading 5"/>
    <w:basedOn w:val="812"/>
    <w:next w:val="825"/>
    <w:link w:val="1085"/>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18">
    <w:name w:val="Heading 6"/>
    <w:basedOn w:val="812"/>
    <w:next w:val="825"/>
    <w:link w:val="1071"/>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19">
    <w:name w:val="Heading 7"/>
    <w:basedOn w:val="812"/>
    <w:next w:val="825"/>
    <w:link w:val="107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20">
    <w:name w:val="Heading 8"/>
    <w:basedOn w:val="812"/>
    <w:next w:val="825"/>
    <w:link w:val="107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21">
    <w:name w:val="Heading 9"/>
    <w:basedOn w:val="812"/>
    <w:next w:val="825"/>
    <w:link w:val="107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name w:val="Body Text"/>
    <w:basedOn w:val="812"/>
    <w:link w:val="1616"/>
    <w:uiPriority w:val="0"/>
    <w:qFormat/>
    <w:rPr>
      <w:rFonts w:ascii="KaiTi_GB2312" w:hAnsi="Arial" w:eastAsia="KaiTi_GB2312" w:cstheme="minorBidi"/>
      <w:sz w:val="28"/>
      <w:szCs w:val="22"/>
    </w:rPr>
  </w:style>
  <w:style w:type="paragraph" w:styleId="825">
    <w:name w:val="Normal Indent"/>
    <w:basedOn w:val="812"/>
    <w:link w:val="1081"/>
    <w:uiPriority w:val="0"/>
    <w:unhideWhenUsed/>
    <w:qFormat/>
    <w:pPr>
      <w:ind w:firstLine="420"/>
    </w:pPr>
  </w:style>
  <w:style w:type="paragraph" w:styleId="826">
    <w:name w:val="toc 7"/>
    <w:basedOn w:val="812"/>
    <w:next w:val="812"/>
    <w:uiPriority w:val="39"/>
    <w:unhideWhenUsed/>
    <w:qFormat/>
    <w:pPr>
      <w:ind w:left="1701"/>
      <w:spacing w:after="57"/>
    </w:pPr>
  </w:style>
  <w:style w:type="paragraph" w:styleId="827">
    <w:name w:val="List Number 2"/>
    <w:basedOn w:val="812"/>
    <w:uiPriority w:val="0"/>
    <w:unhideWhenUsed/>
    <w:qFormat/>
    <w:pPr>
      <w:ind w:left="425" w:hanging="425"/>
      <w:spacing w:line="300" w:lineRule="auto"/>
      <w:tabs>
        <w:tab w:val="left" w:pos="425" w:leader="none"/>
        <w:tab w:val="left" w:pos="567" w:leader="none"/>
      </w:tabs>
    </w:pPr>
    <w:rPr>
      <w:sz w:val="28"/>
      <w:szCs w:val="20"/>
    </w:rPr>
  </w:style>
  <w:style w:type="paragraph" w:styleId="828">
    <w:name w:val="Note Heading"/>
    <w:basedOn w:val="812"/>
    <w:next w:val="812"/>
    <w:link w:val="1620"/>
    <w:uiPriority w:val="0"/>
    <w:qFormat/>
    <w:pPr>
      <w:jc w:val="center"/>
    </w:pPr>
    <w:rPr>
      <w:rFonts w:asciiTheme="minorHAnsi" w:hAnsiTheme="minorHAnsi" w:eastAsiaTheme="minorEastAsia" w:cstheme="minorBidi"/>
    </w:rPr>
  </w:style>
  <w:style w:type="paragraph" w:styleId="829">
    <w:name w:val="index 8"/>
    <w:basedOn w:val="812"/>
    <w:next w:val="812"/>
    <w:uiPriority w:val="0"/>
    <w:qFormat/>
    <w:pPr>
      <w:ind w:left="1680" w:hanging="210"/>
      <w:jc w:val="left"/>
    </w:pPr>
    <w:rPr>
      <w:rFonts w:ascii="Calibri" w:hAnsi="Calibri"/>
      <w:sz w:val="20"/>
      <w:szCs w:val="20"/>
    </w:rPr>
  </w:style>
  <w:style w:type="paragraph" w:styleId="830">
    <w:name w:val="List Number"/>
    <w:basedOn w:val="831"/>
    <w:uiPriority w:val="0"/>
    <w:qFormat/>
    <w:pPr>
      <w:ind w:left="720" w:right="720" w:hanging="360"/>
      <w:spacing w:before="120" w:after="240" w:line="240" w:lineRule="atLeast"/>
      <w:widowControl/>
    </w:pPr>
    <w:rPr>
      <w:rFonts w:ascii="宋体" w:hAnsi="Garamond"/>
      <w:spacing w:val="-5"/>
      <w:sz w:val="24"/>
      <w:szCs w:val="20"/>
    </w:rPr>
  </w:style>
  <w:style w:type="paragraph" w:styleId="831">
    <w:name w:val="List"/>
    <w:basedOn w:val="812"/>
    <w:uiPriority w:val="0"/>
    <w:qFormat/>
    <w:pPr>
      <w:ind w:left="200" w:hanging="200"/>
    </w:pPr>
  </w:style>
  <w:style w:type="paragraph" w:styleId="832">
    <w:name w:val="Caption"/>
    <w:basedOn w:val="812"/>
    <w:next w:val="812"/>
    <w:link w:val="1200"/>
    <w:uiPriority w:val="0"/>
    <w:qFormat/>
    <w:rPr>
      <w:rFonts w:ascii="Cambria" w:hAnsi="Cambria" w:eastAsia="黑体" w:cstheme="minorBidi"/>
      <w:szCs w:val="22"/>
    </w:rPr>
  </w:style>
  <w:style w:type="paragraph" w:styleId="833">
    <w:name w:val="index 5"/>
    <w:basedOn w:val="812"/>
    <w:next w:val="812"/>
    <w:uiPriority w:val="0"/>
    <w:qFormat/>
    <w:pPr>
      <w:ind w:left="1050" w:hanging="210"/>
      <w:jc w:val="left"/>
    </w:pPr>
    <w:rPr>
      <w:rFonts w:ascii="Calibri" w:hAnsi="Calibri"/>
      <w:sz w:val="20"/>
      <w:szCs w:val="20"/>
    </w:rPr>
  </w:style>
  <w:style w:type="paragraph" w:styleId="834">
    <w:name w:val="List Bullet"/>
    <w:basedOn w:val="812"/>
    <w:uiPriority w:val="99"/>
    <w:unhideWhenUsed/>
    <w:qFormat/>
    <w:pPr>
      <w:contextualSpacing/>
      <w:ind w:left="1236" w:hanging="1236"/>
      <w:tabs>
        <w:tab w:val="left" w:pos="360" w:leader="none"/>
      </w:tabs>
    </w:pPr>
    <w:rPr>
      <w:rFonts w:ascii="Calibri" w:hAnsi="Calibri"/>
      <w:szCs w:val="22"/>
    </w:rPr>
  </w:style>
  <w:style w:type="paragraph" w:styleId="835">
    <w:name w:val="Document Map"/>
    <w:basedOn w:val="812"/>
    <w:link w:val="1608"/>
    <w:uiPriority w:val="99"/>
    <w:qFormat/>
    <w:rPr>
      <w:rFonts w:ascii="宋体" w:hAnsiTheme="minorHAnsi" w:eastAsiaTheme="minorEastAsia" w:cstheme="minorBidi"/>
      <w:sz w:val="18"/>
      <w:szCs w:val="18"/>
    </w:rPr>
  </w:style>
  <w:style w:type="paragraph" w:styleId="836">
    <w:name w:val="annotation text"/>
    <w:basedOn w:val="812"/>
    <w:link w:val="1614"/>
    <w:uiPriority w:val="99"/>
    <w:qFormat/>
    <w:pPr>
      <w:jc w:val="left"/>
    </w:pPr>
    <w:rPr>
      <w:rFonts w:eastAsiaTheme="minorEastAsia" w:cstheme="minorBidi"/>
    </w:rPr>
  </w:style>
  <w:style w:type="paragraph" w:styleId="837">
    <w:name w:val="index 6"/>
    <w:basedOn w:val="812"/>
    <w:next w:val="812"/>
    <w:uiPriority w:val="0"/>
    <w:qFormat/>
    <w:pPr>
      <w:ind w:left="1260" w:hanging="210"/>
      <w:jc w:val="left"/>
    </w:pPr>
    <w:rPr>
      <w:rFonts w:ascii="Calibri" w:hAnsi="Calibri"/>
      <w:sz w:val="20"/>
      <w:szCs w:val="20"/>
    </w:rPr>
  </w:style>
  <w:style w:type="paragraph" w:styleId="838">
    <w:name w:val="Salutation"/>
    <w:basedOn w:val="812"/>
    <w:next w:val="812"/>
    <w:link w:val="1624"/>
    <w:uiPriority w:val="0"/>
    <w:unhideWhenUsed/>
    <w:qFormat/>
    <w:pPr>
      <w:ind w:firstLine="560"/>
      <w:spacing w:line="500" w:lineRule="exact"/>
    </w:pPr>
    <w:rPr>
      <w:rFonts w:ascii="Arial" w:hAnsi="Arial" w:eastAsia="方正仿宋_GBK" w:cs="Arial"/>
      <w:szCs w:val="22"/>
    </w:rPr>
  </w:style>
  <w:style w:type="paragraph" w:styleId="839">
    <w:name w:val="Body Text 3"/>
    <w:basedOn w:val="812"/>
    <w:link w:val="1618"/>
    <w:uiPriority w:val="0"/>
    <w:qFormat/>
    <w:rPr>
      <w:rFonts w:ascii="仿宋_GB2312" w:hAnsi="Arial" w:eastAsia="仿宋_GB2312" w:cstheme="minorBidi"/>
      <w:sz w:val="32"/>
      <w:szCs w:val="22"/>
    </w:rPr>
  </w:style>
  <w:style w:type="paragraph" w:styleId="840">
    <w:name w:val="List Bullet 3"/>
    <w:basedOn w:val="812"/>
    <w:uiPriority w:val="99"/>
    <w:unhideWhenUsed/>
    <w:qFormat/>
    <w:pPr>
      <w:contextualSpacing/>
      <w:ind w:left="1236" w:hanging="1236"/>
      <w:tabs>
        <w:tab w:val="left" w:pos="1200" w:leader="none"/>
      </w:tabs>
    </w:pPr>
  </w:style>
  <w:style w:type="paragraph" w:styleId="841">
    <w:name w:val="Body Text Indent"/>
    <w:basedOn w:val="812"/>
    <w:link w:val="1615"/>
    <w:uiPriority w:val="0"/>
    <w:qFormat/>
    <w:pPr>
      <w:ind w:firstLine="645"/>
    </w:pPr>
    <w:rPr>
      <w:rFonts w:ascii="KaiTi_GB2312" w:eastAsia="KaiTi_GB2312" w:hAnsiTheme="minorHAnsi" w:cstheme="minorBidi"/>
      <w:sz w:val="32"/>
      <w:szCs w:val="22"/>
    </w:rPr>
  </w:style>
  <w:style w:type="paragraph" w:styleId="842">
    <w:name w:val="List Number 3"/>
    <w:basedOn w:val="812"/>
    <w:uiPriority w:val="0"/>
    <w:qFormat/>
    <w:pPr>
      <w:ind w:left="720" w:hanging="720"/>
      <w:tabs>
        <w:tab w:val="left" w:pos="1200" w:leader="none"/>
      </w:tabs>
    </w:pPr>
  </w:style>
  <w:style w:type="paragraph" w:styleId="843">
    <w:name w:val="List 2"/>
    <w:basedOn w:val="812"/>
    <w:uiPriority w:val="0"/>
    <w:unhideWhenUsed/>
    <w:qFormat/>
    <w:pPr>
      <w:ind w:left="100" w:hanging="200"/>
      <w:spacing w:line="500" w:lineRule="exact"/>
    </w:pPr>
    <w:rPr>
      <w:rFonts w:ascii="Arial" w:hAnsi="Arial" w:eastAsia="仿宋" w:cs="Arial"/>
      <w:sz w:val="28"/>
    </w:rPr>
  </w:style>
  <w:style w:type="paragraph" w:styleId="844">
    <w:name w:val="Block Text"/>
    <w:basedOn w:val="812"/>
    <w:uiPriority w:val="0"/>
    <w:qFormat/>
    <w:pPr>
      <w:ind w:left="630" w:right="630"/>
      <w:jc w:val="center"/>
    </w:pPr>
    <w:rPr>
      <w:rFonts w:ascii="宋体"/>
      <w:b/>
      <w:sz w:val="32"/>
    </w:rPr>
  </w:style>
  <w:style w:type="paragraph" w:styleId="845">
    <w:name w:val="List Bullet 2"/>
    <w:basedOn w:val="812"/>
    <w:uiPriority w:val="0"/>
    <w:qFormat/>
    <w:pPr>
      <w:ind w:left="1236" w:hanging="1236"/>
      <w:tabs>
        <w:tab w:val="left" w:pos="780" w:leader="none"/>
      </w:tabs>
    </w:pPr>
  </w:style>
  <w:style w:type="paragraph" w:styleId="846">
    <w:name w:val="HTML Address"/>
    <w:basedOn w:val="812"/>
    <w:link w:val="1610"/>
    <w:uiPriority w:val="0"/>
    <w:qFormat/>
    <w:rPr>
      <w:rFonts w:asciiTheme="minorHAnsi" w:hAnsiTheme="minorHAnsi" w:eastAsiaTheme="minorEastAsia" w:cstheme="minorBidi"/>
      <w:i/>
      <w:iCs/>
    </w:rPr>
  </w:style>
  <w:style w:type="paragraph" w:styleId="847">
    <w:name w:val="index 4"/>
    <w:basedOn w:val="812"/>
    <w:next w:val="812"/>
    <w:uiPriority w:val="0"/>
    <w:unhideWhenUsed/>
    <w:qFormat/>
    <w:pPr>
      <w:ind w:left="600"/>
    </w:pPr>
  </w:style>
  <w:style w:type="paragraph" w:styleId="848">
    <w:name w:val="toc 5"/>
    <w:basedOn w:val="812"/>
    <w:next w:val="812"/>
    <w:uiPriority w:val="39"/>
    <w:unhideWhenUsed/>
    <w:qFormat/>
    <w:pPr>
      <w:ind w:left="1134"/>
      <w:spacing w:after="57"/>
    </w:pPr>
  </w:style>
  <w:style w:type="paragraph" w:styleId="849">
    <w:name w:val="toc 3"/>
    <w:basedOn w:val="812"/>
    <w:next w:val="812"/>
    <w:uiPriority w:val="39"/>
    <w:semiHidden/>
    <w:unhideWhenUsed/>
    <w:qFormat/>
    <w:pPr>
      <w:ind w:left="840"/>
    </w:pPr>
  </w:style>
  <w:style w:type="paragraph" w:styleId="850">
    <w:name w:val="Plain Text"/>
    <w:basedOn w:val="812"/>
    <w:link w:val="1611"/>
    <w:uiPriority w:val="0"/>
    <w:qFormat/>
    <w:rPr>
      <w:rFonts w:ascii="宋体" w:hAnsi="Courier New" w:cs="Courier New" w:eastAsiaTheme="minorEastAsia"/>
      <w:szCs w:val="21"/>
    </w:rPr>
  </w:style>
  <w:style w:type="paragraph" w:styleId="851">
    <w:name w:val="List Bullet 5"/>
    <w:basedOn w:val="812"/>
    <w:uiPriority w:val="0"/>
    <w:qFormat/>
    <w:pPr>
      <w:spacing w:line="312" w:lineRule="atLeast"/>
    </w:pPr>
    <w:rPr>
      <w:szCs w:val="20"/>
    </w:rPr>
  </w:style>
  <w:style w:type="paragraph" w:styleId="852">
    <w:name w:val="toc 8"/>
    <w:basedOn w:val="812"/>
    <w:next w:val="812"/>
    <w:uiPriority w:val="39"/>
    <w:unhideWhenUsed/>
    <w:qFormat/>
    <w:pPr>
      <w:ind w:left="1984"/>
      <w:spacing w:after="57"/>
    </w:pPr>
  </w:style>
  <w:style w:type="paragraph" w:styleId="853">
    <w:name w:val="index 3"/>
    <w:basedOn w:val="812"/>
    <w:next w:val="812"/>
    <w:uiPriority w:val="0"/>
    <w:qFormat/>
    <w:pPr>
      <w:ind w:left="630" w:hanging="210"/>
      <w:jc w:val="left"/>
    </w:pPr>
    <w:rPr>
      <w:rFonts w:ascii="Calibri" w:hAnsi="Calibri"/>
      <w:sz w:val="20"/>
      <w:szCs w:val="20"/>
    </w:rPr>
  </w:style>
  <w:style w:type="paragraph" w:styleId="854">
    <w:name w:val="Date"/>
    <w:basedOn w:val="812"/>
    <w:next w:val="812"/>
    <w:link w:val="1609"/>
    <w:uiPriority w:val="0"/>
    <w:qFormat/>
    <w:pPr>
      <w:ind w:left="100"/>
    </w:pPr>
    <w:rPr>
      <w:rFonts w:ascii="仿宋_GB2312" w:eastAsia="仿宋_GB2312" w:hAnsiTheme="minorHAnsi" w:cstheme="minorBidi"/>
      <w:b/>
      <w:sz w:val="36"/>
    </w:rPr>
  </w:style>
  <w:style w:type="paragraph" w:styleId="855">
    <w:name w:val="Body Text Indent 2"/>
    <w:basedOn w:val="812"/>
    <w:link w:val="1617"/>
    <w:uiPriority w:val="0"/>
    <w:qFormat/>
    <w:pPr>
      <w:ind w:firstLine="560"/>
      <w:spacing w:line="520" w:lineRule="exact"/>
    </w:pPr>
    <w:rPr>
      <w:rFonts w:ascii="KaiTi_GB2312" w:eastAsia="KaiTi_GB2312" w:hAnsiTheme="minorHAnsi" w:cstheme="minorBidi"/>
      <w:sz w:val="28"/>
      <w:szCs w:val="28"/>
    </w:rPr>
  </w:style>
  <w:style w:type="paragraph" w:styleId="856">
    <w:name w:val="endnote text"/>
    <w:basedOn w:val="812"/>
    <w:link w:val="1626"/>
    <w:uiPriority w:val="0"/>
    <w:qFormat/>
    <w:pPr>
      <w:jc w:val="left"/>
    </w:pPr>
    <w:rPr>
      <w:rFonts w:asciiTheme="minorHAnsi" w:hAnsiTheme="minorHAnsi" w:eastAsiaTheme="minorEastAsia" w:cstheme="minorBidi"/>
      <w:lang w:val="zh-CN"/>
    </w:rPr>
  </w:style>
  <w:style w:type="paragraph" w:styleId="857">
    <w:name w:val="Balloon Text"/>
    <w:basedOn w:val="812"/>
    <w:link w:val="1622"/>
    <w:uiPriority w:val="0"/>
    <w:qFormat/>
    <w:rPr>
      <w:rFonts w:asciiTheme="minorHAnsi" w:hAnsiTheme="minorHAnsi" w:eastAsiaTheme="minorEastAsia" w:cstheme="minorBidi"/>
      <w:sz w:val="18"/>
      <w:szCs w:val="18"/>
    </w:rPr>
  </w:style>
  <w:style w:type="paragraph" w:styleId="858">
    <w:name w:val="Footer"/>
    <w:basedOn w:val="812"/>
    <w:link w:val="1050"/>
    <w:uiPriority w:val="99"/>
    <w:unhideWhenUsed/>
    <w:qFormat/>
    <w:pPr>
      <w:jc w:val="left"/>
      <w:tabs>
        <w:tab w:val="center" w:pos="4153" w:leader="none"/>
        <w:tab w:val="right" w:pos="8306" w:leader="none"/>
      </w:tabs>
    </w:pPr>
    <w:rPr>
      <w:sz w:val="18"/>
      <w:szCs w:val="18"/>
    </w:rPr>
  </w:style>
  <w:style w:type="paragraph" w:styleId="859">
    <w:name w:val="Header"/>
    <w:basedOn w:val="812"/>
    <w:link w:val="104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0">
    <w:name w:val="toc 1"/>
    <w:basedOn w:val="812"/>
    <w:next w:val="812"/>
    <w:uiPriority w:val="39"/>
    <w:semiHidden/>
    <w:unhideWhenUsed/>
    <w:qFormat/>
  </w:style>
  <w:style w:type="paragraph" w:styleId="861">
    <w:name w:val="toc 4"/>
    <w:basedOn w:val="812"/>
    <w:next w:val="812"/>
    <w:uiPriority w:val="39"/>
    <w:unhideWhenUsed/>
    <w:qFormat/>
    <w:pPr>
      <w:ind w:left="850"/>
      <w:spacing w:after="57"/>
    </w:pPr>
  </w:style>
  <w:style w:type="paragraph" w:styleId="862">
    <w:name w:val="index heading"/>
    <w:basedOn w:val="812"/>
    <w:next w:val="863"/>
    <w:uiPriority w:val="0"/>
    <w:unhideWhenUsed/>
    <w:qFormat/>
    <w:pPr>
      <w:spacing w:line="300" w:lineRule="auto"/>
    </w:pPr>
    <w:rPr>
      <w:rFonts w:eastAsia="KaiTi_GB2312"/>
      <w:sz w:val="24"/>
    </w:rPr>
  </w:style>
  <w:style w:type="paragraph" w:styleId="863">
    <w:name w:val="index 1"/>
    <w:basedOn w:val="812"/>
    <w:next w:val="812"/>
    <w:uiPriority w:val="0"/>
    <w:unhideWhenUsed/>
    <w:qFormat/>
  </w:style>
  <w:style w:type="paragraph" w:styleId="864">
    <w:name w:val="Subtitle"/>
    <w:basedOn w:val="812"/>
    <w:next w:val="812"/>
    <w:link w:val="1625"/>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65">
    <w:name w:val="footnote text"/>
    <w:basedOn w:val="812"/>
    <w:link w:val="1613"/>
    <w:uiPriority w:val="0"/>
    <w:unhideWhenUsed/>
    <w:qFormat/>
    <w:pPr>
      <w:jc w:val="left"/>
    </w:pPr>
    <w:rPr>
      <w:rFonts w:ascii="Calibri" w:hAnsi="Calibri" w:eastAsiaTheme="minorEastAsia" w:cstheme="minorBidi"/>
      <w:sz w:val="18"/>
      <w:szCs w:val="18"/>
    </w:rPr>
  </w:style>
  <w:style w:type="paragraph" w:styleId="866">
    <w:name w:val="toc 6"/>
    <w:basedOn w:val="812"/>
    <w:next w:val="812"/>
    <w:uiPriority w:val="39"/>
    <w:unhideWhenUsed/>
    <w:qFormat/>
    <w:pPr>
      <w:ind w:left="1417"/>
      <w:spacing w:after="57"/>
    </w:pPr>
  </w:style>
  <w:style w:type="paragraph" w:styleId="867">
    <w:name w:val="Body Text Indent 3"/>
    <w:basedOn w:val="812"/>
    <w:link w:val="1619"/>
    <w:uiPriority w:val="0"/>
    <w:qFormat/>
    <w:pPr>
      <w:ind w:left="520" w:firstLine="425"/>
      <w:jc w:val="center"/>
    </w:pPr>
    <w:rPr>
      <w:rFonts w:ascii="方正行楷简体" w:hAnsi="Arial" w:eastAsia="方正行楷简体" w:cstheme="minorBidi"/>
      <w:sz w:val="36"/>
      <w:szCs w:val="22"/>
    </w:rPr>
  </w:style>
  <w:style w:type="paragraph" w:styleId="868">
    <w:name w:val="index 7"/>
    <w:basedOn w:val="812"/>
    <w:next w:val="812"/>
    <w:uiPriority w:val="0"/>
    <w:qFormat/>
    <w:pPr>
      <w:ind w:left="1470" w:hanging="210"/>
      <w:jc w:val="left"/>
    </w:pPr>
    <w:rPr>
      <w:rFonts w:ascii="Calibri" w:hAnsi="Calibri"/>
      <w:sz w:val="20"/>
      <w:szCs w:val="20"/>
    </w:rPr>
  </w:style>
  <w:style w:type="paragraph" w:styleId="869">
    <w:name w:val="index 9"/>
    <w:basedOn w:val="812"/>
    <w:next w:val="812"/>
    <w:uiPriority w:val="0"/>
    <w:qFormat/>
    <w:pPr>
      <w:ind w:left="1890" w:hanging="210"/>
      <w:jc w:val="left"/>
    </w:pPr>
    <w:rPr>
      <w:rFonts w:ascii="Calibri" w:hAnsi="Calibri"/>
      <w:sz w:val="20"/>
      <w:szCs w:val="20"/>
    </w:rPr>
  </w:style>
  <w:style w:type="paragraph" w:styleId="870">
    <w:name w:val="table of figures"/>
    <w:basedOn w:val="812"/>
    <w:next w:val="812"/>
    <w:uiPriority w:val="0"/>
    <w:unhideWhenUsed/>
    <w:qFormat/>
    <w:pPr>
      <w:ind w:left="420" w:hanging="420"/>
      <w:jc w:val="left"/>
      <w:spacing w:line="500" w:lineRule="exact"/>
    </w:pPr>
    <w:rPr>
      <w:rFonts w:ascii="Calibri" w:hAnsi="Calibri" w:eastAsia="仿宋"/>
      <w:smallCaps/>
      <w:sz w:val="20"/>
      <w:szCs w:val="20"/>
    </w:rPr>
  </w:style>
  <w:style w:type="paragraph" w:styleId="871">
    <w:name w:val="toc 2"/>
    <w:basedOn w:val="812"/>
    <w:next w:val="812"/>
    <w:uiPriority w:val="39"/>
    <w:semiHidden/>
    <w:unhideWhenUsed/>
    <w:qFormat/>
    <w:pPr>
      <w:ind w:left="420"/>
    </w:pPr>
  </w:style>
  <w:style w:type="paragraph" w:styleId="872">
    <w:name w:val="toc 9"/>
    <w:basedOn w:val="812"/>
    <w:next w:val="812"/>
    <w:uiPriority w:val="39"/>
    <w:semiHidden/>
    <w:unhideWhenUsed/>
    <w:qFormat/>
    <w:pPr>
      <w:ind w:left="3360"/>
    </w:pPr>
  </w:style>
  <w:style w:type="paragraph" w:styleId="873">
    <w:name w:val="Body Text 2"/>
    <w:basedOn w:val="812"/>
    <w:link w:val="1623"/>
    <w:uiPriority w:val="0"/>
    <w:qFormat/>
    <w:pPr>
      <w:spacing w:after="120" w:line="480" w:lineRule="auto"/>
    </w:pPr>
    <w:rPr>
      <w:rFonts w:asciiTheme="minorHAnsi" w:hAnsiTheme="minorHAnsi" w:eastAsiaTheme="minorEastAsia" w:cstheme="minorBidi"/>
    </w:rPr>
  </w:style>
  <w:style w:type="paragraph" w:styleId="874">
    <w:name w:val="HTML Preformatted"/>
    <w:basedOn w:val="812"/>
    <w:link w:val="1612"/>
    <w:uiPriority w:val="0"/>
    <w:qFormat/>
    <w:rPr>
      <w:rFonts w:ascii="Courier New" w:hAnsi="Courier New" w:cs="Courier New" w:eastAsiaTheme="minorEastAsia"/>
      <w:szCs w:val="22"/>
    </w:rPr>
  </w:style>
  <w:style w:type="paragraph" w:styleId="875">
    <w:name w:val="Normal (Web)"/>
    <w:basedOn w:val="812"/>
    <w:link w:val="1206"/>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76">
    <w:name w:val="index 2"/>
    <w:basedOn w:val="812"/>
    <w:next w:val="812"/>
    <w:uiPriority w:val="0"/>
    <w:qFormat/>
    <w:pPr>
      <w:ind w:left="420" w:hanging="210"/>
      <w:jc w:val="left"/>
    </w:pPr>
    <w:rPr>
      <w:rFonts w:ascii="Calibri" w:hAnsi="Calibri"/>
      <w:sz w:val="20"/>
      <w:szCs w:val="20"/>
    </w:rPr>
  </w:style>
  <w:style w:type="paragraph" w:styleId="877">
    <w:name w:val="Title"/>
    <w:basedOn w:val="812"/>
    <w:next w:val="812"/>
    <w:link w:val="1607"/>
    <w:uiPriority w:val="10"/>
    <w:qFormat/>
    <w:pPr>
      <w:jc w:val="center"/>
      <w:spacing w:before="240" w:after="60"/>
      <w:outlineLvl w:val="0"/>
    </w:pPr>
    <w:rPr>
      <w:rFonts w:ascii="Cambria" w:hAnsi="Cambria" w:eastAsiaTheme="minorEastAsia" w:cstheme="minorBidi"/>
      <w:b/>
      <w:bCs/>
      <w:sz w:val="32"/>
      <w:szCs w:val="32"/>
    </w:rPr>
  </w:style>
  <w:style w:type="paragraph" w:styleId="878">
    <w:name w:val="annotation subject"/>
    <w:basedOn w:val="836"/>
    <w:next w:val="836"/>
    <w:link w:val="1621"/>
    <w:uiPriority w:val="99"/>
    <w:qFormat/>
    <w:rPr>
      <w:b/>
      <w:bCs/>
    </w:rPr>
  </w:style>
  <w:style w:type="paragraph" w:styleId="879">
    <w:name w:val="Body Text First Indent"/>
    <w:basedOn w:val="824"/>
    <w:link w:val="2337"/>
    <w:uiPriority w:val="0"/>
    <w:semiHidden/>
    <w:unhideWhenUsed/>
    <w:qFormat/>
    <w:pPr>
      <w:ind w:firstLine="420"/>
      <w:spacing w:after="120"/>
    </w:pPr>
    <w:rPr>
      <w:rFonts w:ascii="Arial" w:eastAsiaTheme="minorEastAsia"/>
      <w:sz w:val="21"/>
      <w:szCs w:val="21"/>
    </w:rPr>
  </w:style>
  <w:style w:type="paragraph" w:styleId="880">
    <w:name w:val="Body Text First Indent 2"/>
    <w:basedOn w:val="841"/>
    <w:link w:val="2336"/>
    <w:uiPriority w:val="0"/>
    <w:semiHidden/>
    <w:unhideWhenUsed/>
    <w:qFormat/>
    <w:pPr>
      <w:ind w:left="420" w:firstLine="420"/>
      <w:spacing w:after="120"/>
    </w:pPr>
    <w:rPr>
      <w:rFonts w:ascii="Arial" w:hAnsi="Arial" w:eastAsia="方正仿宋_GBK" w:cs="Arial"/>
      <w:sz w:val="21"/>
      <w:szCs w:val="24"/>
    </w:rPr>
  </w:style>
  <w:style w:type="table" w:styleId="881">
    <w:name w:val="Table Grid"/>
    <w:basedOn w:val="82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2">
    <w:name w:val="Table Theme"/>
    <w:basedOn w:val="8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3">
    <w:name w:val="Table Elegant"/>
    <w:basedOn w:val="823"/>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84">
    <w:name w:val="Strong"/>
    <w:uiPriority w:val="0"/>
    <w:qFormat/>
    <w:rPr>
      <w:b/>
      <w:bCs/>
    </w:rPr>
  </w:style>
  <w:style w:type="character" w:styleId="885">
    <w:name w:val="endnote reference"/>
    <w:uiPriority w:val="0"/>
    <w:qFormat/>
    <w:rPr>
      <w:vertAlign w:val="superscript"/>
    </w:rPr>
  </w:style>
  <w:style w:type="character" w:styleId="886">
    <w:name w:val="page number"/>
    <w:basedOn w:val="822"/>
    <w:uiPriority w:val="0"/>
    <w:qFormat/>
  </w:style>
  <w:style w:type="character" w:styleId="887">
    <w:name w:val="FollowedHyperlink"/>
    <w:basedOn w:val="822"/>
    <w:uiPriority w:val="99"/>
    <w:semiHidden/>
    <w:unhideWhenUsed/>
    <w:qFormat/>
    <w:rPr>
      <w:color w:val="954f72" w:themeColor="followedHyperlink"/>
      <w:u w:val="single"/>
      <w14:textFill>
        <w14:solidFill>
          <w14:schemeClr w14:val="folHlink"/>
        </w14:solidFill>
      </w14:textFill>
    </w:rPr>
  </w:style>
  <w:style w:type="character" w:styleId="888">
    <w:name w:val="Emphasis"/>
    <w:uiPriority w:val="20"/>
    <w:qFormat/>
    <w:rPr>
      <w:color w:val="cc0000"/>
    </w:rPr>
  </w:style>
  <w:style w:type="character" w:styleId="889">
    <w:name w:val="HTML Definition"/>
    <w:basedOn w:val="822"/>
    <w:uiPriority w:val="0"/>
    <w:unhideWhenUsed/>
    <w:qFormat/>
  </w:style>
  <w:style w:type="character" w:styleId="890">
    <w:name w:val="HTML Typewriter"/>
    <w:uiPriority w:val="0"/>
    <w:unhideWhenUsed/>
    <w:qFormat/>
    <w:rPr>
      <w:rFonts w:hint="default" w:ascii="Courier New" w:hAnsi="Courier New" w:eastAsia="Courier New" w:cs="Courier New"/>
      <w:sz w:val="24"/>
      <w:szCs w:val="24"/>
    </w:rPr>
  </w:style>
  <w:style w:type="character" w:styleId="891">
    <w:name w:val="HTML Acronym"/>
    <w:basedOn w:val="822"/>
    <w:uiPriority w:val="0"/>
    <w:qFormat/>
  </w:style>
  <w:style w:type="character" w:styleId="892">
    <w:name w:val="HTML Variable"/>
    <w:basedOn w:val="822"/>
    <w:uiPriority w:val="0"/>
    <w:unhideWhenUsed/>
    <w:qFormat/>
  </w:style>
  <w:style w:type="character" w:styleId="893">
    <w:name w:val="Hyperlink"/>
    <w:basedOn w:val="822"/>
    <w:uiPriority w:val="99"/>
    <w:qFormat/>
    <w:rPr>
      <w:color w:val="0000ff"/>
      <w:u w:val="none"/>
    </w:rPr>
  </w:style>
  <w:style w:type="character" w:styleId="894">
    <w:name w:val="HTML Code"/>
    <w:uiPriority w:val="0"/>
    <w:unhideWhenUsed/>
    <w:qFormat/>
    <w:rPr>
      <w:rFonts w:hint="default" w:ascii="Courier New" w:hAnsi="Courier New" w:eastAsia="Courier New" w:cs="Courier New"/>
      <w:sz w:val="24"/>
      <w:szCs w:val="24"/>
    </w:rPr>
  </w:style>
  <w:style w:type="character" w:styleId="895">
    <w:name w:val="annotation reference"/>
    <w:uiPriority w:val="99"/>
    <w:qFormat/>
    <w:rPr>
      <w:sz w:val="21"/>
      <w:szCs w:val="21"/>
    </w:rPr>
  </w:style>
  <w:style w:type="character" w:styleId="896">
    <w:name w:val="HTML Cite"/>
    <w:basedOn w:val="822"/>
    <w:uiPriority w:val="0"/>
    <w:unhideWhenUsed/>
    <w:qFormat/>
  </w:style>
  <w:style w:type="character" w:styleId="897">
    <w:name w:val="footnote reference"/>
    <w:uiPriority w:val="0"/>
    <w:unhideWhenUsed/>
    <w:qFormat/>
    <w:rPr>
      <w:vertAlign w:val="superscript"/>
    </w:rPr>
  </w:style>
  <w:style w:type="character" w:styleId="898">
    <w:name w:val="HTML Keyboard"/>
    <w:uiPriority w:val="0"/>
    <w:unhideWhenUsed/>
    <w:qFormat/>
    <w:rPr>
      <w:rFonts w:hint="default" w:ascii="Courier New" w:hAnsi="Courier New" w:eastAsia="Courier New" w:cs="Courier New"/>
      <w:sz w:val="24"/>
      <w:szCs w:val="24"/>
    </w:rPr>
  </w:style>
  <w:style w:type="character" w:styleId="899">
    <w:name w:val="HTML Sample"/>
    <w:uiPriority w:val="0"/>
    <w:unhideWhenUsed/>
    <w:qFormat/>
    <w:rPr>
      <w:rFonts w:hint="default" w:ascii="Courier New" w:hAnsi="Courier New" w:eastAsia="Courier New" w:cs="Courier New"/>
    </w:rPr>
  </w:style>
  <w:style w:type="paragraph" w:styleId="900" w:customStyle="1">
    <w:name w:val="标题二、"/>
    <w:basedOn w:val="812"/>
    <w:uiPriority w:val="99"/>
    <w:qFormat/>
    <w:pPr>
      <w:ind w:firstLine="200"/>
      <w:spacing w:line="360" w:lineRule="auto"/>
      <w:outlineLvl w:val="2"/>
    </w:pPr>
    <w:rPr>
      <w:rFonts w:ascii="宋体" w:hAnsi="宋体"/>
      <w:b/>
      <w:szCs w:val="21"/>
    </w:rPr>
  </w:style>
  <w:style w:type="paragraph" w:styleId="901"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902" w:customStyle="1">
    <w:name w:val="标题 41"/>
    <w:basedOn w:val="815"/>
    <w:next w:val="81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character" w:styleId="903" w:customStyle="1">
    <w:name w:val="Heading 1 Char"/>
    <w:basedOn w:val="822"/>
    <w:uiPriority w:val="9"/>
    <w:qFormat/>
    <w:rPr>
      <w:rFonts w:ascii="Arial" w:hAnsi="Arial" w:eastAsia="Arial" w:cs="Arial"/>
      <w:sz w:val="40"/>
      <w:szCs w:val="40"/>
    </w:rPr>
  </w:style>
  <w:style w:type="character" w:styleId="904" w:customStyle="1">
    <w:name w:val="Heading 2 Char"/>
    <w:basedOn w:val="822"/>
    <w:uiPriority w:val="9"/>
    <w:qFormat/>
    <w:rPr>
      <w:rFonts w:ascii="Arial" w:hAnsi="Arial" w:eastAsia="Arial" w:cs="Arial"/>
      <w:sz w:val="34"/>
    </w:rPr>
  </w:style>
  <w:style w:type="character" w:styleId="905" w:customStyle="1">
    <w:name w:val="Heading 3 Char"/>
    <w:basedOn w:val="822"/>
    <w:uiPriority w:val="9"/>
    <w:qFormat/>
    <w:rPr>
      <w:rFonts w:ascii="Arial" w:hAnsi="Arial" w:eastAsia="Arial" w:cs="Arial"/>
      <w:sz w:val="30"/>
      <w:szCs w:val="30"/>
    </w:rPr>
  </w:style>
  <w:style w:type="character" w:styleId="906" w:customStyle="1">
    <w:name w:val="Heading 4 Char"/>
    <w:basedOn w:val="822"/>
    <w:uiPriority w:val="9"/>
    <w:qFormat/>
    <w:rPr>
      <w:rFonts w:ascii="Arial" w:hAnsi="Arial" w:eastAsia="Arial" w:cs="Arial"/>
      <w:b/>
      <w:bCs/>
      <w:sz w:val="26"/>
      <w:szCs w:val="26"/>
    </w:rPr>
  </w:style>
  <w:style w:type="character" w:styleId="907" w:customStyle="1">
    <w:name w:val="Heading 5 Char"/>
    <w:basedOn w:val="822"/>
    <w:uiPriority w:val="9"/>
    <w:qFormat/>
    <w:rPr>
      <w:rFonts w:ascii="Arial" w:hAnsi="Arial" w:eastAsia="Arial" w:cs="Arial"/>
      <w:b/>
      <w:bCs/>
      <w:sz w:val="24"/>
      <w:szCs w:val="24"/>
    </w:rPr>
  </w:style>
  <w:style w:type="character" w:styleId="908" w:customStyle="1">
    <w:name w:val="Heading 6 Char"/>
    <w:basedOn w:val="822"/>
    <w:uiPriority w:val="9"/>
    <w:qFormat/>
    <w:rPr>
      <w:rFonts w:ascii="Arial" w:hAnsi="Arial" w:eastAsia="Arial" w:cs="Arial"/>
      <w:b/>
      <w:bCs/>
      <w:sz w:val="22"/>
      <w:szCs w:val="22"/>
    </w:rPr>
  </w:style>
  <w:style w:type="character" w:styleId="909" w:customStyle="1">
    <w:name w:val="Heading 7 Char"/>
    <w:basedOn w:val="822"/>
    <w:uiPriority w:val="9"/>
    <w:qFormat/>
    <w:rPr>
      <w:rFonts w:ascii="Arial" w:hAnsi="Arial" w:eastAsia="Arial" w:cs="Arial"/>
      <w:b/>
      <w:bCs/>
      <w:i/>
      <w:iCs/>
      <w:sz w:val="22"/>
      <w:szCs w:val="22"/>
    </w:rPr>
  </w:style>
  <w:style w:type="character" w:styleId="910" w:customStyle="1">
    <w:name w:val="Heading 8 Char"/>
    <w:basedOn w:val="822"/>
    <w:uiPriority w:val="9"/>
    <w:qFormat/>
    <w:rPr>
      <w:rFonts w:ascii="Arial" w:hAnsi="Arial" w:eastAsia="Arial" w:cs="Arial"/>
      <w:i/>
      <w:iCs/>
      <w:sz w:val="22"/>
      <w:szCs w:val="22"/>
    </w:rPr>
  </w:style>
  <w:style w:type="character" w:styleId="911" w:customStyle="1">
    <w:name w:val="Heading 9 Char"/>
    <w:basedOn w:val="822"/>
    <w:uiPriority w:val="9"/>
    <w:qFormat/>
    <w:rPr>
      <w:rFonts w:ascii="Arial" w:hAnsi="Arial" w:eastAsia="Arial" w:cs="Arial"/>
      <w:i/>
      <w:iCs/>
      <w:sz w:val="21"/>
      <w:szCs w:val="21"/>
    </w:rPr>
  </w:style>
  <w:style w:type="character" w:styleId="912" w:customStyle="1">
    <w:name w:val="Title Char"/>
    <w:basedOn w:val="822"/>
    <w:uiPriority w:val="10"/>
    <w:qFormat/>
    <w:rPr>
      <w:sz w:val="48"/>
      <w:szCs w:val="48"/>
    </w:rPr>
  </w:style>
  <w:style w:type="character" w:styleId="913" w:customStyle="1">
    <w:name w:val="Subtitle Char"/>
    <w:basedOn w:val="822"/>
    <w:uiPriority w:val="11"/>
    <w:qFormat/>
    <w:rPr>
      <w:sz w:val="24"/>
      <w:szCs w:val="24"/>
    </w:rPr>
  </w:style>
  <w:style w:type="paragraph" w:styleId="914">
    <w:name w:val="Quote"/>
    <w:basedOn w:val="812"/>
    <w:next w:val="812"/>
    <w:link w:val="915"/>
    <w:uiPriority w:val="29"/>
    <w:qFormat/>
    <w:pPr>
      <w:ind w:left="720" w:right="720"/>
    </w:pPr>
    <w:rPr>
      <w:i/>
    </w:rPr>
  </w:style>
  <w:style w:type="character" w:styleId="915" w:customStyle="1">
    <w:name w:val="引用 Char3"/>
    <w:link w:val="914"/>
    <w:uiPriority w:val="29"/>
    <w:qFormat/>
    <w:rPr>
      <w:i/>
    </w:rPr>
  </w:style>
  <w:style w:type="paragraph" w:styleId="916">
    <w:name w:val="Intense Quote"/>
    <w:basedOn w:val="812"/>
    <w:next w:val="812"/>
    <w:link w:val="9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明显引用 Char"/>
    <w:link w:val="916"/>
    <w:uiPriority w:val="30"/>
    <w:qFormat/>
    <w:rPr>
      <w:i/>
    </w:rPr>
  </w:style>
  <w:style w:type="character" w:styleId="918" w:customStyle="1">
    <w:name w:val="Header Char"/>
    <w:basedOn w:val="822"/>
    <w:uiPriority w:val="99"/>
    <w:qFormat/>
  </w:style>
  <w:style w:type="character" w:styleId="919" w:customStyle="1">
    <w:name w:val="Footer Char"/>
    <w:basedOn w:val="822"/>
    <w:uiPriority w:val="99"/>
    <w:qFormat/>
  </w:style>
  <w:style w:type="character" w:styleId="920" w:customStyle="1">
    <w:name w:val="Caption Char"/>
    <w:uiPriority w:val="99"/>
    <w:qFormat/>
  </w:style>
  <w:style w:type="table" w:styleId="921" w:customStyle="1">
    <w:name w:val="Table Grid Light"/>
    <w:basedOn w:val="8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2" w:customStyle="1">
    <w:name w:val="Plain Table 1"/>
    <w:basedOn w:val="8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customStyle="1">
    <w:name w:val="Plain Table 2"/>
    <w:basedOn w:val="8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3"/>
    <w:basedOn w:val="8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customStyle="1">
    <w:name w:val="Plain Table 4"/>
    <w:basedOn w:val="8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customStyle="1">
    <w:name w:val="Plain Table 5"/>
    <w:basedOn w:val="8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7" w:customStyle="1">
    <w:name w:val="Grid Table 1 Light"/>
    <w:basedOn w:val="8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1"/>
    <w:basedOn w:val="82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basedOn w:val="8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basedOn w:val="8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basedOn w:val="8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basedOn w:val="82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basedOn w:val="8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4" w:customStyle="1">
    <w:name w:val="Grid Table 2"/>
    <w:basedOn w:val="8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5" w:customStyle="1">
    <w:name w:val="Grid Table 2 - Accent 1"/>
    <w:basedOn w:val="82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36" w:customStyle="1">
    <w:name w:val="Grid Table 2 - Accent 2"/>
    <w:basedOn w:val="8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7" w:customStyle="1">
    <w:name w:val="Grid Table 2 - Accent 3"/>
    <w:basedOn w:val="8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8" w:customStyle="1">
    <w:name w:val="Grid Table 2 - Accent 4"/>
    <w:basedOn w:val="8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9" w:customStyle="1">
    <w:name w:val="Grid Table 2 - Accent 5"/>
    <w:basedOn w:val="82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40" w:customStyle="1">
    <w:name w:val="Grid Table 2 - Accent 6"/>
    <w:basedOn w:val="82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1" w:customStyle="1">
    <w:name w:val="Grid Table 3"/>
    <w:basedOn w:val="8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1"/>
    <w:basedOn w:val="82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2"/>
    <w:basedOn w:val="8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3"/>
    <w:basedOn w:val="8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4"/>
    <w:basedOn w:val="8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5"/>
    <w:basedOn w:val="82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6"/>
    <w:basedOn w:val="82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4"/>
    <w:basedOn w:val="8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customStyle="1">
    <w:name w:val="Grid Table 4 - Accent 1"/>
    <w:basedOn w:val="82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50" w:customStyle="1">
    <w:name w:val="Grid Table 4 - Accent 2"/>
    <w:basedOn w:val="82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1" w:customStyle="1">
    <w:name w:val="Grid Table 4 - Accent 3"/>
    <w:basedOn w:val="82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2" w:customStyle="1">
    <w:name w:val="Grid Table 4 - Accent 4"/>
    <w:basedOn w:val="82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3" w:customStyle="1">
    <w:name w:val="Grid Table 4 - Accent 5"/>
    <w:basedOn w:val="82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54" w:customStyle="1">
    <w:name w:val="Grid Table 4 - Accent 6"/>
    <w:basedOn w:val="82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5" w:customStyle="1">
    <w:name w:val="Grid Table 5 Dark"/>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6" w:customStyle="1">
    <w:name w:val="Grid Table 5 Dark- Accent 1"/>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57" w:customStyle="1">
    <w:name w:val="Grid Table 5 Dark - Accent 2"/>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8" w:customStyle="1">
    <w:name w:val="Grid Table 5 Dark - Accent 3"/>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9" w:customStyle="1">
    <w:name w:val="Grid Table 5 Dark- Accent 4"/>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0" w:customStyle="1">
    <w:name w:val="Grid Table 5 Dark - Accent 5"/>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61" w:customStyle="1">
    <w:name w:val="Grid Table 5 Dark - Accent 6"/>
    <w:basedOn w:val="8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2" w:customStyle="1">
    <w:name w:val="Grid Table 6 Colorful"/>
    <w:basedOn w:val="8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3" w:customStyle="1">
    <w:name w:val="Grid Table 6 Colorful - Accent 1"/>
    <w:basedOn w:val="82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64" w:customStyle="1">
    <w:name w:val="Grid Table 6 Colorful - Accent 2"/>
    <w:basedOn w:val="8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65" w:customStyle="1">
    <w:name w:val="Grid Table 6 Colorful - Accent 3"/>
    <w:basedOn w:val="82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66" w:customStyle="1">
    <w:name w:val="Grid Table 6 Colorful - Accent 4"/>
    <w:basedOn w:val="8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7" w:customStyle="1">
    <w:name w:val="Grid Table 6 Colorful - Accent 5"/>
    <w:basedOn w:val="82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8" w:customStyle="1">
    <w:name w:val="Grid Table 6 Colorful - Accent 6"/>
    <w:basedOn w:val="82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9" w:customStyle="1">
    <w:name w:val="Grid Table 7 Colorful"/>
    <w:basedOn w:val="8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Grid Table 7 Colorful - Accent 1"/>
    <w:basedOn w:val="82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71" w:customStyle="1">
    <w:name w:val="Grid Table 7 Colorful - Accent 2"/>
    <w:basedOn w:val="82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2" w:customStyle="1">
    <w:name w:val="Grid Table 7 Colorful - Accent 3"/>
    <w:basedOn w:val="82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3" w:customStyle="1">
    <w:name w:val="Grid Table 7 Colorful - Accent 4"/>
    <w:basedOn w:val="82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4" w:customStyle="1">
    <w:name w:val="Grid Table 7 Colorful - Accent 5"/>
    <w:basedOn w:val="82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75" w:customStyle="1">
    <w:name w:val="Grid Table 7 Colorful - Accent 6"/>
    <w:basedOn w:val="82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6" w:customStyle="1">
    <w:name w:val="List Table 1 Light"/>
    <w:basedOn w:val="82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customStyle="1">
    <w:name w:val="List Table 1 Light - Accent 1"/>
    <w:basedOn w:val="823"/>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78" w:customStyle="1">
    <w:name w:val="List Table 1 Light - Accent 2"/>
    <w:basedOn w:val="82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9" w:customStyle="1">
    <w:name w:val="List Table 1 Light - Accent 3"/>
    <w:basedOn w:val="82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0" w:customStyle="1">
    <w:name w:val="List Table 1 Light - Accent 4"/>
    <w:basedOn w:val="82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1" w:customStyle="1">
    <w:name w:val="List Table 1 Light - Accent 5"/>
    <w:basedOn w:val="823"/>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82" w:customStyle="1">
    <w:name w:val="List Table 1 Light - Accent 6"/>
    <w:basedOn w:val="82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3" w:customStyle="1">
    <w:name w:val="List Table 2"/>
    <w:basedOn w:val="8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4" w:customStyle="1">
    <w:name w:val="List Table 2 - Accent 1"/>
    <w:basedOn w:val="82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85" w:customStyle="1">
    <w:name w:val="List Table 2 - Accent 2"/>
    <w:basedOn w:val="82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6" w:customStyle="1">
    <w:name w:val="List Table 2 - Accent 3"/>
    <w:basedOn w:val="82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7" w:customStyle="1">
    <w:name w:val="List Table 2 - Accent 4"/>
    <w:basedOn w:val="82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8" w:customStyle="1">
    <w:name w:val="List Table 2 - Accent 5"/>
    <w:basedOn w:val="82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89" w:customStyle="1">
    <w:name w:val="List Table 2 - Accent 6"/>
    <w:basedOn w:val="82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0" w:customStyle="1">
    <w:name w:val="List Table 3"/>
    <w:basedOn w:val="8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3 - Accent 1"/>
    <w:basedOn w:val="82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2" w:customStyle="1">
    <w:name w:val="List Table 3 - Accent 2"/>
    <w:basedOn w:val="8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3" w:customStyle="1">
    <w:name w:val="List Table 3 - Accent 3"/>
    <w:basedOn w:val="82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4" w:customStyle="1">
    <w:name w:val="List Table 3 - Accent 4"/>
    <w:basedOn w:val="8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95" w:customStyle="1">
    <w:name w:val="List Table 3 - Accent 5"/>
    <w:basedOn w:val="82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96" w:customStyle="1">
    <w:name w:val="List Table 3 - Accent 6"/>
    <w:basedOn w:val="82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7" w:customStyle="1">
    <w:name w:val="List Table 4"/>
    <w:basedOn w:val="8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4 - Accent 1"/>
    <w:basedOn w:val="82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9" w:customStyle="1">
    <w:name w:val="List Table 4 - Accent 2"/>
    <w:basedOn w:val="82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0" w:customStyle="1">
    <w:name w:val="List Table 4 - Accent 3"/>
    <w:basedOn w:val="82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1" w:customStyle="1">
    <w:name w:val="List Table 4 - Accent 4"/>
    <w:basedOn w:val="82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2" w:customStyle="1">
    <w:name w:val="List Table 4 - Accent 5"/>
    <w:basedOn w:val="82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03" w:customStyle="1">
    <w:name w:val="List Table 4 - Accent 6"/>
    <w:basedOn w:val="82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4" w:customStyle="1">
    <w:name w:val="List Table 5 Dark"/>
    <w:basedOn w:val="8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1"/>
    <w:basedOn w:val="82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2"/>
    <w:basedOn w:val="82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3"/>
    <w:basedOn w:val="82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4"/>
    <w:basedOn w:val="82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5"/>
    <w:basedOn w:val="82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6"/>
    <w:basedOn w:val="82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6 Colorful"/>
    <w:basedOn w:val="82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2" w:customStyle="1">
    <w:name w:val="List Table 6 Colorful - Accent 1"/>
    <w:basedOn w:val="823"/>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13" w:customStyle="1">
    <w:name w:val="List Table 6 Colorful - Accent 2"/>
    <w:basedOn w:val="82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4" w:customStyle="1">
    <w:name w:val="List Table 6 Colorful - Accent 3"/>
    <w:basedOn w:val="82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5" w:customStyle="1">
    <w:name w:val="List Table 6 Colorful - Accent 4"/>
    <w:basedOn w:val="82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6" w:customStyle="1">
    <w:name w:val="List Table 6 Colorful - Accent 5"/>
    <w:basedOn w:val="823"/>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17" w:customStyle="1">
    <w:name w:val="List Table 6 Colorful - Accent 6"/>
    <w:basedOn w:val="82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8" w:customStyle="1">
    <w:name w:val="List Table 7 Colorful"/>
    <w:basedOn w:val="82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9" w:customStyle="1">
    <w:name w:val="List Table 7 Colorful - Accent 1"/>
    <w:basedOn w:val="823"/>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20" w:customStyle="1">
    <w:name w:val="List Table 7 Colorful - Accent 2"/>
    <w:basedOn w:val="82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1" w:customStyle="1">
    <w:name w:val="List Table 7 Colorful - Accent 3"/>
    <w:basedOn w:val="82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2" w:customStyle="1">
    <w:name w:val="List Table 7 Colorful - Accent 4"/>
    <w:basedOn w:val="82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3" w:customStyle="1">
    <w:name w:val="List Table 7 Colorful - Accent 5"/>
    <w:basedOn w:val="823"/>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24" w:customStyle="1">
    <w:name w:val="List Table 7 Colorful - Accent 6"/>
    <w:basedOn w:val="82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5" w:customStyle="1">
    <w:name w:val="Lined - Accent"/>
    <w:basedOn w:val="8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Lined - Accent 1"/>
    <w:basedOn w:val="8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7" w:customStyle="1">
    <w:name w:val="Lined - Accent 2"/>
    <w:basedOn w:val="8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8" w:customStyle="1">
    <w:name w:val="Lined - Accent 3"/>
    <w:basedOn w:val="8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9" w:customStyle="1">
    <w:name w:val="Lined - Accent 4"/>
    <w:basedOn w:val="8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0" w:customStyle="1">
    <w:name w:val="Lined - Accent 5"/>
    <w:basedOn w:val="8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1" w:customStyle="1">
    <w:name w:val="Lined - Accent 6"/>
    <w:basedOn w:val="8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2" w:customStyle="1">
    <w:name w:val="Bordered &amp; Lined - Accent"/>
    <w:basedOn w:val="82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Bordered &amp; Lined - Accent 1"/>
    <w:basedOn w:val="82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4" w:customStyle="1">
    <w:name w:val="Bordered &amp; Lined - Accent 2"/>
    <w:basedOn w:val="82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5" w:customStyle="1">
    <w:name w:val="Bordered &amp; Lined - Accent 3"/>
    <w:basedOn w:val="82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6" w:customStyle="1">
    <w:name w:val="Bordered &amp; Lined - Accent 4"/>
    <w:basedOn w:val="82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7" w:customStyle="1">
    <w:name w:val="Bordered &amp; Lined - Accent 5"/>
    <w:basedOn w:val="82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8" w:customStyle="1">
    <w:name w:val="Bordered &amp; Lined - Accent 6"/>
    <w:basedOn w:val="82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9" w:customStyle="1">
    <w:name w:val="Bordered"/>
    <w:basedOn w:val="82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0" w:customStyle="1">
    <w:name w:val="Bordered - Accent 1"/>
    <w:basedOn w:val="82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41" w:customStyle="1">
    <w:name w:val="Bordered - Accent 2"/>
    <w:basedOn w:val="8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2" w:customStyle="1">
    <w:name w:val="Bordered - Accent 3"/>
    <w:basedOn w:val="8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3" w:customStyle="1">
    <w:name w:val="Bordered - Accent 4"/>
    <w:basedOn w:val="8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4" w:customStyle="1">
    <w:name w:val="Bordered - Accent 5"/>
    <w:basedOn w:val="82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45" w:customStyle="1">
    <w:name w:val="Bordered - Accent 6"/>
    <w:basedOn w:val="8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6" w:customStyle="1">
    <w:name w:val="Footnote Text Char"/>
    <w:uiPriority w:val="99"/>
    <w:qFormat/>
    <w:rPr>
      <w:sz w:val="18"/>
    </w:rPr>
  </w:style>
  <w:style w:type="character" w:styleId="1047" w:customStyle="1">
    <w:name w:val="Endnote Text Char"/>
    <w:uiPriority w:val="99"/>
    <w:qFormat/>
    <w:rPr>
      <w:sz w:val="20"/>
    </w:rPr>
  </w:style>
  <w:style w:type="paragraph" w:styleId="1048" w:customStyle="1">
    <w:name w:val="TOC 标题1"/>
    <w:uiPriority w:val="39"/>
    <w:unhideWhenUsed/>
    <w:qFormat/>
    <w:rPr>
      <w:rFonts w:ascii="Times New Roman" w:hAnsi="Times New Roman" w:eastAsia="宋体" w:cs="Times New Roman"/>
      <w:lang w:val="en-US" w:eastAsia="zh-CN" w:bidi="ar-SA"/>
    </w:rPr>
  </w:style>
  <w:style w:type="character" w:styleId="1049" w:customStyle="1">
    <w:name w:val="页眉 Char"/>
    <w:basedOn w:val="822"/>
    <w:link w:val="859"/>
    <w:uiPriority w:val="99"/>
    <w:qFormat/>
    <w:rPr>
      <w:rFonts w:ascii="Times New Roman" w:hAnsi="Times New Roman" w:eastAsia="宋体" w:cs="Times New Roman"/>
      <w:sz w:val="18"/>
      <w:szCs w:val="18"/>
    </w:rPr>
  </w:style>
  <w:style w:type="character" w:styleId="1050" w:customStyle="1">
    <w:name w:val="页脚 Char"/>
    <w:basedOn w:val="822"/>
    <w:link w:val="858"/>
    <w:uiPriority w:val="99"/>
    <w:qFormat/>
    <w:rPr>
      <w:rFonts w:ascii="Times New Roman" w:hAnsi="Times New Roman" w:eastAsia="宋体" w:cs="Times New Roman"/>
      <w:sz w:val="18"/>
      <w:szCs w:val="18"/>
    </w:rPr>
  </w:style>
  <w:style w:type="paragraph" w:styleId="1051">
    <w:name w:val="List Paragraph"/>
    <w:basedOn w:val="812"/>
    <w:link w:val="1052"/>
    <w:uiPriority w:val="34"/>
    <w:qFormat/>
    <w:pPr>
      <w:ind w:firstLine="420"/>
    </w:pPr>
  </w:style>
  <w:style w:type="character" w:styleId="1052" w:customStyle="1">
    <w:name w:val="列出段落 Char"/>
    <w:link w:val="1051"/>
    <w:uiPriority w:val="34"/>
    <w:qFormat/>
    <w:rPr>
      <w:rFonts w:ascii="Times New Roman" w:hAnsi="Times New Roman" w:eastAsia="宋体" w:cs="Times New Roman"/>
      <w:szCs w:val="24"/>
    </w:rPr>
  </w:style>
  <w:style w:type="paragraph" w:styleId="1053" w:customStyle="1">
    <w:name w:val="_Style 18"/>
    <w:basedOn w:val="812"/>
    <w:next w:val="1051"/>
    <w:uiPriority w:val="34"/>
    <w:qFormat/>
    <w:pPr>
      <w:ind w:firstLine="420"/>
    </w:pPr>
    <w:rPr>
      <w:rFonts w:ascii="Calibri" w:hAnsi="Calibri"/>
      <w:szCs w:val="22"/>
    </w:rPr>
  </w:style>
  <w:style w:type="character" w:styleId="1054" w:customStyle="1">
    <w:name w:val="标题 2 Char"/>
    <w:basedOn w:val="822"/>
    <w:link w:val="814"/>
    <w:uiPriority w:val="9"/>
    <w:qFormat/>
    <w:rPr>
      <w:rFonts w:ascii="幼圆" w:hAnsi="Arial" w:eastAsia="KaiTi_GB2312" w:cs="Times New Roman"/>
      <w:b/>
      <w:sz w:val="44"/>
      <w:szCs w:val="20"/>
    </w:rPr>
  </w:style>
  <w:style w:type="character" w:styleId="1055" w:customStyle="1">
    <w:name w:val="htd0"/>
    <w:basedOn w:val="822"/>
    <w:uiPriority w:val="0"/>
    <w:qFormat/>
  </w:style>
  <w:style w:type="character" w:styleId="1056" w:customStyle="1">
    <w:name w:val="标题 1 Char"/>
    <w:basedOn w:val="822"/>
    <w:uiPriority w:val="9"/>
    <w:qFormat/>
    <w:rPr>
      <w:rFonts w:ascii="Times New Roman" w:hAnsi="Times New Roman" w:eastAsia="宋体" w:cs="Times New Roman"/>
      <w:b/>
      <w:bCs/>
      <w:sz w:val="44"/>
      <w:szCs w:val="44"/>
    </w:rPr>
  </w:style>
  <w:style w:type="character" w:styleId="1057" w:customStyle="1">
    <w:name w:val="标题 3 Char"/>
    <w:basedOn w:val="822"/>
    <w:uiPriority w:val="9"/>
    <w:qFormat/>
    <w:rPr>
      <w:rFonts w:ascii="Times New Roman" w:hAnsi="Times New Roman" w:eastAsia="宋体" w:cs="Times New Roman"/>
      <w:b/>
      <w:bCs/>
      <w:sz w:val="32"/>
      <w:szCs w:val="32"/>
    </w:rPr>
  </w:style>
  <w:style w:type="character" w:styleId="1058" w:customStyle="1">
    <w:name w:val="标题 4 Char"/>
    <w:basedOn w:val="822"/>
    <w:uiPriority w:val="9"/>
    <w:semiHidden/>
    <w:qFormat/>
    <w:rPr>
      <w:rFonts w:asciiTheme="majorHAnsi" w:hAnsiTheme="majorHAnsi" w:eastAsiaTheme="majorEastAsia" w:cstheme="majorBidi"/>
      <w:b/>
      <w:bCs/>
      <w:sz w:val="28"/>
      <w:szCs w:val="28"/>
    </w:rPr>
  </w:style>
  <w:style w:type="character" w:styleId="1059" w:customStyle="1">
    <w:name w:val="标题 5 Char"/>
    <w:basedOn w:val="822"/>
    <w:uiPriority w:val="9"/>
    <w:semiHidden/>
    <w:qFormat/>
    <w:rPr>
      <w:rFonts w:ascii="Times New Roman" w:hAnsi="Times New Roman" w:eastAsia="宋体" w:cs="Times New Roman"/>
      <w:b/>
      <w:bCs/>
      <w:sz w:val="28"/>
      <w:szCs w:val="28"/>
    </w:rPr>
  </w:style>
  <w:style w:type="character" w:styleId="1060" w:customStyle="1">
    <w:name w:val="标题 6 Char"/>
    <w:basedOn w:val="822"/>
    <w:uiPriority w:val="9"/>
    <w:semiHidden/>
    <w:qFormat/>
    <w:rPr>
      <w:rFonts w:asciiTheme="majorHAnsi" w:hAnsiTheme="majorHAnsi" w:eastAsiaTheme="majorEastAsia" w:cstheme="majorBidi"/>
      <w:b/>
      <w:bCs/>
      <w:sz w:val="24"/>
      <w:szCs w:val="24"/>
    </w:rPr>
  </w:style>
  <w:style w:type="character" w:styleId="1061" w:customStyle="1">
    <w:name w:val="标题 7 Char"/>
    <w:basedOn w:val="822"/>
    <w:uiPriority w:val="9"/>
    <w:semiHidden/>
    <w:qFormat/>
    <w:rPr>
      <w:rFonts w:ascii="Times New Roman" w:hAnsi="Times New Roman" w:eastAsia="宋体" w:cs="Times New Roman"/>
      <w:b/>
      <w:bCs/>
      <w:sz w:val="24"/>
      <w:szCs w:val="24"/>
    </w:rPr>
  </w:style>
  <w:style w:type="character" w:styleId="1062" w:customStyle="1">
    <w:name w:val="标题 8 Char"/>
    <w:basedOn w:val="822"/>
    <w:uiPriority w:val="9"/>
    <w:semiHidden/>
    <w:qFormat/>
    <w:rPr>
      <w:rFonts w:asciiTheme="majorHAnsi" w:hAnsiTheme="majorHAnsi" w:eastAsiaTheme="majorEastAsia" w:cstheme="majorBidi"/>
      <w:sz w:val="24"/>
      <w:szCs w:val="24"/>
    </w:rPr>
  </w:style>
  <w:style w:type="character" w:styleId="1063" w:customStyle="1">
    <w:name w:val="标题 9 Char"/>
    <w:basedOn w:val="822"/>
    <w:uiPriority w:val="9"/>
    <w:semiHidden/>
    <w:qFormat/>
    <w:rPr>
      <w:rFonts w:asciiTheme="majorHAnsi" w:hAnsiTheme="majorHAnsi" w:eastAsiaTheme="majorEastAsia" w:cstheme="majorBidi"/>
      <w:szCs w:val="21"/>
    </w:rPr>
  </w:style>
  <w:style w:type="paragraph" w:styleId="1064" w:customStyle="1">
    <w:name w:val="_Style 31"/>
    <w:basedOn w:val="812"/>
    <w:next w:val="1051"/>
    <w:uiPriority w:val="34"/>
    <w:qFormat/>
    <w:pPr>
      <w:ind w:firstLine="420"/>
    </w:pPr>
    <w:rPr>
      <w:rFonts w:ascii="Calibri" w:hAnsi="Calibri"/>
      <w:szCs w:val="22"/>
    </w:rPr>
  </w:style>
  <w:style w:type="character" w:styleId="1065" w:customStyle="1">
    <w:name w:val="style31"/>
    <w:uiPriority w:val="0"/>
    <w:qFormat/>
    <w:rPr>
      <w:sz w:val="21"/>
      <w:szCs w:val="21"/>
    </w:rPr>
  </w:style>
  <w:style w:type="character" w:styleId="1066" w:customStyle="1">
    <w:name w:val="页脚 字符"/>
    <w:uiPriority w:val="99"/>
    <w:qFormat/>
    <w:rPr>
      <w:sz w:val="18"/>
    </w:rPr>
  </w:style>
  <w:style w:type="character" w:styleId="1067" w:customStyle="1">
    <w:name w:val="正文文本缩进 Char4"/>
    <w:uiPriority w:val="0"/>
    <w:qFormat/>
    <w:rPr>
      <w:rFonts w:ascii="KaiTi_GB2312" w:eastAsia="KaiTi_GB2312"/>
      <w:sz w:val="32"/>
    </w:rPr>
  </w:style>
  <w:style w:type="character" w:styleId="1068" w:customStyle="1">
    <w:name w:val="普通文字 Char Char Char"/>
    <w:uiPriority w:val="0"/>
    <w:qFormat/>
    <w:rPr>
      <w:rFonts w:ascii="宋体" w:hAnsi="Courier New" w:eastAsia="宋体" w:cs="Courier New"/>
      <w:sz w:val="21"/>
      <w:szCs w:val="21"/>
      <w:lang w:val="en-US" w:eastAsia="zh-CN" w:bidi="ar-SA"/>
    </w:rPr>
  </w:style>
  <w:style w:type="character" w:styleId="1069" w:customStyle="1">
    <w:name w:val="段落 Char1"/>
    <w:link w:val="1070"/>
    <w:uiPriority w:val="0"/>
    <w:qFormat/>
    <w:rPr>
      <w:rFonts w:eastAsia="仿宋_GB2312"/>
      <w:sz w:val="24"/>
      <w:szCs w:val="24"/>
    </w:rPr>
  </w:style>
  <w:style w:type="paragraph" w:styleId="1070" w:customStyle="1">
    <w:name w:val="段落"/>
    <w:link w:val="1069"/>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71" w:customStyle="1">
    <w:name w:val="标题 6 Char3"/>
    <w:link w:val="818"/>
    <w:uiPriority w:val="0"/>
    <w:qFormat/>
    <w:rPr>
      <w:rFonts w:ascii="Arial" w:hAnsi="Arial" w:eastAsia="黑体" w:cs="Times New Roman"/>
      <w:b/>
      <w:spacing w:val="-2"/>
      <w:position w:val="-6"/>
      <w:sz w:val="24"/>
      <w:szCs w:val="20"/>
    </w:rPr>
  </w:style>
  <w:style w:type="character" w:styleId="1072" w:customStyle="1">
    <w:name w:val="批注框文本 Char4"/>
    <w:uiPriority w:val="0"/>
    <w:qFormat/>
    <w:rPr>
      <w:sz w:val="18"/>
      <w:szCs w:val="18"/>
    </w:rPr>
  </w:style>
  <w:style w:type="character" w:styleId="1073" w:customStyle="1">
    <w:name w:val="标题 9 Char3"/>
    <w:link w:val="821"/>
    <w:uiPriority w:val="0"/>
    <w:qFormat/>
    <w:rPr>
      <w:rFonts w:ascii="Arial" w:hAnsi="Arial" w:eastAsia="黑体" w:cs="Times New Roman"/>
      <w:spacing w:val="-2"/>
      <w:position w:val="-6"/>
      <w:sz w:val="28"/>
      <w:szCs w:val="20"/>
    </w:rPr>
  </w:style>
  <w:style w:type="character" w:styleId="1074" w:customStyle="1">
    <w:name w:val="纯文本 Char3"/>
    <w:uiPriority w:val="0"/>
    <w:qFormat/>
    <w:rPr>
      <w:rFonts w:ascii="宋体" w:hAnsi="Courier New" w:cs="Courier New"/>
      <w:szCs w:val="21"/>
    </w:rPr>
  </w:style>
  <w:style w:type="character" w:styleId="1075" w:customStyle="1">
    <w:name w:val="_正文段落 Char Char"/>
    <w:link w:val="1076"/>
    <w:uiPriority w:val="0"/>
    <w:qFormat/>
    <w:rPr>
      <w:rFonts w:ascii="宋体" w:hAnsi="宋体"/>
      <w:sz w:val="24"/>
      <w:szCs w:val="28"/>
    </w:rPr>
  </w:style>
  <w:style w:type="paragraph" w:styleId="1076" w:customStyle="1">
    <w:name w:val="_正文段落"/>
    <w:basedOn w:val="812"/>
    <w:link w:val="1075"/>
    <w:uiPriority w:val="0"/>
    <w:qFormat/>
    <w:pPr>
      <w:ind w:firstLine="480"/>
      <w:spacing w:line="360" w:lineRule="auto"/>
    </w:pPr>
    <w:rPr>
      <w:rFonts w:ascii="宋体" w:hAnsi="宋体" w:eastAsiaTheme="minorEastAsia" w:cstheme="minorBidi"/>
      <w:sz w:val="24"/>
      <w:szCs w:val="28"/>
    </w:rPr>
  </w:style>
  <w:style w:type="character" w:styleId="1077" w:customStyle="1">
    <w:name w:val="正文文本 Char4"/>
    <w:uiPriority w:val="0"/>
    <w:qFormat/>
    <w:rPr>
      <w:rFonts w:ascii="KaiTi_GB2312" w:hAnsi="Arial" w:eastAsia="KaiTi_GB2312"/>
      <w:sz w:val="28"/>
    </w:rPr>
  </w:style>
  <w:style w:type="character" w:styleId="1078" w:customStyle="1">
    <w:name w:val="标题 8 Char2"/>
    <w:link w:val="820"/>
    <w:uiPriority w:val="0"/>
    <w:qFormat/>
    <w:rPr>
      <w:rFonts w:ascii="Arial" w:hAnsi="Arial" w:eastAsia="黑体" w:cs="Times New Roman"/>
      <w:spacing w:val="-2"/>
      <w:position w:val="-6"/>
      <w:sz w:val="24"/>
      <w:szCs w:val="20"/>
    </w:rPr>
  </w:style>
  <w:style w:type="character" w:styleId="1079" w:customStyle="1">
    <w:name w:val="标题 7 Char3"/>
    <w:link w:val="819"/>
    <w:uiPriority w:val="0"/>
    <w:qFormat/>
    <w:rPr>
      <w:rFonts w:ascii="宋体" w:hAnsi="Times New Roman" w:eastAsia="宋体" w:cs="Times New Roman"/>
      <w:b/>
      <w:spacing w:val="-2"/>
      <w:position w:val="-6"/>
      <w:sz w:val="24"/>
      <w:szCs w:val="20"/>
    </w:rPr>
  </w:style>
  <w:style w:type="character" w:styleId="1080" w:customStyle="1">
    <w:name w:val="标题 1 Char3"/>
    <w:link w:val="813"/>
    <w:uiPriority w:val="0"/>
    <w:qFormat/>
    <w:rPr>
      <w:rFonts w:ascii="KaiTi_GB2312" w:hAnsi="Times New Roman" w:eastAsia="KaiTi_GB2312" w:cs="Times New Roman"/>
      <w:sz w:val="28"/>
      <w:szCs w:val="20"/>
    </w:rPr>
  </w:style>
  <w:style w:type="character" w:styleId="1081" w:customStyle="1">
    <w:name w:val="正文缩进 Char1"/>
    <w:link w:val="825"/>
    <w:uiPriority w:val="0"/>
    <w:qFormat/>
    <w:rPr>
      <w:rFonts w:ascii="Times New Roman" w:hAnsi="Times New Roman" w:eastAsia="宋体" w:cs="Times New Roman"/>
      <w:szCs w:val="24"/>
    </w:rPr>
  </w:style>
  <w:style w:type="character" w:styleId="1082" w:customStyle="1">
    <w:name w:val="标题 2 字符"/>
    <w:uiPriority w:val="0"/>
    <w:qFormat/>
    <w:rPr>
      <w:rFonts w:ascii="幼圆" w:hAnsi="Arial" w:eastAsia="KaiTi_GB2312"/>
      <w:b/>
      <w:sz w:val="44"/>
    </w:rPr>
  </w:style>
  <w:style w:type="character" w:styleId="1083" w:customStyle="1">
    <w:name w:val="标题 3 Char3"/>
    <w:link w:val="815"/>
    <w:uiPriority w:val="0"/>
    <w:qFormat/>
    <w:rPr>
      <w:rFonts w:ascii="Times New Roman" w:hAnsi="Times New Roman" w:eastAsia="宋体" w:cs="Times New Roman"/>
      <w:b/>
      <w:sz w:val="32"/>
      <w:szCs w:val="20"/>
    </w:rPr>
  </w:style>
  <w:style w:type="character" w:styleId="1084" w:customStyle="1">
    <w:name w:val="标题 4 Char3"/>
    <w:link w:val="816"/>
    <w:uiPriority w:val="0"/>
    <w:qFormat/>
    <w:rPr>
      <w:rFonts w:ascii="Arial" w:hAnsi="Arial" w:eastAsia="黑体" w:cs="Times New Roman"/>
      <w:b/>
      <w:bCs/>
      <w:sz w:val="28"/>
      <w:szCs w:val="28"/>
    </w:rPr>
  </w:style>
  <w:style w:type="character" w:styleId="1085" w:customStyle="1">
    <w:name w:val="标题 5 Char3"/>
    <w:link w:val="817"/>
    <w:uiPriority w:val="0"/>
    <w:qFormat/>
    <w:rPr>
      <w:rFonts w:ascii="宋体" w:hAnsi="Times New Roman" w:eastAsia="宋体" w:cs="Times New Roman"/>
      <w:b/>
      <w:spacing w:val="-2"/>
      <w:position w:val="-6"/>
      <w:sz w:val="28"/>
      <w:szCs w:val="20"/>
    </w:rPr>
  </w:style>
  <w:style w:type="character" w:styleId="1086" w:customStyle="1">
    <w:name w:val="font"/>
    <w:basedOn w:val="822"/>
    <w:uiPriority w:val="0"/>
    <w:qFormat/>
  </w:style>
  <w:style w:type="character" w:styleId="1087" w:customStyle="1">
    <w:name w:val="pt9-hui-line201"/>
    <w:uiPriority w:val="0"/>
    <w:qFormat/>
    <w:rPr>
      <w:color w:val="333333"/>
      <w:spacing w:val="300"/>
      <w:sz w:val="18"/>
      <w:szCs w:val="18"/>
      <w:u w:val="none"/>
    </w:rPr>
  </w:style>
  <w:style w:type="character" w:styleId="1088" w:customStyle="1">
    <w:name w:val="正文文本缩进 2 Char4"/>
    <w:uiPriority w:val="0"/>
    <w:qFormat/>
    <w:rPr>
      <w:rFonts w:ascii="KaiTi_GB2312" w:eastAsia="KaiTi_GB2312"/>
      <w:sz w:val="28"/>
      <w:szCs w:val="28"/>
    </w:rPr>
  </w:style>
  <w:style w:type="character" w:styleId="1089" w:customStyle="1">
    <w:name w:val="批注主题 Char4"/>
    <w:uiPriority w:val="99"/>
    <w:qFormat/>
    <w:rPr>
      <w:rFonts w:ascii="Calibri" w:hAnsi="Calibri"/>
      <w:b/>
      <w:bCs/>
    </w:rPr>
  </w:style>
  <w:style w:type="character" w:styleId="1090" w:customStyle="1">
    <w:name w:val="批注文字 Char4"/>
    <w:uiPriority w:val="99"/>
    <w:qFormat/>
    <w:rPr>
      <w:rFonts w:ascii="Calibri" w:hAnsi="Calibri"/>
    </w:rPr>
  </w:style>
  <w:style w:type="character" w:styleId="1091" w:customStyle="1">
    <w:name w:val="样式 正文文本缩进 + 左  0 字符 Char Char"/>
    <w:link w:val="1092"/>
    <w:uiPriority w:val="0"/>
    <w:qFormat/>
    <w:rPr>
      <w:rFonts w:cs="宋体"/>
      <w:sz w:val="24"/>
    </w:rPr>
  </w:style>
  <w:style w:type="paragraph" w:styleId="1092" w:customStyle="1">
    <w:name w:val="样式 正文文本缩进 + 左  0 字符"/>
    <w:basedOn w:val="841"/>
    <w:link w:val="1091"/>
    <w:uiPriority w:val="0"/>
    <w:qFormat/>
    <w:pPr>
      <w:ind w:firstLine="250"/>
      <w:spacing w:line="360" w:lineRule="auto"/>
    </w:pPr>
    <w:rPr>
      <w:rFonts w:cs="宋体" w:asciiTheme="minorHAnsi" w:eastAsiaTheme="minorEastAsia"/>
      <w:sz w:val="24"/>
    </w:rPr>
  </w:style>
  <w:style w:type="character" w:styleId="1093" w:customStyle="1">
    <w:name w:val="带缩进的正文 Char Char"/>
    <w:link w:val="1094"/>
    <w:uiPriority w:val="0"/>
    <w:qFormat/>
    <w:rPr>
      <w:rFonts w:ascii="Calibri" w:hAnsi="Calibri"/>
      <w:sz w:val="24"/>
    </w:rPr>
  </w:style>
  <w:style w:type="paragraph" w:styleId="1094" w:customStyle="1">
    <w:name w:val="带缩进的正文"/>
    <w:basedOn w:val="812"/>
    <w:link w:val="1093"/>
    <w:uiPriority w:val="0"/>
    <w:qFormat/>
    <w:pPr>
      <w:ind w:firstLine="480"/>
      <w:spacing w:line="360" w:lineRule="auto"/>
    </w:pPr>
    <w:rPr>
      <w:rFonts w:ascii="Calibri" w:hAnsi="Calibri" w:eastAsiaTheme="minorEastAsia" w:cstheme="minorBidi"/>
      <w:sz w:val="24"/>
      <w:szCs w:val="22"/>
    </w:rPr>
  </w:style>
  <w:style w:type="character" w:styleId="1095" w:customStyle="1">
    <w:name w:val="bodybold1"/>
    <w:uiPriority w:val="0"/>
    <w:qFormat/>
    <w:rPr>
      <w:rFonts w:hint="default" w:ascii="Taipei" w:hAnsi="Taipei"/>
      <w:b/>
      <w:bCs/>
      <w:color w:val="0066ff"/>
      <w:sz w:val="26"/>
      <w:szCs w:val="26"/>
      <w:u w:val="none"/>
    </w:rPr>
  </w:style>
  <w:style w:type="character" w:styleId="1096" w:customStyle="1">
    <w:name w:val="flname8"/>
    <w:basedOn w:val="822"/>
    <w:uiPriority w:val="0"/>
    <w:qFormat/>
  </w:style>
  <w:style w:type="character" w:styleId="1097" w:customStyle="1">
    <w:name w:val="正文（首行缩进两字） Char Char"/>
    <w:uiPriority w:val="0"/>
    <w:qFormat/>
    <w:rPr>
      <w:rFonts w:eastAsia="宋体"/>
      <w:sz w:val="24"/>
      <w:lang w:val="en-US" w:eastAsia="zh-CN" w:bidi="ar-SA"/>
    </w:rPr>
  </w:style>
  <w:style w:type="character" w:styleId="1098" w:customStyle="1">
    <w:name w:val="标题 3 Char Char"/>
    <w:uiPriority w:val="0"/>
    <w:qFormat/>
    <w:rPr>
      <w:rFonts w:eastAsia="宋体"/>
      <w:b/>
      <w:sz w:val="32"/>
      <w:lang w:val="en-US" w:eastAsia="zh-CN" w:bidi="ar-SA"/>
    </w:rPr>
  </w:style>
  <w:style w:type="character" w:styleId="1099" w:customStyle="1">
    <w:name w:val="样式6 Char Char"/>
    <w:link w:val="1100"/>
    <w:uiPriority w:val="0"/>
    <w:qFormat/>
    <w:rPr>
      <w:rFonts w:ascii="宋体" w:hAnsi="宋体"/>
      <w:sz w:val="28"/>
      <w:szCs w:val="28"/>
    </w:rPr>
  </w:style>
  <w:style w:type="paragraph" w:styleId="1100" w:customStyle="1">
    <w:name w:val="样式6"/>
    <w:basedOn w:val="812"/>
    <w:link w:val="1099"/>
    <w:uiPriority w:val="0"/>
    <w:qFormat/>
    <w:pPr>
      <w:ind w:left="980" w:hanging="420"/>
      <w:spacing w:line="360" w:lineRule="auto"/>
    </w:pPr>
    <w:rPr>
      <w:rFonts w:ascii="宋体" w:hAnsi="宋体" w:eastAsiaTheme="minorEastAsia" w:cstheme="minorBidi"/>
      <w:sz w:val="28"/>
      <w:szCs w:val="28"/>
    </w:rPr>
  </w:style>
  <w:style w:type="character" w:styleId="1101" w:customStyle="1">
    <w:name w:val="页眉 字符"/>
    <w:uiPriority w:val="99"/>
    <w:qFormat/>
    <w:rPr>
      <w:sz w:val="18"/>
      <w:szCs w:val="18"/>
    </w:rPr>
  </w:style>
  <w:style w:type="character" w:styleId="1102" w:customStyle="1">
    <w:name w:val="WW8Num11z1"/>
    <w:uiPriority w:val="0"/>
    <w:qFormat/>
    <w:rPr>
      <w:rFonts w:ascii="Wingdings" w:hAnsi="Wingdings"/>
    </w:rPr>
  </w:style>
  <w:style w:type="character" w:styleId="1103" w:customStyle="1">
    <w:name w:val="样式 正文缩进 + 首行缩进:  2 字符 Char Char"/>
    <w:link w:val="1104"/>
    <w:uiPriority w:val="0"/>
    <w:qFormat/>
    <w:rPr>
      <w:rFonts w:cs="宋体"/>
      <w:sz w:val="24"/>
    </w:rPr>
  </w:style>
  <w:style w:type="paragraph" w:styleId="1104" w:customStyle="1">
    <w:name w:val="样式 正文缩进 + 首行缩进:  2 字符"/>
    <w:basedOn w:val="825"/>
    <w:link w:val="1103"/>
    <w:uiPriority w:val="0"/>
    <w:qFormat/>
    <w:pPr>
      <w:ind w:firstLine="200"/>
      <w:spacing w:line="360" w:lineRule="auto"/>
    </w:pPr>
    <w:rPr>
      <w:rFonts w:cs="宋体" w:asciiTheme="minorHAnsi" w:hAnsiTheme="minorHAnsi" w:eastAsiaTheme="minorEastAsia"/>
      <w:sz w:val="24"/>
      <w:szCs w:val="22"/>
    </w:rPr>
  </w:style>
  <w:style w:type="character" w:styleId="1105" w:customStyle="1">
    <w:name w:val="彩色网格 - 强调文字颜色 1 Char"/>
    <w:link w:val="1106"/>
    <w:uiPriority w:val="0"/>
    <w:qFormat/>
    <w:rPr>
      <w:rFonts w:eastAsia="方正仿宋_GBK"/>
      <w:i/>
      <w:iCs/>
      <w:color w:val="000000"/>
      <w:szCs w:val="24"/>
    </w:rPr>
  </w:style>
  <w:style w:type="paragraph" w:styleId="1106" w:customStyle="1">
    <w:name w:val="彩色网格 - 强调文字颜色 11"/>
    <w:basedOn w:val="812"/>
    <w:next w:val="812"/>
    <w:link w:val="1105"/>
    <w:uiPriority w:val="0"/>
    <w:qFormat/>
    <w:pPr>
      <w:ind w:firstLine="560"/>
      <w:spacing w:line="360" w:lineRule="auto"/>
    </w:pPr>
    <w:rPr>
      <w:rFonts w:eastAsia="方正仿宋_GBK" w:asciiTheme="minorHAnsi" w:hAnsiTheme="minorHAnsi" w:cstheme="minorBidi"/>
      <w:i/>
      <w:iCs/>
      <w:color w:val="000000"/>
    </w:rPr>
  </w:style>
  <w:style w:type="character" w:styleId="1107" w:customStyle="1">
    <w:name w:val="文档结构图 Char3"/>
    <w:uiPriority w:val="99"/>
    <w:qFormat/>
    <w:rPr>
      <w:rFonts w:ascii="宋体"/>
      <w:sz w:val="18"/>
      <w:szCs w:val="18"/>
    </w:rPr>
  </w:style>
  <w:style w:type="character" w:styleId="1108" w:customStyle="1">
    <w:name w:val="正文首行缩进 2 Char3"/>
    <w:uiPriority w:val="0"/>
    <w:semiHidden/>
    <w:qFormat/>
    <w:rPr>
      <w:rFonts w:ascii="Arial" w:hAnsi="Arial" w:eastAsia="方正仿宋_GBK" w:cs="Arial"/>
      <w:szCs w:val="24"/>
    </w:rPr>
  </w:style>
  <w:style w:type="character" w:styleId="1109" w:customStyle="1">
    <w:name w:val="样式7 Char Char"/>
    <w:link w:val="1110"/>
    <w:uiPriority w:val="0"/>
    <w:qFormat/>
    <w:rPr>
      <w:rFonts w:ascii="宋体" w:hAnsi="宋体"/>
      <w:sz w:val="28"/>
      <w:szCs w:val="28"/>
    </w:rPr>
  </w:style>
  <w:style w:type="paragraph" w:styleId="1110" w:customStyle="1">
    <w:name w:val="样式7"/>
    <w:basedOn w:val="812"/>
    <w:link w:val="1109"/>
    <w:uiPriority w:val="0"/>
    <w:qFormat/>
    <w:pPr>
      <w:ind w:left="980" w:hanging="420"/>
      <w:spacing w:line="360" w:lineRule="auto"/>
    </w:pPr>
    <w:rPr>
      <w:rFonts w:ascii="宋体" w:hAnsi="宋体" w:eastAsiaTheme="minorEastAsia" w:cstheme="minorBidi"/>
      <w:sz w:val="28"/>
      <w:szCs w:val="28"/>
    </w:rPr>
  </w:style>
  <w:style w:type="character" w:styleId="1111" w:customStyle="1">
    <w:name w:val="WW-Absatz-Standardschriftart11"/>
    <w:uiPriority w:val="0"/>
    <w:qFormat/>
  </w:style>
  <w:style w:type="character" w:styleId="1112" w:customStyle="1">
    <w:name w:val="正文文本 3 Char3"/>
    <w:uiPriority w:val="0"/>
    <w:qFormat/>
    <w:rPr>
      <w:rFonts w:ascii="仿宋_GB2312" w:hAnsi="Arial" w:eastAsia="仿宋_GB2312"/>
      <w:sz w:val="32"/>
    </w:rPr>
  </w:style>
  <w:style w:type="character" w:styleId="1113" w:customStyle="1">
    <w:name w:val="WW8Num34z2"/>
    <w:uiPriority w:val="0"/>
    <w:qFormat/>
    <w:rPr>
      <w:rFonts w:ascii="StarSymbol" w:hAnsi="StarSymbol" w:cs="StarSymbol"/>
      <w:sz w:val="18"/>
      <w:szCs w:val="18"/>
    </w:rPr>
  </w:style>
  <w:style w:type="character" w:styleId="1114" w:customStyle="1">
    <w:name w:val="日期 Char4"/>
    <w:uiPriority w:val="0"/>
    <w:qFormat/>
    <w:rPr>
      <w:rFonts w:ascii="仿宋_GB2312" w:eastAsia="仿宋_GB2312"/>
      <w:b/>
      <w:sz w:val="36"/>
      <w:szCs w:val="24"/>
    </w:rPr>
  </w:style>
  <w:style w:type="character" w:styleId="1115" w:customStyle="1">
    <w:name w:val="正文文本缩进 3 字符1"/>
    <w:uiPriority w:val="99"/>
    <w:qFormat/>
    <w:rPr>
      <w:rFonts w:ascii="宋体" w:hAnsi="Times New Roman" w:eastAsia="方正仿宋_GBK" w:cs="Times New Roman"/>
      <w:sz w:val="16"/>
      <w:szCs w:val="16"/>
    </w:rPr>
  </w:style>
  <w:style w:type="character" w:styleId="1116" w:customStyle="1">
    <w:name w:val="正文文本缩进 3 Char3"/>
    <w:uiPriority w:val="0"/>
    <w:qFormat/>
    <w:rPr>
      <w:rFonts w:ascii="方正行楷简体" w:hAnsi="Arial" w:eastAsia="方正行楷简体"/>
      <w:sz w:val="36"/>
    </w:rPr>
  </w:style>
  <w:style w:type="character" w:styleId="1117" w:customStyle="1">
    <w:name w:val="WW8Num6z1"/>
    <w:uiPriority w:val="0"/>
    <w:qFormat/>
    <w:rPr>
      <w:rFonts w:ascii="Wingdings" w:hAnsi="Wingdings"/>
    </w:rPr>
  </w:style>
  <w:style w:type="character" w:styleId="1118" w:customStyle="1">
    <w:name w:val="正文文本 2 Char3"/>
    <w:uiPriority w:val="0"/>
    <w:qFormat/>
    <w:rPr>
      <w:szCs w:val="24"/>
    </w:rPr>
  </w:style>
  <w:style w:type="character" w:styleId="1119" w:customStyle="1">
    <w:name w:val="WW8Num32z2"/>
    <w:uiPriority w:val="0"/>
    <w:qFormat/>
    <w:rPr>
      <w:rFonts w:ascii="StarSymbol" w:hAnsi="StarSymbol" w:cs="StarSymbol"/>
      <w:sz w:val="18"/>
      <w:szCs w:val="18"/>
    </w:rPr>
  </w:style>
  <w:style w:type="character" w:styleId="1120" w:customStyle="1">
    <w:name w:val="列表段落 字符1"/>
    <w:uiPriority w:val="34"/>
    <w:qFormat/>
    <w:rPr>
      <w:rFonts w:ascii="Calibri" w:hAnsi="Calibri"/>
      <w:sz w:val="21"/>
      <w:szCs w:val="22"/>
    </w:rPr>
  </w:style>
  <w:style w:type="character" w:styleId="1121" w:customStyle="1">
    <w:name w:val="WW8Num28z0"/>
    <w:uiPriority w:val="0"/>
    <w:qFormat/>
    <w:rPr>
      <w:rFonts w:ascii="Wingdings" w:hAnsi="Wingdings" w:cs="StarSymbol"/>
      <w:sz w:val="18"/>
      <w:szCs w:val="18"/>
    </w:rPr>
  </w:style>
  <w:style w:type="character" w:styleId="1122" w:customStyle="1">
    <w:name w:val="WW8Num2z2"/>
    <w:uiPriority w:val="0"/>
    <w:qFormat/>
    <w:rPr>
      <w:rFonts w:ascii="StarSymbol" w:hAnsi="StarSymbol" w:cs="StarSymbol"/>
      <w:sz w:val="18"/>
      <w:szCs w:val="18"/>
    </w:rPr>
  </w:style>
  <w:style w:type="character" w:styleId="1123" w:customStyle="1">
    <w:name w:val="apple-converted-space"/>
    <w:basedOn w:val="822"/>
    <w:uiPriority w:val="0"/>
    <w:qFormat/>
  </w:style>
  <w:style w:type="character" w:styleId="1124" w:customStyle="1">
    <w:name w:val="WW8Num35z2"/>
    <w:uiPriority w:val="0"/>
    <w:qFormat/>
    <w:rPr>
      <w:rFonts w:ascii="StarSymbol" w:hAnsi="StarSymbol" w:cs="StarSymbol"/>
      <w:sz w:val="18"/>
      <w:szCs w:val="18"/>
    </w:rPr>
  </w:style>
  <w:style w:type="character" w:styleId="1125" w:customStyle="1">
    <w:name w:val="标题 Char3"/>
    <w:uiPriority w:val="10"/>
    <w:qFormat/>
    <w:rPr>
      <w:rFonts w:ascii="Cambria" w:hAnsi="Cambria"/>
      <w:b/>
      <w:bCs/>
      <w:sz w:val="32"/>
      <w:szCs w:val="32"/>
    </w:rPr>
  </w:style>
  <w:style w:type="character" w:styleId="1126" w:customStyle="1">
    <w:name w:val="WW8Num10z0"/>
    <w:uiPriority w:val="0"/>
    <w:qFormat/>
    <w:rPr>
      <w:rFonts w:ascii="Wingdings" w:hAnsi="Wingdings" w:cs="StarSymbol"/>
      <w:sz w:val="18"/>
      <w:szCs w:val="18"/>
    </w:rPr>
  </w:style>
  <w:style w:type="character" w:styleId="1127" w:customStyle="1">
    <w:name w:val="正文首行缩进 Char5"/>
    <w:uiPriority w:val="0"/>
    <w:semiHidden/>
    <w:qFormat/>
    <w:rPr>
      <w:rFonts w:ascii="Arial" w:hAnsi="Arial"/>
      <w:szCs w:val="21"/>
    </w:rPr>
  </w:style>
  <w:style w:type="character" w:styleId="1128" w:customStyle="1">
    <w:name w:val="WW8Num32z0"/>
    <w:uiPriority w:val="0"/>
    <w:qFormat/>
    <w:rPr>
      <w:rFonts w:ascii="Wingdings" w:hAnsi="Wingdings" w:cs="StarSymbol"/>
      <w:sz w:val="18"/>
      <w:szCs w:val="18"/>
    </w:rPr>
  </w:style>
  <w:style w:type="character" w:styleId="1129" w:customStyle="1">
    <w:name w:val="正文首行缩进 Char1"/>
    <w:uiPriority w:val="0"/>
    <w:qFormat/>
    <w:rPr>
      <w:rFonts w:ascii="Times New Roman" w:hAnsi="Times New Roman" w:eastAsia="宋体" w:cs="Times New Roman"/>
      <w:szCs w:val="24"/>
    </w:rPr>
  </w:style>
  <w:style w:type="character" w:styleId="1130" w:customStyle="1">
    <w:name w:val="标题 3 字符1"/>
    <w:uiPriority w:val="0"/>
    <w:qFormat/>
    <w:rPr>
      <w:rFonts w:ascii="仿宋" w:eastAsia="仿宋"/>
      <w:b/>
      <w:sz w:val="32"/>
      <w:szCs w:val="32"/>
    </w:rPr>
  </w:style>
  <w:style w:type="character" w:styleId="1131" w:customStyle="1">
    <w:name w:val="正文首行缩进 Char2"/>
    <w:uiPriority w:val="0"/>
    <w:qFormat/>
    <w:rPr>
      <w:rFonts w:ascii="KaiTi_GB2312" w:hAnsi="Arial" w:eastAsia="KaiTi_GB2312"/>
      <w:sz w:val="21"/>
      <w:szCs w:val="24"/>
    </w:rPr>
  </w:style>
  <w:style w:type="character" w:styleId="1132" w:customStyle="1">
    <w:name w:val="正文文本 2 字符1"/>
    <w:uiPriority w:val="99"/>
    <w:semiHidden/>
    <w:qFormat/>
    <w:rPr>
      <w:rFonts w:ascii="Times New Roman" w:hAnsi="Times New Roman" w:eastAsia="方正仿宋_GBK" w:cs="Times New Roman"/>
      <w:sz w:val="24"/>
      <w:szCs w:val="24"/>
    </w:rPr>
  </w:style>
  <w:style w:type="character" w:styleId="1133" w:customStyle="1">
    <w:name w:val="Table Heading Char1"/>
    <w:link w:val="1134"/>
    <w:uiPriority w:val="0"/>
    <w:qFormat/>
    <w:rPr>
      <w:rFonts w:ascii="Book Antiqua" w:hAnsi="Book Antiqua" w:eastAsia="黑体" w:cs="Book Antiqua"/>
      <w:bCs/>
      <w:szCs w:val="21"/>
    </w:rPr>
  </w:style>
  <w:style w:type="paragraph" w:styleId="1134" w:customStyle="1">
    <w:name w:val="Table Heading"/>
    <w:basedOn w:val="812"/>
    <w:link w:val="1133"/>
    <w:uiPriority w:val="0"/>
    <w:qFormat/>
    <w:pPr>
      <w:jc w:val="left"/>
      <w:keepNext/>
      <w:spacing w:before="80" w:after="80" w:line="240" w:lineRule="atLeast"/>
    </w:pPr>
    <w:rPr>
      <w:rFonts w:ascii="Book Antiqua" w:hAnsi="Book Antiqua" w:eastAsia="黑体" w:cs="Book Antiqua"/>
      <w:bCs/>
      <w:szCs w:val="21"/>
    </w:rPr>
  </w:style>
  <w:style w:type="character" w:styleId="1135" w:customStyle="1">
    <w:name w:val="二级采标题 字符"/>
    <w:link w:val="1136"/>
    <w:uiPriority w:val="0"/>
    <w:qFormat/>
    <w:rPr>
      <w:rFonts w:ascii="Calibri" w:hAnsi="Calibri"/>
    </w:rPr>
  </w:style>
  <w:style w:type="paragraph" w:styleId="1136" w:customStyle="1">
    <w:name w:val="二级采标题"/>
    <w:next w:val="1137"/>
    <w:link w:val="1135"/>
    <w:uiPriority w:val="0"/>
    <w:qFormat/>
    <w:pPr>
      <w:ind w:left="1134" w:hanging="1134"/>
    </w:pPr>
    <w:rPr>
      <w:rFonts w:ascii="Calibri" w:hAnsi="Calibri" w:eastAsiaTheme="minorEastAsia" w:cstheme="minorBidi"/>
      <w:sz w:val="21"/>
      <w:szCs w:val="22"/>
      <w:lang w:val="en-US" w:eastAsia="zh-CN" w:bidi="ar-SA"/>
    </w:rPr>
  </w:style>
  <w:style w:type="paragraph" w:styleId="1137" w:customStyle="1">
    <w:name w:val="段"/>
    <w:next w:val="812"/>
    <w:uiPriority w:val="0"/>
    <w:qFormat/>
    <w:pPr>
      <w:ind w:firstLine="200"/>
      <w:jc w:val="both"/>
    </w:pPr>
    <w:rPr>
      <w:rFonts w:ascii="宋体" w:hAnsi="Times New Roman" w:eastAsia="宋体" w:cs="Times New Roman"/>
      <w:sz w:val="21"/>
      <w:lang w:val="en-US" w:eastAsia="zh-CN" w:bidi="ar-SA"/>
    </w:rPr>
  </w:style>
  <w:style w:type="character" w:styleId="1138" w:customStyle="1">
    <w:name w:val="Table Text Char"/>
    <w:link w:val="1139"/>
    <w:uiPriority w:val="0"/>
    <w:qFormat/>
    <w:rPr>
      <w:rFonts w:cs="Arial"/>
      <w:szCs w:val="21"/>
    </w:rPr>
  </w:style>
  <w:style w:type="paragraph" w:styleId="1139" w:customStyle="1">
    <w:name w:val="Table Text"/>
    <w:basedOn w:val="812"/>
    <w:link w:val="1138"/>
    <w:uiPriority w:val="0"/>
    <w:qFormat/>
    <w:pPr>
      <w:jc w:val="left"/>
      <w:spacing w:before="80" w:after="80" w:line="240" w:lineRule="atLeast"/>
    </w:pPr>
    <w:rPr>
      <w:rFonts w:cs="Arial" w:asciiTheme="minorHAnsi" w:hAnsiTheme="minorHAnsi" w:eastAsiaTheme="minorEastAsia"/>
      <w:szCs w:val="21"/>
    </w:rPr>
  </w:style>
  <w:style w:type="character" w:styleId="1140" w:customStyle="1">
    <w:name w:val="WW8Num28z2"/>
    <w:uiPriority w:val="0"/>
    <w:qFormat/>
    <w:rPr>
      <w:rFonts w:ascii="StarSymbol" w:hAnsi="StarSymbol" w:cs="StarSymbol"/>
      <w:sz w:val="18"/>
      <w:szCs w:val="18"/>
    </w:rPr>
  </w:style>
  <w:style w:type="character" w:styleId="1141" w:customStyle="1">
    <w:name w:val="标题2 Char"/>
    <w:link w:val="1142"/>
    <w:uiPriority w:val="0"/>
    <w:qFormat/>
    <w:rPr>
      <w:rFonts w:ascii="宋体" w:hAnsi="宋体"/>
      <w:b/>
      <w:bCs/>
      <w:sz w:val="28"/>
      <w:szCs w:val="28"/>
    </w:rPr>
  </w:style>
  <w:style w:type="paragraph" w:styleId="1142" w:customStyle="1">
    <w:name w:val="标题2"/>
    <w:basedOn w:val="814"/>
    <w:next w:val="812"/>
    <w:link w:val="1141"/>
    <w:uiPriority w:val="0"/>
    <w:qFormat/>
    <w:pPr>
      <w:ind w:left="425"/>
      <w:jc w:val="left"/>
      <w:spacing w:before="0" w:after="0" w:line="360" w:lineRule="auto"/>
    </w:pPr>
    <w:rPr>
      <w:rFonts w:ascii="宋体" w:hAnsi="宋体" w:eastAsiaTheme="minorEastAsia" w:cstheme="minorBidi"/>
      <w:bCs/>
      <w:sz w:val="28"/>
      <w:szCs w:val="28"/>
    </w:rPr>
  </w:style>
  <w:style w:type="character" w:styleId="1143" w:customStyle="1">
    <w:name w:val="WW8Num17z1"/>
    <w:uiPriority w:val="0"/>
    <w:qFormat/>
    <w:rPr>
      <w:rFonts w:ascii="Wingdings 2" w:hAnsi="Wingdings 2" w:cs="StarSymbol"/>
      <w:sz w:val="18"/>
      <w:szCs w:val="18"/>
    </w:rPr>
  </w:style>
  <w:style w:type="character" w:styleId="1144" w:customStyle="1">
    <w:name w:val="font01"/>
    <w:uiPriority w:val="0"/>
    <w:qFormat/>
    <w:rPr>
      <w:rFonts w:hint="eastAsia" w:ascii="楷体" w:hAnsi="楷体" w:eastAsia="楷体" w:cs="楷体"/>
      <w:color w:val="ff0000"/>
      <w:sz w:val="22"/>
      <w:szCs w:val="22"/>
      <w:u w:val="none"/>
    </w:rPr>
  </w:style>
  <w:style w:type="character" w:styleId="1145" w:customStyle="1">
    <w:name w:val="WW8Num23z0"/>
    <w:uiPriority w:val="0"/>
    <w:qFormat/>
    <w:rPr>
      <w:rFonts w:ascii="Wingdings" w:hAnsi="Wingdings" w:cs="StarSymbol"/>
      <w:sz w:val="18"/>
      <w:szCs w:val="18"/>
    </w:rPr>
  </w:style>
  <w:style w:type="character" w:styleId="1146" w:customStyle="1">
    <w:name w:val="font21"/>
    <w:uiPriority w:val="0"/>
    <w:qFormat/>
    <w:rPr>
      <w:rFonts w:hint="eastAsia" w:ascii="楷体" w:hAnsi="楷体" w:eastAsia="楷体" w:cs="楷体"/>
      <w:color w:val="000000"/>
      <w:sz w:val="22"/>
      <w:szCs w:val="22"/>
      <w:u w:val="none"/>
    </w:rPr>
  </w:style>
  <w:style w:type="character" w:styleId="1147" w:customStyle="1">
    <w:name w:val="Absatz-Standardschriftart"/>
    <w:uiPriority w:val="0"/>
    <w:qFormat/>
  </w:style>
  <w:style w:type="character" w:styleId="1148" w:customStyle="1">
    <w:name w:val="批注文字 Char1"/>
    <w:uiPriority w:val="0"/>
    <w:qFormat/>
    <w:rPr>
      <w:rFonts w:ascii="Times New Roman" w:hAnsi="Times New Roman" w:eastAsia="宋体" w:cs="Times New Roman"/>
      <w:szCs w:val="24"/>
    </w:rPr>
  </w:style>
  <w:style w:type="character" w:styleId="1149" w:customStyle="1">
    <w:name w:val="WW8Num20z1"/>
    <w:uiPriority w:val="0"/>
    <w:qFormat/>
    <w:rPr>
      <w:rFonts w:ascii="Wingdings 2" w:hAnsi="Wingdings 2" w:cs="StarSymbol"/>
      <w:sz w:val="18"/>
      <w:szCs w:val="18"/>
    </w:rPr>
  </w:style>
  <w:style w:type="character" w:styleId="1150" w:customStyle="1">
    <w:name w:val="font31"/>
    <w:uiPriority w:val="0"/>
    <w:qFormat/>
    <w:rPr>
      <w:rFonts w:hint="eastAsia" w:ascii="宋体" w:hAnsi="宋体" w:eastAsia="宋体" w:cs="宋体"/>
      <w:b/>
      <w:color w:val="000000"/>
      <w:sz w:val="24"/>
      <w:szCs w:val="24"/>
      <w:u w:val="none"/>
    </w:rPr>
  </w:style>
  <w:style w:type="character" w:styleId="1151" w:customStyle="1">
    <w:name w:val="金宏发行正文 Char Char Char"/>
    <w:uiPriority w:val="0"/>
    <w:qFormat/>
    <w:rPr>
      <w:rFonts w:hint="eastAsia" w:ascii="仿宋_GB2312" w:eastAsia="仿宋_GB2312" w:cs="宋体"/>
      <w:sz w:val="28"/>
    </w:rPr>
  </w:style>
  <w:style w:type="character" w:styleId="1152" w:customStyle="1">
    <w:name w:val="se11"/>
    <w:uiPriority w:val="0"/>
    <w:qFormat/>
    <w:rPr>
      <w:rFonts w:ascii="Tahoma" w:hAnsi="Tahoma" w:cs="Times New Roman"/>
      <w:color w:val="000000"/>
      <w:sz w:val="24"/>
      <w:lang w:bidi="ar-SA"/>
    </w:rPr>
  </w:style>
  <w:style w:type="character" w:styleId="1153" w:customStyle="1">
    <w:name w:val="WW8Num6z2"/>
    <w:uiPriority w:val="0"/>
    <w:qFormat/>
    <w:rPr>
      <w:rFonts w:ascii="StarSymbol" w:hAnsi="StarSymbol" w:cs="StarSymbol"/>
      <w:sz w:val="18"/>
      <w:szCs w:val="18"/>
    </w:rPr>
  </w:style>
  <w:style w:type="character" w:styleId="1154" w:customStyle="1">
    <w:name w:val="模板正文 Char"/>
    <w:link w:val="1155"/>
    <w:uiPriority w:val="0"/>
    <w:qFormat/>
    <w:rPr>
      <w:rFonts w:ascii="Calibri" w:hAnsi="Calibri"/>
      <w:sz w:val="28"/>
      <w:szCs w:val="21"/>
    </w:rPr>
  </w:style>
  <w:style w:type="paragraph" w:styleId="1155" w:customStyle="1">
    <w:name w:val="模板正文"/>
    <w:basedOn w:val="812"/>
    <w:link w:val="1154"/>
    <w:uiPriority w:val="0"/>
    <w:qFormat/>
    <w:pPr>
      <w:ind w:firstLine="200"/>
      <w:spacing w:line="360" w:lineRule="auto"/>
    </w:pPr>
    <w:rPr>
      <w:rFonts w:ascii="Calibri" w:hAnsi="Calibri" w:eastAsiaTheme="minorEastAsia" w:cstheme="minorBidi"/>
      <w:sz w:val="28"/>
      <w:szCs w:val="21"/>
    </w:rPr>
  </w:style>
  <w:style w:type="character" w:styleId="1156" w:customStyle="1">
    <w:name w:val="批注框文本 字符1"/>
    <w:uiPriority w:val="99"/>
    <w:qFormat/>
    <w:rPr>
      <w:rFonts w:ascii="Times New Roman" w:hAnsi="Times New Roman" w:eastAsia="方正仿宋_GBK" w:cs="Times New Roman"/>
      <w:sz w:val="18"/>
      <w:szCs w:val="18"/>
    </w:rPr>
  </w:style>
  <w:style w:type="character" w:styleId="1157" w:customStyle="1">
    <w:name w:val="标书正文 Char"/>
    <w:link w:val="1158"/>
    <w:uiPriority w:val="0"/>
    <w:qFormat/>
    <w:rPr>
      <w:rFonts w:ascii="Calibri" w:hAnsi="Calibri"/>
    </w:rPr>
  </w:style>
  <w:style w:type="paragraph" w:styleId="1158" w:customStyle="1">
    <w:name w:val="标书正文"/>
    <w:basedOn w:val="812"/>
    <w:link w:val="1157"/>
    <w:uiPriority w:val="0"/>
    <w:qFormat/>
    <w:pPr>
      <w:ind w:firstLine="200"/>
      <w:spacing w:before="120" w:line="360" w:lineRule="auto"/>
    </w:pPr>
    <w:rPr>
      <w:rFonts w:ascii="Calibri" w:hAnsi="Calibri" w:eastAsiaTheme="minorEastAsia" w:cstheme="minorBidi"/>
      <w:szCs w:val="22"/>
    </w:rPr>
  </w:style>
  <w:style w:type="character" w:styleId="1159" w:customStyle="1">
    <w:name w:val="二级条标题 字符"/>
    <w:link w:val="1160"/>
    <w:uiPriority w:val="0"/>
    <w:qFormat/>
    <w:rPr>
      <w:rFonts w:ascii="黑体" w:eastAsia="黑体"/>
    </w:rPr>
  </w:style>
  <w:style w:type="paragraph" w:styleId="1160" w:customStyle="1">
    <w:name w:val="二级条标题"/>
    <w:basedOn w:val="1161"/>
    <w:next w:val="1137"/>
    <w:link w:val="1159"/>
    <w:uiPriority w:val="0"/>
    <w:qFormat/>
    <w:pPr>
      <w:ind w:left="630"/>
      <w:tabs>
        <w:tab w:val="left" w:pos="567" w:leader="none"/>
        <w:tab w:val="left" w:pos="780" w:leader="none"/>
      </w:tabs>
      <w:outlineLvl w:val="3"/>
    </w:pPr>
  </w:style>
  <w:style w:type="paragraph" w:styleId="1161" w:customStyle="1">
    <w:name w:val="一级条标题"/>
    <w:basedOn w:val="1162"/>
    <w:next w:val="1137"/>
    <w:link w:val="1275"/>
    <w:uiPriority w:val="0"/>
    <w:qFormat/>
    <w:pPr>
      <w:ind w:left="420" w:hanging="420"/>
      <w:tabs>
        <w:tab w:val="left" w:pos="567" w:leader="none"/>
        <w:tab w:val="left" w:pos="780" w:leader="none"/>
      </w:tabs>
      <w:outlineLvl w:val="2"/>
    </w:pPr>
  </w:style>
  <w:style w:type="paragraph" w:styleId="1162" w:customStyle="1">
    <w:name w:val="章标题"/>
    <w:next w:val="812"/>
    <w:link w:val="1483"/>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163" w:customStyle="1">
    <w:name w:val="页脚 Char1"/>
    <w:uiPriority w:val="0"/>
    <w:qFormat/>
    <w:rPr>
      <w:sz w:val="18"/>
      <w:szCs w:val="18"/>
    </w:rPr>
  </w:style>
  <w:style w:type="character" w:styleId="1164" w:customStyle="1">
    <w:name w:val="WW8Num15z1"/>
    <w:uiPriority w:val="0"/>
    <w:qFormat/>
    <w:rPr>
      <w:rFonts w:ascii="Wingdings 2" w:hAnsi="Wingdings 2" w:cs="StarSymbol"/>
      <w:sz w:val="18"/>
      <w:szCs w:val="18"/>
    </w:rPr>
  </w:style>
  <w:style w:type="character" w:styleId="1165" w:customStyle="1">
    <w:name w:val="n正文 Char"/>
    <w:link w:val="1166"/>
    <w:uiPriority w:val="0"/>
    <w:qFormat/>
    <w:rPr>
      <w:rFonts w:eastAsia="仿宋_GB2312"/>
      <w:color w:val="000000"/>
      <w:sz w:val="28"/>
      <w:szCs w:val="28"/>
    </w:rPr>
  </w:style>
  <w:style w:type="paragraph" w:styleId="1166" w:customStyle="1">
    <w:name w:val="n正文"/>
    <w:link w:val="1165"/>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167" w:customStyle="1">
    <w:name w:val="Table Text Char1"/>
    <w:uiPriority w:val="0"/>
    <w:qFormat/>
    <w:rPr>
      <w:sz w:val="21"/>
      <w:szCs w:val="21"/>
    </w:rPr>
  </w:style>
  <w:style w:type="character" w:styleId="1168" w:customStyle="1">
    <w:name w:val="正文文本缩进 Char1"/>
    <w:uiPriority w:val="0"/>
    <w:qFormat/>
    <w:rPr>
      <w:rFonts w:ascii="Calibri" w:hAnsi="Calibri" w:eastAsia="宋体" w:cs="Times New Roman"/>
    </w:rPr>
  </w:style>
  <w:style w:type="character" w:styleId="1169" w:customStyle="1">
    <w:name w:val="文章正文 Char"/>
    <w:uiPriority w:val="0"/>
    <w:qFormat/>
    <w:rPr>
      <w:rFonts w:hint="default" w:ascii="Calibri" w:hAnsi="Calibri"/>
      <w:sz w:val="21"/>
      <w:szCs w:val="24"/>
    </w:rPr>
  </w:style>
  <w:style w:type="character" w:styleId="1170" w:customStyle="1">
    <w:name w:val="GEO正文 Char"/>
    <w:link w:val="1171"/>
    <w:uiPriority w:val="0"/>
    <w:qFormat/>
    <w:rPr>
      <w:rFonts w:eastAsia="仿宋_GB2312"/>
      <w:sz w:val="28"/>
    </w:rPr>
  </w:style>
  <w:style w:type="paragraph" w:styleId="1171" w:customStyle="1">
    <w:name w:val="GEO正文"/>
    <w:basedOn w:val="812"/>
    <w:link w:val="1170"/>
    <w:uiPriority w:val="0"/>
    <w:qFormat/>
    <w:pPr>
      <w:ind w:firstLine="200"/>
      <w:spacing w:line="360" w:lineRule="auto"/>
    </w:pPr>
    <w:rPr>
      <w:rFonts w:eastAsia="仿宋_GB2312" w:asciiTheme="minorHAnsi" w:hAnsiTheme="minorHAnsi" w:cstheme="minorBidi"/>
      <w:sz w:val="28"/>
      <w:szCs w:val="22"/>
    </w:rPr>
  </w:style>
  <w:style w:type="character" w:styleId="1172" w:customStyle="1">
    <w:name w:val="WW8Num35z1"/>
    <w:uiPriority w:val="0"/>
    <w:qFormat/>
    <w:rPr>
      <w:rFonts w:ascii="Wingdings 2" w:hAnsi="Wingdings 2" w:cs="StarSymbol"/>
      <w:sz w:val="18"/>
      <w:szCs w:val="18"/>
    </w:rPr>
  </w:style>
  <w:style w:type="character" w:styleId="1173" w:customStyle="1">
    <w:name w:val="页眉 Char1"/>
    <w:uiPriority w:val="0"/>
    <w:qFormat/>
    <w:rPr>
      <w:sz w:val="18"/>
      <w:szCs w:val="18"/>
    </w:rPr>
  </w:style>
  <w:style w:type="character" w:styleId="1174" w:customStyle="1">
    <w:name w:val="WW8Num34z1"/>
    <w:uiPriority w:val="0"/>
    <w:qFormat/>
    <w:rPr>
      <w:rFonts w:ascii="Wingdings 2" w:hAnsi="Wingdings 2" w:cs="StarSymbol"/>
      <w:sz w:val="18"/>
      <w:szCs w:val="18"/>
    </w:rPr>
  </w:style>
  <w:style w:type="character" w:styleId="1175" w:customStyle="1">
    <w:name w:val="文档结构图 Char1"/>
    <w:uiPriority w:val="0"/>
    <w:qFormat/>
    <w:rPr>
      <w:rFonts w:ascii="宋体" w:hAnsi="Calibri" w:eastAsia="宋体" w:cs="Times New Roman"/>
      <w:sz w:val="18"/>
      <w:szCs w:val="18"/>
    </w:rPr>
  </w:style>
  <w:style w:type="character" w:styleId="1176" w:customStyle="1">
    <w:name w:val="WW8Num21z0"/>
    <w:uiPriority w:val="0"/>
    <w:qFormat/>
    <w:rPr>
      <w:rFonts w:ascii="Wingdings" w:hAnsi="Wingdings" w:cs="StarSymbol"/>
      <w:sz w:val="18"/>
      <w:szCs w:val="18"/>
    </w:rPr>
  </w:style>
  <w:style w:type="character" w:styleId="1177" w:customStyle="1">
    <w:name w:val="页脚 Char2"/>
    <w:uiPriority w:val="99"/>
    <w:qFormat/>
    <w:rPr>
      <w:sz w:val="18"/>
      <w:szCs w:val="18"/>
    </w:rPr>
  </w:style>
  <w:style w:type="character" w:styleId="1178" w:customStyle="1">
    <w:name w:val="WW8Num1z1"/>
    <w:uiPriority w:val="0"/>
    <w:qFormat/>
    <w:rPr>
      <w:rFonts w:ascii="Wingdings" w:hAnsi="Wingdings"/>
    </w:rPr>
  </w:style>
  <w:style w:type="character" w:styleId="1179" w:customStyle="1">
    <w:name w:val="批注主题 Char1"/>
    <w:uiPriority w:val="0"/>
    <w:qFormat/>
    <w:rPr>
      <w:rFonts w:ascii="Calibri" w:hAnsi="Calibri" w:eastAsia="宋体" w:cs="Times New Roman"/>
      <w:b/>
      <w:bCs/>
      <w:sz w:val="21"/>
      <w:szCs w:val="22"/>
    </w:rPr>
  </w:style>
  <w:style w:type="character" w:styleId="1180" w:customStyle="1">
    <w:name w:val="我的图表标题 Char"/>
    <w:uiPriority w:val="0"/>
    <w:qFormat/>
    <w:rPr>
      <w:rFonts w:hint="default" w:ascii="Cambria" w:hAnsi="Cambria" w:eastAsia="黑体" w:cs="宋体"/>
      <w:sz w:val="24"/>
    </w:rPr>
  </w:style>
  <w:style w:type="character" w:styleId="1181" w:customStyle="1">
    <w:name w:val="页眉 Char2"/>
    <w:uiPriority w:val="99"/>
    <w:qFormat/>
    <w:rPr>
      <w:sz w:val="18"/>
      <w:szCs w:val="18"/>
    </w:rPr>
  </w:style>
  <w:style w:type="character" w:styleId="1182" w:customStyle="1">
    <w:name w:val="WW8Num14z2"/>
    <w:uiPriority w:val="0"/>
    <w:qFormat/>
    <w:rPr>
      <w:rFonts w:ascii="StarSymbol" w:hAnsi="StarSymbol" w:cs="StarSymbol"/>
      <w:sz w:val="18"/>
      <w:szCs w:val="18"/>
    </w:rPr>
  </w:style>
  <w:style w:type="character" w:styleId="1183" w:customStyle="1">
    <w:name w:val="正文文本缩进 2 Char1"/>
    <w:uiPriority w:val="0"/>
    <w:qFormat/>
    <w:rPr>
      <w:rFonts w:ascii="Calibri" w:hAnsi="Calibri" w:eastAsia="宋体" w:cs="Times New Roman"/>
    </w:rPr>
  </w:style>
  <w:style w:type="character" w:styleId="1184" w:customStyle="1">
    <w:name w:val="不明显强调1"/>
    <w:uiPriority w:val="0"/>
    <w:qFormat/>
    <w:rPr>
      <w:i/>
      <w:iCs/>
      <w:color w:val="808080"/>
    </w:rPr>
  </w:style>
  <w:style w:type="character" w:styleId="1185" w:customStyle="1">
    <w:name w:val="正文文本缩进 3 Char1"/>
    <w:uiPriority w:val="0"/>
    <w:qFormat/>
    <w:rPr>
      <w:rFonts w:ascii="Calibri" w:hAnsi="Calibri" w:eastAsia="宋体" w:cs="Times New Roman"/>
      <w:sz w:val="16"/>
      <w:szCs w:val="16"/>
    </w:rPr>
  </w:style>
  <w:style w:type="character" w:styleId="1186" w:customStyle="1">
    <w:name w:val="批注文字 字符1"/>
    <w:uiPriority w:val="0"/>
    <w:qFormat/>
    <w:rPr>
      <w:rFonts w:ascii="Times New Roman" w:hAnsi="Times New Roman" w:eastAsia="方正仿宋_GBK" w:cs="Times New Roman"/>
      <w:sz w:val="24"/>
      <w:szCs w:val="24"/>
    </w:rPr>
  </w:style>
  <w:style w:type="character" w:styleId="1187" w:customStyle="1">
    <w:name w:val="纯文本 Char2"/>
    <w:uiPriority w:val="0"/>
    <w:qFormat/>
    <w:rPr>
      <w:rFonts w:ascii="宋体" w:hAnsi="Courier New" w:eastAsia="宋体" w:cs="Courier New"/>
      <w:szCs w:val="21"/>
    </w:rPr>
  </w:style>
  <w:style w:type="character" w:styleId="1188" w:customStyle="1">
    <w:name w:val="WW8Num19z1"/>
    <w:uiPriority w:val="0"/>
    <w:qFormat/>
    <w:rPr>
      <w:rFonts w:ascii="Wingdings" w:hAnsi="Wingdings"/>
    </w:rPr>
  </w:style>
  <w:style w:type="character" w:styleId="1189" w:customStyle="1">
    <w:name w:val="正文文本缩进 Char2"/>
    <w:uiPriority w:val="99"/>
    <w:semiHidden/>
    <w:qFormat/>
    <w:rPr>
      <w:sz w:val="21"/>
      <w:szCs w:val="22"/>
    </w:rPr>
  </w:style>
  <w:style w:type="character" w:styleId="1190" w:customStyle="1">
    <w:name w:val="WW8Num14z7"/>
    <w:uiPriority w:val="0"/>
    <w:qFormat/>
    <w:rPr>
      <w:rFonts w:ascii="Wingdings" w:hAnsi="Wingdings"/>
    </w:rPr>
  </w:style>
  <w:style w:type="character" w:styleId="1191" w:customStyle="1">
    <w:name w:val="正文文本缩进 2 Char2"/>
    <w:uiPriority w:val="99"/>
    <w:semiHidden/>
    <w:qFormat/>
    <w:rPr>
      <w:sz w:val="21"/>
      <w:szCs w:val="22"/>
    </w:rPr>
  </w:style>
  <w:style w:type="character" w:styleId="1192" w:customStyle="1">
    <w:name w:val="WW8Num23z1"/>
    <w:uiPriority w:val="0"/>
    <w:qFormat/>
    <w:rPr>
      <w:rFonts w:ascii="Wingdings 2" w:hAnsi="Wingdings 2" w:cs="StarSymbol"/>
      <w:sz w:val="18"/>
      <w:szCs w:val="18"/>
    </w:rPr>
  </w:style>
  <w:style w:type="character" w:styleId="1193" w:customStyle="1">
    <w:name w:val="批注框文本 Char1"/>
    <w:uiPriority w:val="0"/>
    <w:qFormat/>
    <w:rPr>
      <w:sz w:val="18"/>
      <w:szCs w:val="18"/>
    </w:rPr>
  </w:style>
  <w:style w:type="character" w:styleId="1194" w:customStyle="1">
    <w:name w:val="WW8Num3z2"/>
    <w:uiPriority w:val="0"/>
    <w:qFormat/>
    <w:rPr>
      <w:rFonts w:ascii="StarSymbol" w:hAnsi="StarSymbol" w:cs="StarSymbol"/>
      <w:sz w:val="18"/>
      <w:szCs w:val="18"/>
    </w:rPr>
  </w:style>
  <w:style w:type="character" w:styleId="1195" w:customStyle="1">
    <w:name w:val="文档结构图 Char2"/>
    <w:uiPriority w:val="99"/>
    <w:qFormat/>
    <w:rPr>
      <w:rFonts w:ascii="宋体"/>
      <w:sz w:val="18"/>
      <w:szCs w:val="18"/>
    </w:rPr>
  </w:style>
  <w:style w:type="character" w:styleId="1196" w:customStyle="1">
    <w:name w:val="样式 InfoBlue + 倾斜 Char"/>
    <w:uiPriority w:val="0"/>
    <w:qFormat/>
    <w:rPr>
      <w:color w:val="0000ff"/>
      <w:sz w:val="21"/>
    </w:rPr>
  </w:style>
  <w:style w:type="character" w:styleId="1197" w:customStyle="1">
    <w:name w:val="批注文字 Char2"/>
    <w:uiPriority w:val="0"/>
    <w:qFormat/>
    <w:rPr>
      <w:sz w:val="21"/>
      <w:szCs w:val="22"/>
    </w:rPr>
  </w:style>
  <w:style w:type="character" w:styleId="1198" w:customStyle="1">
    <w:name w:val="批注主题 Char2"/>
    <w:uiPriority w:val="0"/>
    <w:qFormat/>
    <w:rPr>
      <w:b/>
      <w:bCs/>
      <w:sz w:val="21"/>
      <w:szCs w:val="22"/>
    </w:rPr>
  </w:style>
  <w:style w:type="character" w:styleId="1199" w:customStyle="1">
    <w:name w:val="Char Char6"/>
    <w:uiPriority w:val="0"/>
    <w:qFormat/>
    <w:rPr>
      <w:b/>
      <w:bCs/>
      <w:sz w:val="44"/>
      <w:szCs w:val="44"/>
    </w:rPr>
  </w:style>
  <w:style w:type="character" w:styleId="1200" w:customStyle="1">
    <w:name w:val="题注 Char"/>
    <w:link w:val="832"/>
    <w:uiPriority w:val="0"/>
    <w:qFormat/>
    <w:rPr>
      <w:rFonts w:ascii="Cambria" w:hAnsi="Cambria" w:eastAsia="黑体"/>
    </w:rPr>
  </w:style>
  <w:style w:type="character" w:styleId="1201" w:customStyle="1">
    <w:name w:val="p0 Char"/>
    <w:link w:val="1202"/>
    <w:uiPriority w:val="0"/>
    <w:qFormat/>
    <w:rPr>
      <w:szCs w:val="21"/>
    </w:rPr>
  </w:style>
  <w:style w:type="paragraph" w:styleId="1202" w:customStyle="1">
    <w:name w:val="p0"/>
    <w:basedOn w:val="812"/>
    <w:link w:val="1201"/>
    <w:uiPriority w:val="0"/>
    <w:qFormat/>
    <w:pPr>
      <w:widowControl/>
    </w:pPr>
    <w:rPr>
      <w:rFonts w:asciiTheme="minorHAnsi" w:hAnsiTheme="minorHAnsi" w:eastAsiaTheme="minorEastAsia" w:cstheme="minorBidi"/>
      <w:szCs w:val="21"/>
    </w:rPr>
  </w:style>
  <w:style w:type="character" w:styleId="1203" w:customStyle="1">
    <w:name w:val="脚注文本 Char3"/>
    <w:uiPriority w:val="0"/>
    <w:qFormat/>
    <w:rPr>
      <w:rFonts w:ascii="Calibri" w:hAnsi="Calibri"/>
      <w:sz w:val="18"/>
      <w:szCs w:val="18"/>
    </w:rPr>
  </w:style>
  <w:style w:type="character" w:styleId="1204" w:customStyle="1">
    <w:name w:val="标准文本 Char"/>
    <w:link w:val="1205"/>
    <w:uiPriority w:val="0"/>
    <w:qFormat/>
    <w:rPr>
      <w:rFonts w:cs="宋体"/>
      <w:szCs w:val="21"/>
    </w:rPr>
  </w:style>
  <w:style w:type="paragraph" w:styleId="1205" w:customStyle="1">
    <w:name w:val="标准文本"/>
    <w:basedOn w:val="812"/>
    <w:link w:val="1204"/>
    <w:uiPriority w:val="0"/>
    <w:qFormat/>
    <w:pPr>
      <w:ind w:firstLine="420"/>
      <w:spacing w:line="360" w:lineRule="auto"/>
    </w:pPr>
    <w:rPr>
      <w:rFonts w:cs="宋体" w:asciiTheme="minorHAnsi" w:hAnsiTheme="minorHAnsi" w:eastAsiaTheme="minorEastAsia"/>
      <w:szCs w:val="21"/>
    </w:rPr>
  </w:style>
  <w:style w:type="character" w:styleId="1206" w:customStyle="1">
    <w:name w:val="普通(网站) Char1"/>
    <w:link w:val="875"/>
    <w:uiPriority w:val="0"/>
    <w:qFormat/>
    <w:rPr>
      <w:rFonts w:ascii="宋体" w:hAnsi="宋体" w:cs="宋体"/>
      <w:color w:val="000000"/>
      <w:sz w:val="24"/>
      <w:szCs w:val="24"/>
    </w:rPr>
  </w:style>
  <w:style w:type="character" w:styleId="1207" w:customStyle="1">
    <w:name w:val="无间隔 Char"/>
    <w:link w:val="1208"/>
    <w:uiPriority w:val="0"/>
    <w:qFormat/>
    <w:rPr>
      <w:rFonts w:ascii="Calibri" w:hAnsi="Calibri"/>
    </w:rPr>
  </w:style>
  <w:style w:type="paragraph" w:styleId="1208">
    <w:name w:val="No Spacing"/>
    <w:link w:val="1207"/>
    <w:uiPriority w:val="0"/>
    <w:qFormat/>
    <w:pPr>
      <w:jc w:val="both"/>
      <w:widowControl w:val="off"/>
    </w:pPr>
    <w:rPr>
      <w:rFonts w:ascii="Calibri" w:hAnsi="Calibri" w:eastAsiaTheme="minorEastAsia" w:cstheme="minorBidi"/>
      <w:sz w:val="21"/>
      <w:szCs w:val="22"/>
      <w:lang w:val="en-US" w:eastAsia="zh-CN" w:bidi="ar-SA"/>
    </w:rPr>
  </w:style>
  <w:style w:type="character" w:styleId="1209" w:customStyle="1">
    <w:name w:val="页码1"/>
    <w:basedOn w:val="822"/>
    <w:uiPriority w:val="0"/>
    <w:qFormat/>
  </w:style>
  <w:style w:type="character" w:styleId="1210" w:customStyle="1">
    <w:name w:val="11111 Char"/>
    <w:uiPriority w:val="0"/>
    <w:qFormat/>
    <w:rPr>
      <w:rFonts w:hint="eastAsia" w:ascii="宋体" w:hAnsi="宋体" w:eastAsia="宋体" w:cs="宋体"/>
      <w:color w:val="000000"/>
      <w:sz w:val="24"/>
      <w:szCs w:val="24"/>
      <w:lang w:val="zh-CN"/>
    </w:rPr>
  </w:style>
  <w:style w:type="character" w:styleId="1211" w:customStyle="1">
    <w:name w:val="正文文本 Char1"/>
    <w:uiPriority w:val="0"/>
    <w:qFormat/>
    <w:rPr>
      <w:rFonts w:ascii="Times New Roman" w:hAnsi="Times New Roman" w:eastAsia="宋体" w:cs="Times New Roman"/>
      <w:szCs w:val="24"/>
    </w:rPr>
  </w:style>
  <w:style w:type="character" w:styleId="1212" w:customStyle="1">
    <w:name w:val="WW8Num26z1"/>
    <w:uiPriority w:val="0"/>
    <w:qFormat/>
    <w:rPr>
      <w:rFonts w:ascii="Wingdings 2" w:hAnsi="Wingdings 2" w:cs="StarSymbol"/>
      <w:sz w:val="18"/>
      <w:szCs w:val="18"/>
    </w:rPr>
  </w:style>
  <w:style w:type="character" w:styleId="1213" w:customStyle="1">
    <w:name w:val="font51"/>
    <w:uiPriority w:val="0"/>
    <w:qFormat/>
    <w:rPr>
      <w:rFonts w:hint="default" w:ascii="Arial" w:hAnsi="Arial" w:cs="Arial"/>
      <w:color w:val="000000"/>
      <w:sz w:val="20"/>
      <w:szCs w:val="20"/>
      <w:u w:val="none"/>
    </w:rPr>
  </w:style>
  <w:style w:type="character" w:styleId="1214" w:customStyle="1">
    <w:name w:val="WW8Num25z0"/>
    <w:uiPriority w:val="0"/>
    <w:qFormat/>
    <w:rPr>
      <w:rFonts w:ascii="Wingdings" w:hAnsi="Wingdings" w:cs="StarSymbol"/>
      <w:sz w:val="18"/>
      <w:szCs w:val="18"/>
    </w:rPr>
  </w:style>
  <w:style w:type="character" w:styleId="1215" w:customStyle="1">
    <w:name w:val="paramlista1"/>
    <w:uiPriority w:val="0"/>
    <w:qFormat/>
    <w:rPr>
      <w:rFonts w:ascii="Calibri" w:hAnsi="Calibri" w:eastAsia="宋体" w:cs="Times New Roman"/>
      <w:sz w:val="18"/>
      <w:szCs w:val="18"/>
    </w:rPr>
  </w:style>
  <w:style w:type="character" w:styleId="1216" w:customStyle="1">
    <w:name w:val="high-light-bg4"/>
    <w:uiPriority w:val="0"/>
    <w:qFormat/>
  </w:style>
  <w:style w:type="character" w:styleId="1217" w:customStyle="1">
    <w:name w:val="Char Char201"/>
    <w:uiPriority w:val="0"/>
    <w:qFormat/>
    <w:rPr>
      <w:rFonts w:ascii="KaiTi_GB2312" w:eastAsia="KaiTi_GB2312"/>
      <w:sz w:val="28"/>
    </w:rPr>
  </w:style>
  <w:style w:type="character" w:styleId="1218" w:customStyle="1">
    <w:name w:val="页脚 字符1"/>
    <w:uiPriority w:val="99"/>
    <w:qFormat/>
    <w:rPr>
      <w:rFonts w:ascii="Times New Roman" w:hAnsi="Times New Roman" w:eastAsia="方正仿宋_GBK" w:cs="Times New Roman"/>
      <w:sz w:val="18"/>
      <w:szCs w:val="18"/>
    </w:rPr>
  </w:style>
  <w:style w:type="character" w:styleId="1219" w:customStyle="1">
    <w:name w:val="font41"/>
    <w:uiPriority w:val="0"/>
    <w:qFormat/>
    <w:rPr>
      <w:rFonts w:hint="eastAsia" w:ascii="宋体" w:hAnsi="宋体" w:eastAsia="宋体" w:cs="宋体"/>
      <w:color w:val="000000"/>
      <w:sz w:val="20"/>
      <w:szCs w:val="20"/>
      <w:u w:val="none"/>
    </w:rPr>
  </w:style>
  <w:style w:type="character" w:styleId="1220" w:customStyle="1">
    <w:name w:val="WW8Num38z0"/>
    <w:uiPriority w:val="0"/>
    <w:qFormat/>
    <w:rPr>
      <w:rFonts w:ascii="Wingdings" w:hAnsi="Wingdings" w:cs="StarSymbol"/>
      <w:sz w:val="18"/>
      <w:szCs w:val="18"/>
    </w:rPr>
  </w:style>
  <w:style w:type="character" w:styleId="1221" w:customStyle="1">
    <w:name w:val="+正文 Char3"/>
    <w:link w:val="1222"/>
    <w:uiPriority w:val="0"/>
    <w:qFormat/>
    <w:rPr>
      <w:sz w:val="28"/>
    </w:rPr>
  </w:style>
  <w:style w:type="paragraph" w:styleId="1222" w:customStyle="1">
    <w:name w:val="+正文"/>
    <w:basedOn w:val="812"/>
    <w:link w:val="1221"/>
    <w:uiPriority w:val="0"/>
    <w:qFormat/>
    <w:pPr>
      <w:ind w:firstLine="200"/>
      <w:spacing w:line="360" w:lineRule="auto"/>
    </w:pPr>
    <w:rPr>
      <w:rFonts w:asciiTheme="minorHAnsi" w:hAnsiTheme="minorHAnsi" w:eastAsiaTheme="minorEastAsia" w:cstheme="minorBidi"/>
      <w:sz w:val="28"/>
      <w:szCs w:val="22"/>
    </w:rPr>
  </w:style>
  <w:style w:type="character" w:styleId="1223" w:customStyle="1">
    <w:name w:val="正文文本 3 字符1"/>
    <w:uiPriority w:val="99"/>
    <w:qFormat/>
    <w:rPr>
      <w:rFonts w:ascii="Times New Roman" w:hAnsi="Times New Roman" w:eastAsia="方正仿宋_GBK" w:cs="Times New Roman"/>
      <w:sz w:val="16"/>
      <w:szCs w:val="16"/>
    </w:rPr>
  </w:style>
  <w:style w:type="character" w:styleId="1224" w:customStyle="1">
    <w:name w:val="Char Char171"/>
    <w:uiPriority w:val="0"/>
    <w:qFormat/>
    <w:rPr>
      <w:rFonts w:ascii="Arial" w:hAnsi="Arial" w:eastAsia="黑体"/>
      <w:b/>
      <w:spacing w:val="-2"/>
      <w:position w:val="-6"/>
      <w:sz w:val="24"/>
    </w:rPr>
  </w:style>
  <w:style w:type="character" w:styleId="1225" w:customStyle="1">
    <w:name w:val="style241"/>
    <w:uiPriority w:val="0"/>
    <w:qFormat/>
    <w:rPr>
      <w:rFonts w:hint="eastAsia" w:ascii="宋体" w:hAnsi="宋体" w:eastAsia="宋体"/>
      <w:color w:val="333333"/>
      <w:lang w:val="en-US" w:eastAsia="zh-CN" w:bidi="ar-SA"/>
    </w:rPr>
  </w:style>
  <w:style w:type="character" w:styleId="1226" w:customStyle="1">
    <w:name w:val="fontstyle01"/>
    <w:uiPriority w:val="0"/>
    <w:qFormat/>
    <w:rPr>
      <w:rFonts w:hint="default" w:ascii="楷体" w:hAnsi="楷体"/>
      <w:color w:val="000000"/>
      <w:sz w:val="24"/>
      <w:szCs w:val="24"/>
    </w:rPr>
  </w:style>
  <w:style w:type="character" w:styleId="1227" w:customStyle="1">
    <w:name w:val="Numbering Symbols"/>
    <w:uiPriority w:val="0"/>
    <w:qFormat/>
  </w:style>
  <w:style w:type="character" w:styleId="1228" w:customStyle="1">
    <w:name w:val="标题 1 Char1"/>
    <w:uiPriority w:val="0"/>
    <w:qFormat/>
    <w:rPr>
      <w:b/>
      <w:sz w:val="44"/>
    </w:rPr>
  </w:style>
  <w:style w:type="character" w:styleId="1229" w:customStyle="1">
    <w:name w:val="引用 Char1"/>
    <w:uiPriority w:val="29"/>
    <w:qFormat/>
    <w:rPr>
      <w:i/>
      <w:iCs/>
      <w:color w:val="404040"/>
      <w:sz w:val="21"/>
    </w:rPr>
  </w:style>
  <w:style w:type="character" w:styleId="1230" w:customStyle="1">
    <w:name w:val="Char Char181"/>
    <w:uiPriority w:val="0"/>
    <w:qFormat/>
    <w:rPr>
      <w:rFonts w:ascii="宋体"/>
      <w:b/>
      <w:spacing w:val="-2"/>
      <w:position w:val="-6"/>
      <w:sz w:val="28"/>
    </w:rPr>
  </w:style>
  <w:style w:type="character" w:styleId="1231" w:customStyle="1">
    <w:name w:val="Table Heading Char"/>
    <w:uiPriority w:val="0"/>
    <w:qFormat/>
    <w:rPr>
      <w:rFonts w:hint="default" w:ascii="Book Antiqua" w:hAnsi="Book Antiqua" w:eastAsia="黑体"/>
      <w:bCs/>
      <w:sz w:val="21"/>
      <w:szCs w:val="21"/>
    </w:rPr>
  </w:style>
  <w:style w:type="character" w:styleId="1232" w:customStyle="1">
    <w:name w:val="Char Char151"/>
    <w:uiPriority w:val="0"/>
    <w:qFormat/>
    <w:rPr>
      <w:rFonts w:ascii="Arial" w:hAnsi="Arial" w:eastAsia="黑体"/>
      <w:spacing w:val="-2"/>
      <w:position w:val="-6"/>
      <w:sz w:val="24"/>
    </w:rPr>
  </w:style>
  <w:style w:type="character" w:styleId="1233" w:customStyle="1">
    <w:name w:val="WW8Num14z1"/>
    <w:uiPriority w:val="0"/>
    <w:qFormat/>
    <w:rPr>
      <w:rFonts w:ascii="Wingdings 2" w:hAnsi="Wingdings 2" w:cs="StarSymbol"/>
      <w:sz w:val="18"/>
      <w:szCs w:val="18"/>
    </w:rPr>
  </w:style>
  <w:style w:type="character" w:styleId="1234" w:customStyle="1">
    <w:name w:val="font111"/>
    <w:uiPriority w:val="0"/>
    <w:qFormat/>
    <w:rPr>
      <w:rFonts w:hint="eastAsia" w:ascii="宋体" w:hAnsi="宋体" w:eastAsia="宋体" w:cs="宋体"/>
      <w:color w:val="000000"/>
      <w:sz w:val="21"/>
      <w:szCs w:val="21"/>
      <w:u w:val="none"/>
    </w:rPr>
  </w:style>
  <w:style w:type="character" w:styleId="1235" w:customStyle="1">
    <w:name w:val="样式2 Char"/>
    <w:uiPriority w:val="0"/>
    <w:qFormat/>
    <w:rPr>
      <w:rFonts w:hint="eastAsia" w:ascii="方正仿宋_GBK" w:eastAsia="方正仿宋_GBK"/>
      <w:bCs/>
      <w:sz w:val="32"/>
      <w:szCs w:val="24"/>
    </w:rPr>
  </w:style>
  <w:style w:type="character" w:styleId="1236" w:customStyle="1">
    <w:name w:val="Char Char18"/>
    <w:uiPriority w:val="0"/>
    <w:qFormat/>
    <w:rPr>
      <w:rFonts w:ascii="宋体"/>
      <w:b/>
      <w:spacing w:val="-2"/>
      <w:position w:val="-6"/>
      <w:sz w:val="28"/>
    </w:rPr>
  </w:style>
  <w:style w:type="character" w:styleId="1237" w:customStyle="1">
    <w:name w:val="WW8Num25z7"/>
    <w:uiPriority w:val="0"/>
    <w:qFormat/>
    <w:rPr>
      <w:rFonts w:ascii="Wingdings" w:hAnsi="Wingdings"/>
    </w:rPr>
  </w:style>
  <w:style w:type="character" w:styleId="1238" w:customStyle="1">
    <w:name w:val="font71"/>
    <w:uiPriority w:val="0"/>
    <w:qFormat/>
    <w:rPr>
      <w:rFonts w:hint="default" w:ascii="Arial" w:hAnsi="Arial" w:cs="Arial"/>
      <w:color w:val="000000"/>
      <w:sz w:val="20"/>
      <w:szCs w:val="20"/>
      <w:u w:val="none"/>
    </w:rPr>
  </w:style>
  <w:style w:type="character" w:styleId="1239" w:customStyle="1">
    <w:name w:val="WW8Num8z0"/>
    <w:uiPriority w:val="0"/>
    <w:qFormat/>
    <w:rPr>
      <w:rFonts w:ascii="Wingdings" w:hAnsi="Wingdings" w:cs="StarSymbol"/>
      <w:sz w:val="18"/>
      <w:szCs w:val="18"/>
    </w:rPr>
  </w:style>
  <w:style w:type="character" w:styleId="1240" w:customStyle="1">
    <w:name w:val="页码2"/>
    <w:basedOn w:val="822"/>
    <w:uiPriority w:val="0"/>
    <w:qFormat/>
  </w:style>
  <w:style w:type="character" w:styleId="1241" w:customStyle="1">
    <w:name w:val="WW8Num12z0"/>
    <w:uiPriority w:val="0"/>
    <w:qFormat/>
    <w:rPr>
      <w:rFonts w:ascii="Wingdings" w:hAnsi="Wingdings" w:cs="StarSymbol"/>
      <w:sz w:val="18"/>
      <w:szCs w:val="18"/>
    </w:rPr>
  </w:style>
  <w:style w:type="character" w:styleId="1242" w:customStyle="1">
    <w:name w:val="方案文档 Char"/>
    <w:link w:val="1243"/>
    <w:uiPriority w:val="0"/>
    <w:qFormat/>
    <w:rPr>
      <w:sz w:val="24"/>
      <w:szCs w:val="24"/>
    </w:rPr>
  </w:style>
  <w:style w:type="paragraph" w:styleId="1243" w:customStyle="1">
    <w:name w:val="方案文档"/>
    <w:link w:val="1242"/>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244" w:customStyle="1">
    <w:name w:val="称呼 Char3"/>
    <w:uiPriority w:val="0"/>
    <w:qFormat/>
    <w:rPr>
      <w:rFonts w:ascii="Arial" w:hAnsi="Arial" w:eastAsia="方正仿宋_GBK" w:cs="Arial"/>
    </w:rPr>
  </w:style>
  <w:style w:type="character" w:styleId="1245" w:customStyle="1">
    <w:name w:val="font141"/>
    <w:uiPriority w:val="0"/>
    <w:qFormat/>
    <w:rPr>
      <w:rFonts w:hint="eastAsia" w:ascii="宋体" w:hAnsi="宋体" w:eastAsia="宋体" w:cs="宋体"/>
      <w:color w:val="000000"/>
      <w:sz w:val="20"/>
      <w:szCs w:val="20"/>
      <w:u w:val="none"/>
    </w:rPr>
  </w:style>
  <w:style w:type="character" w:styleId="1246" w:customStyle="1">
    <w:name w:val="WW8Num13z2"/>
    <w:uiPriority w:val="0"/>
    <w:qFormat/>
    <w:rPr>
      <w:rFonts w:ascii="StarSymbol" w:hAnsi="StarSymbol" w:cs="StarSymbol"/>
      <w:sz w:val="18"/>
      <w:szCs w:val="18"/>
    </w:rPr>
  </w:style>
  <w:style w:type="character" w:styleId="1247" w:customStyle="1">
    <w:name w:val="项目编号B Char"/>
    <w:link w:val="1248"/>
    <w:uiPriority w:val="0"/>
    <w:qFormat/>
    <w:rPr>
      <w:sz w:val="24"/>
      <w:szCs w:val="24"/>
    </w:rPr>
  </w:style>
  <w:style w:type="paragraph" w:styleId="1248" w:customStyle="1">
    <w:name w:val="项目编号B"/>
    <w:link w:val="1247"/>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249" w:customStyle="1">
    <w:name w:val="WW8Num33z1"/>
    <w:uiPriority w:val="0"/>
    <w:qFormat/>
    <w:rPr>
      <w:rFonts w:ascii="Wingdings 2" w:hAnsi="Wingdings 2" w:cs="StarSymbol"/>
      <w:sz w:val="18"/>
      <w:szCs w:val="18"/>
    </w:rPr>
  </w:style>
  <w:style w:type="character" w:styleId="1250" w:customStyle="1">
    <w:name w:val="项目编号A Char Char"/>
    <w:link w:val="1251"/>
    <w:uiPriority w:val="0"/>
    <w:qFormat/>
    <w:rPr>
      <w:sz w:val="24"/>
      <w:szCs w:val="24"/>
    </w:rPr>
  </w:style>
  <w:style w:type="paragraph" w:styleId="1251" w:customStyle="1">
    <w:name w:val="项目编号A"/>
    <w:link w:val="1250"/>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252" w:customStyle="1">
    <w:name w:val="style11"/>
    <w:uiPriority w:val="0"/>
    <w:qFormat/>
    <w:rPr>
      <w:color w:val="ff0000"/>
    </w:rPr>
  </w:style>
  <w:style w:type="character" w:styleId="1253" w:customStyle="1">
    <w:name w:val="Char Char15"/>
    <w:uiPriority w:val="0"/>
    <w:qFormat/>
    <w:rPr>
      <w:rFonts w:ascii="Arial" w:hAnsi="Arial" w:eastAsia="黑体"/>
      <w:spacing w:val="-2"/>
      <w:position w:val="-6"/>
      <w:sz w:val="24"/>
    </w:rPr>
  </w:style>
  <w:style w:type="character" w:styleId="1254" w:customStyle="1">
    <w:name w:val="WW8Num14z0"/>
    <w:uiPriority w:val="0"/>
    <w:qFormat/>
    <w:rPr>
      <w:rFonts w:ascii="Wingdings" w:hAnsi="Wingdings" w:cs="StarSymbol"/>
      <w:sz w:val="18"/>
      <w:szCs w:val="18"/>
    </w:rPr>
  </w:style>
  <w:style w:type="character" w:styleId="1255" w:customStyle="1">
    <w:name w:val="Char Char17"/>
    <w:uiPriority w:val="0"/>
    <w:qFormat/>
    <w:rPr>
      <w:rFonts w:ascii="Arial" w:hAnsi="Arial" w:eastAsia="黑体"/>
      <w:b/>
      <w:spacing w:val="-2"/>
      <w:position w:val="-6"/>
      <w:sz w:val="24"/>
    </w:rPr>
  </w:style>
  <w:style w:type="character" w:styleId="1256" w:customStyle="1">
    <w:name w:val="表格内容 Char"/>
    <w:uiPriority w:val="0"/>
    <w:qFormat/>
    <w:rPr>
      <w:rFonts w:hint="eastAsia" w:ascii="微软雅黑" w:hAnsi="微软雅黑" w:eastAsia="微软雅黑"/>
      <w:sz w:val="18"/>
      <w:szCs w:val="24"/>
      <w:lang w:val="en-GB"/>
    </w:rPr>
  </w:style>
  <w:style w:type="character" w:styleId="1257" w:customStyle="1">
    <w:name w:val="武汉表格 Char"/>
    <w:link w:val="1258"/>
    <w:uiPriority w:val="0"/>
    <w:qFormat/>
    <w:rPr>
      <w:rFonts w:eastAsia="黑体"/>
      <w:szCs w:val="21"/>
    </w:rPr>
  </w:style>
  <w:style w:type="paragraph" w:styleId="1258" w:customStyle="1">
    <w:name w:val="武汉表格"/>
    <w:basedOn w:val="812"/>
    <w:link w:val="1257"/>
    <w:uiPriority w:val="0"/>
    <w:qFormat/>
    <w:rPr>
      <w:rFonts w:eastAsia="黑体" w:asciiTheme="minorHAnsi" w:hAnsiTheme="minorHAnsi" w:cstheme="minorBidi"/>
      <w:szCs w:val="21"/>
    </w:rPr>
  </w:style>
  <w:style w:type="character" w:styleId="1259" w:customStyle="1">
    <w:name w:val="WW8Num12z1"/>
    <w:uiPriority w:val="0"/>
    <w:qFormat/>
    <w:rPr>
      <w:rFonts w:ascii="Wingdings 2" w:hAnsi="Wingdings 2" w:cs="StarSymbol"/>
      <w:sz w:val="18"/>
      <w:szCs w:val="18"/>
    </w:rPr>
  </w:style>
  <w:style w:type="character" w:styleId="1260" w:customStyle="1">
    <w:name w:val="Char Char20"/>
    <w:uiPriority w:val="0"/>
    <w:qFormat/>
    <w:rPr>
      <w:rFonts w:ascii="KaiTi_GB2312" w:eastAsia="KaiTi_GB2312"/>
      <w:sz w:val="28"/>
    </w:rPr>
  </w:style>
  <w:style w:type="character" w:styleId="1261" w:customStyle="1">
    <w:name w:val="con_text1"/>
    <w:uiPriority w:val="0"/>
    <w:qFormat/>
  </w:style>
  <w:style w:type="character" w:styleId="1262" w:customStyle="1">
    <w:name w:val="批注引用2"/>
    <w:uiPriority w:val="0"/>
    <w:qFormat/>
    <w:rPr>
      <w:sz w:val="21"/>
      <w:szCs w:val="21"/>
    </w:rPr>
  </w:style>
  <w:style w:type="character" w:styleId="1263" w:customStyle="1">
    <w:name w:val="WW8Num5z2"/>
    <w:uiPriority w:val="0"/>
    <w:qFormat/>
    <w:rPr>
      <w:rFonts w:ascii="StarSymbol" w:hAnsi="StarSymbol" w:cs="StarSymbol"/>
      <w:sz w:val="18"/>
      <w:szCs w:val="18"/>
    </w:rPr>
  </w:style>
  <w:style w:type="character" w:styleId="1264" w:customStyle="1">
    <w:name w:val="正文缩进 Char2"/>
    <w:uiPriority w:val="0"/>
    <w:qFormat/>
    <w:rPr>
      <w:rFonts w:eastAsia="宋体"/>
      <w:sz w:val="21"/>
      <w:lang w:val="en-US" w:eastAsia="zh-CN" w:bidi="ar-SA"/>
    </w:rPr>
  </w:style>
  <w:style w:type="character" w:styleId="1265"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66" w:customStyle="1">
    <w:name w:val="Char Char16"/>
    <w:uiPriority w:val="0"/>
    <w:qFormat/>
    <w:rPr>
      <w:rFonts w:ascii="宋体"/>
      <w:b/>
      <w:spacing w:val="-2"/>
      <w:position w:val="-6"/>
      <w:sz w:val="24"/>
    </w:rPr>
  </w:style>
  <w:style w:type="character" w:styleId="1267" w:customStyle="1">
    <w:name w:val="批注主题 字符1"/>
    <w:uiPriority w:val="99"/>
    <w:qFormat/>
    <w:rPr>
      <w:rFonts w:ascii="Times New Roman" w:hAnsi="Times New Roman" w:eastAsia="方正仿宋_GBK" w:cs="Times New Roman"/>
      <w:b/>
      <w:bCs/>
      <w:sz w:val="24"/>
      <w:szCs w:val="24"/>
    </w:rPr>
  </w:style>
  <w:style w:type="character" w:styleId="1268" w:customStyle="1">
    <w:name w:val="Char Char161"/>
    <w:uiPriority w:val="0"/>
    <w:qFormat/>
    <w:rPr>
      <w:rFonts w:ascii="宋体"/>
      <w:b/>
      <w:spacing w:val="-2"/>
      <w:position w:val="-6"/>
      <w:sz w:val="24"/>
    </w:rPr>
  </w:style>
  <w:style w:type="character" w:styleId="1269" w:customStyle="1">
    <w:name w:val="引用 Char"/>
    <w:uiPriority w:val="0"/>
    <w:qFormat/>
    <w:rPr>
      <w:rFonts w:ascii="Times New Roman" w:hAnsi="Times New Roman" w:eastAsia="方正仿宋_GBK" w:cs="Times New Roman"/>
      <w:i/>
      <w:iCs/>
      <w:color w:val="000000"/>
      <w:sz w:val="24"/>
      <w:szCs w:val="20"/>
    </w:rPr>
  </w:style>
  <w:style w:type="character" w:styleId="1270" w:customStyle="1">
    <w:name w:val="标题 3 Char1"/>
    <w:uiPriority w:val="0"/>
    <w:qFormat/>
    <w:rPr>
      <w:b/>
      <w:sz w:val="32"/>
    </w:rPr>
  </w:style>
  <w:style w:type="character" w:styleId="1271" w:customStyle="1">
    <w:name w:val="InfoBlue Char"/>
    <w:uiPriority w:val="0"/>
    <w:qFormat/>
    <w:rPr>
      <w:color w:val="0000ff"/>
      <w:sz w:val="21"/>
    </w:rPr>
  </w:style>
  <w:style w:type="character" w:styleId="1272" w:customStyle="1">
    <w:name w:val="副标题 Char3"/>
    <w:uiPriority w:val="0"/>
    <w:qFormat/>
    <w:rPr>
      <w:b/>
      <w:bCs/>
      <w:sz w:val="32"/>
      <w:szCs w:val="32"/>
    </w:rPr>
  </w:style>
  <w:style w:type="character" w:styleId="1273" w:customStyle="1">
    <w:name w:val="title_orange1"/>
    <w:uiPriority w:val="0"/>
    <w:qFormat/>
    <w:rPr>
      <w:b/>
      <w:bCs/>
      <w:color w:val="cc6600"/>
      <w:sz w:val="33"/>
      <w:szCs w:val="33"/>
      <w:u w:val="none"/>
    </w:rPr>
  </w:style>
  <w:style w:type="character" w:styleId="1274" w:customStyle="1">
    <w:name w:val="font61"/>
    <w:uiPriority w:val="0"/>
    <w:qFormat/>
    <w:rPr>
      <w:rFonts w:hint="default" w:ascii="Arial" w:hAnsi="Arial" w:cs="Arial"/>
      <w:b/>
      <w:color w:val="000000"/>
      <w:sz w:val="20"/>
      <w:szCs w:val="20"/>
      <w:u w:val="none"/>
    </w:rPr>
  </w:style>
  <w:style w:type="character" w:styleId="1275" w:customStyle="1">
    <w:name w:val="一级条标题 Char Char"/>
    <w:link w:val="1161"/>
    <w:uiPriority w:val="0"/>
    <w:qFormat/>
    <w:rPr>
      <w:rFonts w:ascii="黑体" w:eastAsia="黑体"/>
    </w:rPr>
  </w:style>
  <w:style w:type="character" w:styleId="1276" w:customStyle="1">
    <w:name w:val="Char Char191"/>
    <w:uiPriority w:val="0"/>
    <w:qFormat/>
    <w:rPr>
      <w:rFonts w:ascii="Arial" w:hAnsi="Arial" w:eastAsia="黑体"/>
      <w:b/>
      <w:bCs/>
      <w:sz w:val="28"/>
      <w:szCs w:val="28"/>
    </w:rPr>
  </w:style>
  <w:style w:type="character" w:styleId="1277" w:customStyle="1">
    <w:name w:val="WW8Num33z0"/>
    <w:uiPriority w:val="0"/>
    <w:qFormat/>
    <w:rPr>
      <w:rFonts w:ascii="Wingdings" w:hAnsi="Wingdings" w:cs="StarSymbol"/>
      <w:sz w:val="18"/>
      <w:szCs w:val="18"/>
    </w:rPr>
  </w:style>
  <w:style w:type="character" w:styleId="1278" w:customStyle="1">
    <w:name w:val="font91"/>
    <w:uiPriority w:val="0"/>
    <w:qFormat/>
    <w:rPr>
      <w:rFonts w:hint="eastAsia" w:ascii="宋体" w:hAnsi="宋体" w:eastAsia="宋体" w:cs="宋体"/>
      <w:color w:val="000000"/>
      <w:sz w:val="20"/>
      <w:szCs w:val="20"/>
      <w:u w:val="none"/>
    </w:rPr>
  </w:style>
  <w:style w:type="character" w:styleId="1279" w:customStyle="1">
    <w:name w:val="op_dict_text21"/>
    <w:uiPriority w:val="0"/>
    <w:qFormat/>
  </w:style>
  <w:style w:type="character" w:styleId="1280" w:customStyle="1">
    <w:name w:val="normal91"/>
    <w:uiPriority w:val="0"/>
    <w:qFormat/>
    <w:rPr>
      <w:rFonts w:ascii="Calibri" w:hAnsi="Calibri" w:eastAsia="宋体" w:cs="Times New Roman"/>
      <w:sz w:val="20"/>
      <w:szCs w:val="20"/>
    </w:rPr>
  </w:style>
  <w:style w:type="character" w:styleId="1281" w:customStyle="1">
    <w:name w:val="WW8Num18z1"/>
    <w:uiPriority w:val="0"/>
    <w:qFormat/>
    <w:rPr>
      <w:rFonts w:ascii="Wingdings 2" w:hAnsi="Wingdings 2" w:cs="StarSymbol"/>
      <w:sz w:val="18"/>
      <w:szCs w:val="18"/>
    </w:rPr>
  </w:style>
  <w:style w:type="character" w:styleId="1282" w:customStyle="1">
    <w:name w:val="font121"/>
    <w:uiPriority w:val="0"/>
    <w:qFormat/>
    <w:rPr>
      <w:rFonts w:hint="eastAsia" w:ascii="宋体" w:hAnsi="宋体" w:eastAsia="宋体" w:cs="宋体"/>
      <w:b/>
      <w:color w:val="000000"/>
      <w:sz w:val="20"/>
      <w:szCs w:val="20"/>
      <w:u w:val="none"/>
    </w:rPr>
  </w:style>
  <w:style w:type="character" w:styleId="1283" w:customStyle="1">
    <w:name w:val="标题 4 Char1"/>
    <w:uiPriority w:val="0"/>
    <w:qFormat/>
    <w:rPr>
      <w:rFonts w:hint="default" w:ascii="Cambria" w:hAnsi="Cambria" w:eastAsia="宋体" w:cs="Times New Roman"/>
      <w:b/>
      <w:bCs/>
      <w:sz w:val="28"/>
      <w:szCs w:val="28"/>
    </w:rPr>
  </w:style>
  <w:style w:type="character" w:styleId="1284" w:customStyle="1">
    <w:name w:val="Char Char19"/>
    <w:uiPriority w:val="0"/>
    <w:qFormat/>
    <w:rPr>
      <w:rFonts w:ascii="Arial" w:hAnsi="Arial" w:eastAsia="黑体"/>
      <w:b/>
      <w:bCs/>
      <w:sz w:val="28"/>
      <w:szCs w:val="28"/>
    </w:rPr>
  </w:style>
  <w:style w:type="character" w:styleId="1285" w:customStyle="1">
    <w:name w:val="标题 9 字符1"/>
    <w:uiPriority w:val="9"/>
    <w:qFormat/>
    <w:rPr>
      <w:rFonts w:ascii="Arial" w:hAnsi="Arial" w:eastAsia="黑体" w:cs="Times New Roman"/>
      <w:sz w:val="24"/>
      <w:szCs w:val="21"/>
    </w:rPr>
  </w:style>
  <w:style w:type="character" w:styleId="1286" w:customStyle="1">
    <w:name w:val="font131"/>
    <w:uiPriority w:val="0"/>
    <w:qFormat/>
    <w:rPr>
      <w:rFonts w:hint="eastAsia" w:ascii="宋体" w:hAnsi="宋体" w:eastAsia="宋体" w:cs="宋体"/>
      <w:color w:val="000000"/>
      <w:sz w:val="18"/>
      <w:szCs w:val="18"/>
      <w:u w:val="none"/>
    </w:rPr>
  </w:style>
  <w:style w:type="character" w:styleId="1287" w:customStyle="1">
    <w:name w:val="标题G Char"/>
    <w:uiPriority w:val="0"/>
    <w:qFormat/>
    <w:rPr>
      <w:rFonts w:hint="eastAsia" w:ascii="方正小标宋_GBK" w:hAnsi="方正小标宋_GBK" w:eastAsia="方正小标宋_GBK"/>
      <w:color w:val="000000"/>
      <w:spacing w:val="-20"/>
      <w:sz w:val="44"/>
      <w:szCs w:val="52"/>
    </w:rPr>
  </w:style>
  <w:style w:type="character" w:styleId="1288" w:customStyle="1">
    <w:name w:val="批注引用1"/>
    <w:uiPriority w:val="0"/>
    <w:qFormat/>
    <w:rPr>
      <w:sz w:val="21"/>
      <w:szCs w:val="21"/>
    </w:rPr>
  </w:style>
  <w:style w:type="character" w:styleId="1289" w:customStyle="1">
    <w:name w:val="WW-Absatz-Standardschriftart111"/>
    <w:uiPriority w:val="0"/>
    <w:qFormat/>
  </w:style>
  <w:style w:type="character" w:styleId="1290" w:customStyle="1">
    <w:name w:val="font81"/>
    <w:uiPriority w:val="0"/>
    <w:qFormat/>
    <w:rPr>
      <w:rFonts w:hint="eastAsia" w:ascii="宋体" w:hAnsi="宋体" w:eastAsia="宋体" w:cs="宋体"/>
      <w:b/>
      <w:color w:val="000000"/>
      <w:sz w:val="20"/>
      <w:szCs w:val="20"/>
      <w:u w:val="none"/>
    </w:rPr>
  </w:style>
  <w:style w:type="character" w:styleId="1291" w:customStyle="1">
    <w:name w:val="m1"/>
    <w:uiPriority w:val="0"/>
    <w:qFormat/>
    <w:rPr>
      <w:rFonts w:hint="eastAsia" w:ascii="宋体" w:hAnsi="宋体" w:eastAsia="宋体"/>
      <w:color w:val="0000ff"/>
      <w:lang w:val="en-US" w:eastAsia="zh-CN" w:bidi="ar-SA"/>
    </w:rPr>
  </w:style>
  <w:style w:type="character" w:styleId="1292" w:customStyle="1">
    <w:name w:val="表格 Char Char"/>
    <w:link w:val="1293"/>
    <w:uiPriority w:val="0"/>
    <w:qFormat/>
    <w:rPr>
      <w:rFonts w:ascii="Arial" w:hAnsi="Arial"/>
      <w:sz w:val="24"/>
      <w:szCs w:val="24"/>
    </w:rPr>
  </w:style>
  <w:style w:type="paragraph" w:styleId="1293" w:customStyle="1">
    <w:name w:val="表格"/>
    <w:basedOn w:val="812"/>
    <w:link w:val="1292"/>
    <w:uiPriority w:val="0"/>
    <w:qFormat/>
    <w:rPr>
      <w:rFonts w:ascii="Arial" w:hAnsi="Arial" w:eastAsiaTheme="minorEastAsia" w:cstheme="minorBidi"/>
      <w:sz w:val="24"/>
    </w:rPr>
  </w:style>
  <w:style w:type="character" w:styleId="1294" w:customStyle="1">
    <w:name w:val="WW8Num21z2"/>
    <w:uiPriority w:val="0"/>
    <w:qFormat/>
    <w:rPr>
      <w:rFonts w:ascii="StarSymbol" w:hAnsi="StarSymbol" w:cs="StarSymbol"/>
      <w:sz w:val="18"/>
      <w:szCs w:val="18"/>
    </w:rPr>
  </w:style>
  <w:style w:type="character" w:styleId="1295" w:customStyle="1">
    <w:name w:val="副标题 Char1"/>
    <w:uiPriority w:val="0"/>
    <w:qFormat/>
    <w:rPr>
      <w:rFonts w:ascii="Cambria" w:hAnsi="Cambria" w:cs="Times New Roman"/>
      <w:b/>
      <w:bCs/>
      <w:sz w:val="32"/>
      <w:szCs w:val="32"/>
    </w:rPr>
  </w:style>
  <w:style w:type="character" w:styleId="1296" w:customStyle="1">
    <w:name w:val="atitle31"/>
    <w:uiPriority w:val="0"/>
    <w:qFormat/>
    <w:rPr>
      <w:rFonts w:hint="default" w:ascii="Arial" w:hAnsi="Arial" w:cs="Arial"/>
      <w:b/>
      <w:bCs/>
      <w:sz w:val="29"/>
      <w:szCs w:val="29"/>
    </w:rPr>
  </w:style>
  <w:style w:type="character" w:styleId="1297" w:customStyle="1">
    <w:name w:val="副标题 Char2"/>
    <w:uiPriority w:val="0"/>
    <w:qFormat/>
    <w:rPr>
      <w:rFonts w:ascii="Cambria" w:hAnsi="Cambria" w:cs="Times New Roman"/>
      <w:b/>
      <w:bCs/>
      <w:sz w:val="32"/>
      <w:szCs w:val="32"/>
    </w:rPr>
  </w:style>
  <w:style w:type="character" w:styleId="1298" w:customStyle="1">
    <w:name w:val="WW8Num21z1"/>
    <w:uiPriority w:val="0"/>
    <w:qFormat/>
    <w:rPr>
      <w:rFonts w:ascii="Wingdings" w:hAnsi="Wingdings"/>
    </w:rPr>
  </w:style>
  <w:style w:type="character" w:styleId="1299" w:customStyle="1">
    <w:name w:val="font191"/>
    <w:uiPriority w:val="0"/>
    <w:qFormat/>
    <w:rPr>
      <w:rFonts w:hint="default" w:ascii="Arial" w:hAnsi="Arial" w:cs="Arial"/>
      <w:b/>
      <w:color w:val="000000"/>
      <w:sz w:val="20"/>
      <w:szCs w:val="20"/>
      <w:u w:val="none"/>
    </w:rPr>
  </w:style>
  <w:style w:type="character" w:styleId="1300" w:customStyle="1">
    <w:name w:val="MM Topic 2 Char"/>
    <w:link w:val="1301"/>
    <w:uiPriority w:val="0"/>
    <w:qFormat/>
    <w:rPr>
      <w:rFonts w:ascii="Cambria" w:hAnsi="Cambria"/>
      <w:b/>
      <w:bCs/>
      <w:sz w:val="32"/>
      <w:szCs w:val="32"/>
      <w:lang w:val="zh-CN"/>
    </w:rPr>
  </w:style>
  <w:style w:type="paragraph" w:styleId="1301" w:customStyle="1">
    <w:name w:val="MM Topic 2"/>
    <w:basedOn w:val="814"/>
    <w:link w:val="1300"/>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02" w:customStyle="1">
    <w:name w:val="注释标题 Char"/>
    <w:uiPriority w:val="0"/>
    <w:qFormat/>
    <w:rPr>
      <w:sz w:val="21"/>
      <w:szCs w:val="24"/>
    </w:rPr>
  </w:style>
  <w:style w:type="character" w:styleId="1303" w:customStyle="1">
    <w:name w:val="页眉 字符1"/>
    <w:uiPriority w:val="0"/>
    <w:qFormat/>
    <w:rPr>
      <w:rFonts w:ascii="Times New Roman" w:hAnsi="Times New Roman" w:eastAsia="方正仿宋_GBK" w:cs="Times New Roman"/>
      <w:sz w:val="18"/>
      <w:szCs w:val="18"/>
    </w:rPr>
  </w:style>
  <w:style w:type="character" w:styleId="1304" w:customStyle="1">
    <w:name w:val="称呼 Char"/>
    <w:uiPriority w:val="0"/>
    <w:qFormat/>
    <w:rPr>
      <w:sz w:val="21"/>
      <w:szCs w:val="24"/>
    </w:rPr>
  </w:style>
  <w:style w:type="character" w:styleId="1305" w:customStyle="1">
    <w:name w:val="WW8Num16z2"/>
    <w:uiPriority w:val="0"/>
    <w:qFormat/>
    <w:rPr>
      <w:rFonts w:ascii="StarSymbol" w:hAnsi="StarSymbol" w:cs="StarSymbol"/>
      <w:sz w:val="18"/>
      <w:szCs w:val="18"/>
    </w:rPr>
  </w:style>
  <w:style w:type="character" w:styleId="1306" w:customStyle="1">
    <w:name w:val="HTML 地址 Char"/>
    <w:uiPriority w:val="0"/>
    <w:qFormat/>
    <w:rPr>
      <w:i/>
      <w:iCs/>
      <w:sz w:val="21"/>
      <w:szCs w:val="24"/>
    </w:rPr>
  </w:style>
  <w:style w:type="character" w:styleId="1307" w:customStyle="1">
    <w:name w:val="WW8Num22z0"/>
    <w:uiPriority w:val="0"/>
    <w:qFormat/>
    <w:rPr>
      <w:rFonts w:ascii="Wingdings" w:hAnsi="Wingdings" w:cs="StarSymbol"/>
      <w:sz w:val="18"/>
      <w:szCs w:val="18"/>
    </w:rPr>
  </w:style>
  <w:style w:type="character" w:styleId="1308" w:customStyle="1">
    <w:name w:val="尾注文本 Char1"/>
    <w:uiPriority w:val="0"/>
    <w:qFormat/>
    <w:rPr>
      <w:szCs w:val="24"/>
      <w:lang w:val="zh-CN"/>
    </w:rPr>
  </w:style>
  <w:style w:type="character" w:styleId="1309" w:customStyle="1">
    <w:name w:val="WW8Num18z0"/>
    <w:uiPriority w:val="0"/>
    <w:qFormat/>
    <w:rPr>
      <w:rFonts w:ascii="Wingdings" w:hAnsi="Wingdings" w:cs="StarSymbol"/>
      <w:sz w:val="18"/>
      <w:szCs w:val="18"/>
    </w:rPr>
  </w:style>
  <w:style w:type="character" w:styleId="1310" w:customStyle="1">
    <w:name w:val="HTML 预设格式 Char"/>
    <w:uiPriority w:val="99"/>
    <w:qFormat/>
    <w:rPr>
      <w:rFonts w:ascii="Courier New" w:hAnsi="Courier New" w:cs="Courier New"/>
    </w:rPr>
  </w:style>
  <w:style w:type="character" w:styleId="1311" w:customStyle="1">
    <w:name w:val="WW8Num27z2"/>
    <w:uiPriority w:val="0"/>
    <w:qFormat/>
    <w:rPr>
      <w:rFonts w:ascii="StarSymbol" w:hAnsi="StarSymbol" w:cs="StarSymbol"/>
      <w:sz w:val="18"/>
      <w:szCs w:val="18"/>
    </w:rPr>
  </w:style>
  <w:style w:type="character" w:styleId="1312" w:customStyle="1">
    <w:name w:val="正文首行缩进 2 Char"/>
    <w:uiPriority w:val="0"/>
    <w:qFormat/>
    <w:rPr>
      <w:rFonts w:ascii="KaiTi_GB2312" w:eastAsia="KaiTi_GB2312"/>
      <w:sz w:val="21"/>
      <w:szCs w:val="24"/>
    </w:rPr>
  </w:style>
  <w:style w:type="character" w:styleId="1313" w:customStyle="1">
    <w:name w:val="atitle21"/>
    <w:uiPriority w:val="0"/>
    <w:qFormat/>
    <w:rPr>
      <w:rFonts w:hint="default" w:ascii="Arial" w:hAnsi="Arial" w:cs="Arial"/>
      <w:b/>
      <w:bCs/>
      <w:sz w:val="35"/>
      <w:szCs w:val="35"/>
    </w:rPr>
  </w:style>
  <w:style w:type="character" w:styleId="1314" w:customStyle="1">
    <w:name w:val="标题 1 Char2"/>
    <w:uiPriority w:val="0"/>
    <w:qFormat/>
    <w:rPr>
      <w:rFonts w:ascii="Times New Roman" w:hAnsi="Times New Roman" w:eastAsia="宋体" w:cs="Times New Roman"/>
      <w:b/>
      <w:bCs/>
      <w:sz w:val="32"/>
      <w:szCs w:val="28"/>
    </w:rPr>
  </w:style>
  <w:style w:type="character" w:styleId="1315" w:customStyle="1">
    <w:name w:val="op_dict3_lineone_result_tip"/>
    <w:uiPriority w:val="0"/>
    <w:qFormat/>
    <w:rPr>
      <w:color w:val="999999"/>
    </w:rPr>
  </w:style>
  <w:style w:type="character" w:styleId="1316" w:customStyle="1">
    <w:name w:val="标题 2 Char2"/>
    <w:uiPriority w:val="0"/>
    <w:qFormat/>
    <w:rPr>
      <w:rFonts w:ascii="Times New Roman" w:hAnsi="Times New Roman" w:eastAsia="宋体" w:cs="Times New Roman"/>
      <w:b/>
      <w:bCs/>
      <w:sz w:val="30"/>
      <w:szCs w:val="32"/>
    </w:rPr>
  </w:style>
  <w:style w:type="character" w:styleId="1317" w:customStyle="1">
    <w:name w:val="标题 3 Char2"/>
    <w:uiPriority w:val="0"/>
    <w:qFormat/>
    <w:rPr>
      <w:rFonts w:ascii="Times New Roman" w:hAnsi="Times New Roman" w:eastAsia="宋体" w:cs="Times New Roman"/>
      <w:b/>
      <w:bCs/>
      <w:sz w:val="28"/>
      <w:szCs w:val="18"/>
    </w:rPr>
  </w:style>
  <w:style w:type="character" w:styleId="1318" w:customStyle="1">
    <w:name w:val="WW8Num9z2"/>
    <w:uiPriority w:val="0"/>
    <w:qFormat/>
    <w:rPr>
      <w:rFonts w:ascii="StarSymbol" w:hAnsi="StarSymbol" w:cs="StarSymbol"/>
      <w:sz w:val="18"/>
      <w:szCs w:val="18"/>
    </w:rPr>
  </w:style>
  <w:style w:type="character" w:styleId="1319" w:customStyle="1">
    <w:name w:val="标题 4 Char2"/>
    <w:uiPriority w:val="0"/>
    <w:qFormat/>
    <w:rPr>
      <w:rFonts w:ascii="Times New Roman" w:hAnsi="Times New Roman" w:eastAsia="宋体" w:cs="Times New Roman"/>
      <w:b/>
      <w:bCs/>
      <w:sz w:val="24"/>
      <w:szCs w:val="28"/>
    </w:rPr>
  </w:style>
  <w:style w:type="character" w:styleId="1320" w:customStyle="1">
    <w:name w:val="WW8Num13z1"/>
    <w:uiPriority w:val="0"/>
    <w:qFormat/>
    <w:rPr>
      <w:rFonts w:ascii="Wingdings 2" w:hAnsi="Wingdings 2" w:cs="StarSymbol"/>
      <w:sz w:val="18"/>
      <w:szCs w:val="18"/>
    </w:rPr>
  </w:style>
  <w:style w:type="character" w:styleId="1321" w:customStyle="1">
    <w:name w:val="标题 5 Char2"/>
    <w:uiPriority w:val="0"/>
    <w:qFormat/>
    <w:rPr>
      <w:rFonts w:ascii="Times New Roman" w:hAnsi="Times New Roman" w:eastAsia="宋体" w:cs="Times New Roman"/>
      <w:b/>
      <w:bCs/>
      <w:sz w:val="21"/>
      <w:szCs w:val="28"/>
      <w:lang w:val="zh-CN"/>
    </w:rPr>
  </w:style>
  <w:style w:type="character" w:styleId="1322" w:customStyle="1">
    <w:name w:val="WW8Num15z7"/>
    <w:uiPriority w:val="0"/>
    <w:qFormat/>
    <w:rPr>
      <w:rFonts w:ascii="Wingdings" w:hAnsi="Wingdings"/>
    </w:rPr>
  </w:style>
  <w:style w:type="character" w:styleId="1323" w:customStyle="1">
    <w:name w:val="标题 6 Char2"/>
    <w:uiPriority w:val="0"/>
    <w:qFormat/>
    <w:rPr>
      <w:rFonts w:ascii="Cambria" w:hAnsi="Cambria" w:eastAsia="宋体" w:cs="Times New Roman"/>
      <w:b/>
      <w:bCs/>
      <w:sz w:val="24"/>
      <w:szCs w:val="24"/>
      <w:lang w:val="zh-CN"/>
    </w:rPr>
  </w:style>
  <w:style w:type="character" w:styleId="1324" w:customStyle="1">
    <w:name w:val="WW8Num26z0"/>
    <w:uiPriority w:val="0"/>
    <w:qFormat/>
    <w:rPr>
      <w:rFonts w:ascii="Wingdings" w:hAnsi="Wingdings" w:cs="StarSymbol"/>
      <w:sz w:val="18"/>
      <w:szCs w:val="18"/>
    </w:rPr>
  </w:style>
  <w:style w:type="character" w:styleId="1325" w:customStyle="1">
    <w:name w:val="正文文本缩进 Char3"/>
    <w:uiPriority w:val="0"/>
    <w:qFormat/>
    <w:rPr>
      <w:rFonts w:ascii="Times New Roman" w:hAnsi="Times New Roman" w:eastAsia="宋体" w:cs="Times New Roman"/>
      <w:szCs w:val="24"/>
      <w:lang w:val="zh-CN" w:eastAsia="zh-CN"/>
    </w:rPr>
  </w:style>
  <w:style w:type="character" w:styleId="1326" w:customStyle="1">
    <w:name w:val="WW8Num26z2"/>
    <w:uiPriority w:val="0"/>
    <w:qFormat/>
    <w:rPr>
      <w:rFonts w:ascii="StarSymbol" w:hAnsi="StarSymbol" w:cs="StarSymbol"/>
      <w:sz w:val="18"/>
      <w:szCs w:val="18"/>
    </w:rPr>
  </w:style>
  <w:style w:type="character" w:styleId="1327" w:customStyle="1">
    <w:name w:val="批注框文本 Char3"/>
    <w:uiPriority w:val="99"/>
    <w:qFormat/>
    <w:rPr>
      <w:rFonts w:ascii="Times New Roman" w:hAnsi="Times New Roman" w:eastAsia="宋体" w:cs="Times New Roman"/>
      <w:sz w:val="18"/>
      <w:szCs w:val="18"/>
    </w:rPr>
  </w:style>
  <w:style w:type="character" w:styleId="1328" w:customStyle="1">
    <w:name w:val="bz-content"/>
    <w:uiPriority w:val="0"/>
    <w:qFormat/>
  </w:style>
  <w:style w:type="character" w:styleId="1329" w:customStyle="1">
    <w:name w:val="标题 Char2"/>
    <w:uiPriority w:val="0"/>
    <w:qFormat/>
    <w:rPr>
      <w:rFonts w:ascii="Cambria" w:hAnsi="Cambria" w:eastAsia="黑体" w:cs="Times New Roman"/>
      <w:b/>
      <w:bCs/>
      <w:sz w:val="52"/>
      <w:szCs w:val="32"/>
    </w:rPr>
  </w:style>
  <w:style w:type="character" w:styleId="1330" w:customStyle="1">
    <w:name w:val="标题 字符1"/>
    <w:uiPriority w:val="0"/>
    <w:qFormat/>
    <w:rPr>
      <w:rFonts w:ascii="宋体" w:hAnsi="宋体" w:eastAsia="方正小标宋_GBK" w:cs="Times New Roman"/>
      <w:color w:val="000000"/>
      <w:sz w:val="52"/>
      <w:szCs w:val="52"/>
    </w:rPr>
  </w:style>
  <w:style w:type="character" w:styleId="1331" w:customStyle="1">
    <w:name w:val="正文2 字符"/>
    <w:link w:val="1332"/>
    <w:uiPriority w:val="0"/>
    <w:qFormat/>
    <w:rPr>
      <w:szCs w:val="24"/>
    </w:rPr>
  </w:style>
  <w:style w:type="paragraph" w:styleId="1332" w:customStyle="1">
    <w:name w:val="正文2"/>
    <w:basedOn w:val="812"/>
    <w:link w:val="1331"/>
    <w:uiPriority w:val="0"/>
    <w:qFormat/>
    <w:pPr>
      <w:ind w:firstLine="420"/>
      <w:spacing w:line="360" w:lineRule="auto"/>
    </w:pPr>
    <w:rPr>
      <w:rFonts w:asciiTheme="minorHAnsi" w:hAnsiTheme="minorHAnsi" w:eastAsiaTheme="minorEastAsia" w:cstheme="minorBidi"/>
    </w:rPr>
  </w:style>
  <w:style w:type="character" w:styleId="1333" w:customStyle="1">
    <w:name w:val="WW8Num4z2"/>
    <w:uiPriority w:val="0"/>
    <w:qFormat/>
    <w:rPr>
      <w:rFonts w:ascii="StarSymbol" w:hAnsi="StarSymbol" w:cs="StarSymbol"/>
      <w:sz w:val="18"/>
      <w:szCs w:val="18"/>
    </w:rPr>
  </w:style>
  <w:style w:type="character" w:styleId="1334" w:customStyle="1">
    <w:name w:val="标题 7 Char2"/>
    <w:uiPriority w:val="0"/>
    <w:qFormat/>
    <w:rPr>
      <w:rFonts w:ascii="Times New Roman" w:hAnsi="Times New Roman" w:eastAsia="宋体" w:cs="Times New Roman"/>
      <w:b/>
      <w:bCs/>
      <w:sz w:val="24"/>
      <w:szCs w:val="24"/>
    </w:rPr>
  </w:style>
  <w:style w:type="character" w:styleId="1335" w:customStyle="1">
    <w:name w:val="WW-Absatz-Standardschriftart1"/>
    <w:uiPriority w:val="0"/>
    <w:qFormat/>
  </w:style>
  <w:style w:type="character" w:styleId="1336" w:customStyle="1">
    <w:name w:val="标题 9 Char2"/>
    <w:uiPriority w:val="0"/>
    <w:qFormat/>
    <w:rPr>
      <w:rFonts w:ascii="Times New Roman" w:hAnsi="Times New Roman" w:eastAsia="宋体" w:cs="Times New Roman"/>
      <w:b/>
      <w:bCs/>
      <w:sz w:val="30"/>
      <w:szCs w:val="18"/>
    </w:rPr>
  </w:style>
  <w:style w:type="character" w:styleId="1337" w:customStyle="1">
    <w:name w:val="WW8Num3z1"/>
    <w:uiPriority w:val="0"/>
    <w:qFormat/>
    <w:rPr>
      <w:rFonts w:ascii="Wingdings 2" w:hAnsi="Wingdings 2" w:cs="StarSymbol"/>
      <w:sz w:val="18"/>
      <w:szCs w:val="18"/>
    </w:rPr>
  </w:style>
  <w:style w:type="character" w:styleId="1338" w:customStyle="1">
    <w:name w:val="批注文字 Char3"/>
    <w:uiPriority w:val="99"/>
    <w:qFormat/>
    <w:rPr>
      <w:rFonts w:ascii="Times New Roman" w:hAnsi="Times New Roman" w:eastAsia="宋体" w:cs="Times New Roman"/>
      <w:szCs w:val="24"/>
      <w:lang w:val="zh-CN"/>
    </w:rPr>
  </w:style>
  <w:style w:type="character" w:styleId="1339" w:customStyle="1">
    <w:name w:val="WW8Num29z1"/>
    <w:uiPriority w:val="0"/>
    <w:qFormat/>
    <w:rPr>
      <w:rFonts w:ascii="Wingdings 2" w:hAnsi="Wingdings 2" w:cs="StarSymbol"/>
      <w:sz w:val="18"/>
      <w:szCs w:val="18"/>
    </w:rPr>
  </w:style>
  <w:style w:type="character" w:styleId="1340" w:customStyle="1">
    <w:name w:val="正文文本 Char3"/>
    <w:uiPriority w:val="0"/>
    <w:qFormat/>
    <w:rPr>
      <w:rFonts w:ascii="Times New Roman" w:hAnsi="Times New Roman" w:eastAsia="宋体" w:cs="Times New Roman"/>
      <w:szCs w:val="24"/>
    </w:rPr>
  </w:style>
  <w:style w:type="character" w:styleId="1341" w:customStyle="1">
    <w:name w:val="WW8Num9z1"/>
    <w:uiPriority w:val="0"/>
    <w:qFormat/>
    <w:rPr>
      <w:rFonts w:ascii="Wingdings 2" w:hAnsi="Wingdings 2" w:cs="StarSymbol"/>
      <w:sz w:val="18"/>
      <w:szCs w:val="18"/>
    </w:rPr>
  </w:style>
  <w:style w:type="character" w:styleId="1342" w:customStyle="1">
    <w:name w:val="日期 Char3"/>
    <w:uiPriority w:val="0"/>
    <w:qFormat/>
    <w:rPr>
      <w:rFonts w:ascii="Times New Roman" w:hAnsi="Times New Roman" w:eastAsia="宋体" w:cs="Times New Roman"/>
      <w:szCs w:val="24"/>
    </w:rPr>
  </w:style>
  <w:style w:type="character" w:styleId="1343" w:customStyle="1">
    <w:name w:val="WW8Num5z1"/>
    <w:uiPriority w:val="0"/>
    <w:qFormat/>
    <w:rPr>
      <w:rFonts w:ascii="Wingdings 2" w:hAnsi="Wingdings 2" w:cs="StarSymbol"/>
      <w:sz w:val="18"/>
      <w:szCs w:val="18"/>
    </w:rPr>
  </w:style>
  <w:style w:type="character" w:styleId="1344" w:customStyle="1">
    <w:name w:val="正文首行缩进 Char4"/>
    <w:basedOn w:val="1340"/>
    <w:uiPriority w:val="0"/>
    <w:qFormat/>
    <w:rPr>
      <w:rFonts w:ascii="Times New Roman" w:hAnsi="Times New Roman" w:eastAsia="宋体" w:cs="Times New Roman"/>
      <w:szCs w:val="24"/>
    </w:rPr>
  </w:style>
  <w:style w:type="character" w:styleId="1345" w:customStyle="1">
    <w:name w:val="标题 4 字符1"/>
    <w:uiPriority w:val="9"/>
    <w:qFormat/>
    <w:rPr>
      <w:rFonts w:ascii="仿宋" w:hAnsi="仿宋" w:eastAsia="仿宋"/>
      <w:b/>
      <w:bCs/>
      <w:sz w:val="32"/>
      <w:szCs w:val="32"/>
    </w:rPr>
  </w:style>
  <w:style w:type="character" w:styleId="1346" w:customStyle="1">
    <w:name w:val="正文文本 2 Char2"/>
    <w:uiPriority w:val="0"/>
    <w:qFormat/>
    <w:rPr>
      <w:rFonts w:ascii="Times New Roman" w:hAnsi="Times New Roman" w:eastAsia="宋体" w:cs="Times New Roman"/>
      <w:szCs w:val="24"/>
    </w:rPr>
  </w:style>
  <w:style w:type="character" w:styleId="1347" w:customStyle="1">
    <w:name w:val="Bullets"/>
    <w:uiPriority w:val="0"/>
    <w:qFormat/>
    <w:rPr>
      <w:rFonts w:ascii="StarSymbol" w:hAnsi="StarSymbol" w:eastAsia="StarSymbol" w:cs="StarSymbol"/>
      <w:sz w:val="18"/>
      <w:szCs w:val="18"/>
    </w:rPr>
  </w:style>
  <w:style w:type="character" w:styleId="1348" w:customStyle="1">
    <w:name w:val="正文文本 3 Char2"/>
    <w:uiPriority w:val="0"/>
    <w:qFormat/>
    <w:rPr>
      <w:rFonts w:ascii="Times New Roman" w:hAnsi="Times New Roman" w:eastAsia="宋体" w:cs="Times New Roman"/>
      <w:sz w:val="16"/>
      <w:szCs w:val="16"/>
    </w:rPr>
  </w:style>
  <w:style w:type="character" w:styleId="1349" w:customStyle="1">
    <w:name w:val="WW8Num39z2"/>
    <w:uiPriority w:val="0"/>
    <w:qFormat/>
    <w:rPr>
      <w:rFonts w:ascii="StarSymbol" w:hAnsi="StarSymbol" w:cs="StarSymbol"/>
      <w:sz w:val="18"/>
      <w:szCs w:val="18"/>
    </w:rPr>
  </w:style>
  <w:style w:type="character" w:styleId="1350" w:customStyle="1">
    <w:name w:val="正文文本缩进 2 Char3"/>
    <w:uiPriority w:val="0"/>
    <w:qFormat/>
    <w:rPr>
      <w:rFonts w:ascii="Times New Roman" w:hAnsi="Times New Roman" w:eastAsia="KaiTi_GB2312" w:cs="Times New Roman"/>
      <w:sz w:val="24"/>
      <w:szCs w:val="24"/>
    </w:rPr>
  </w:style>
  <w:style w:type="character" w:styleId="1351" w:customStyle="1">
    <w:name w:val="WW8Num11z2"/>
    <w:uiPriority w:val="0"/>
    <w:qFormat/>
    <w:rPr>
      <w:rFonts w:ascii="StarSymbol" w:hAnsi="StarSymbol" w:cs="StarSymbol"/>
      <w:sz w:val="18"/>
      <w:szCs w:val="18"/>
    </w:rPr>
  </w:style>
  <w:style w:type="character" w:styleId="1352" w:customStyle="1">
    <w:name w:val="正文文本缩进 3 Char2"/>
    <w:uiPriority w:val="0"/>
    <w:qFormat/>
    <w:rPr>
      <w:rFonts w:ascii="Times New Roman" w:hAnsi="Times New Roman" w:eastAsia="宋体" w:cs="Times New Roman"/>
      <w:sz w:val="16"/>
      <w:szCs w:val="16"/>
    </w:rPr>
  </w:style>
  <w:style w:type="character" w:styleId="1353" w:customStyle="1">
    <w:name w:val="WW8Num4z1"/>
    <w:uiPriority w:val="0"/>
    <w:qFormat/>
    <w:rPr>
      <w:rFonts w:ascii="Wingdings" w:hAnsi="Wingdings"/>
    </w:rPr>
  </w:style>
  <w:style w:type="character" w:styleId="1354" w:customStyle="1">
    <w:name w:val="方案正文 Char1"/>
    <w:link w:val="1355"/>
    <w:uiPriority w:val="0"/>
    <w:qFormat/>
    <w:rPr>
      <w:rFonts w:ascii="宋体" w:hAnsi="宋体" w:cs="宋体"/>
      <w:szCs w:val="28"/>
    </w:rPr>
  </w:style>
  <w:style w:type="paragraph" w:styleId="1355" w:customStyle="1">
    <w:name w:val="方案正文"/>
    <w:basedOn w:val="812"/>
    <w:next w:val="812"/>
    <w:link w:val="1354"/>
    <w:uiPriority w:val="0"/>
    <w:qFormat/>
    <w:pPr>
      <w:ind w:firstLine="200"/>
      <w:jc w:val="left"/>
      <w:spacing w:line="440" w:lineRule="exact"/>
    </w:pPr>
    <w:rPr>
      <w:rFonts w:ascii="宋体" w:hAnsi="宋体" w:cs="宋体" w:eastAsiaTheme="minorEastAsia"/>
      <w:szCs w:val="28"/>
    </w:rPr>
  </w:style>
  <w:style w:type="character" w:styleId="1356" w:customStyle="1">
    <w:name w:val="标题 8 字符1"/>
    <w:uiPriority w:val="9"/>
    <w:qFormat/>
    <w:rPr>
      <w:rFonts w:ascii="Arial" w:hAnsi="Arial" w:eastAsia="黑体" w:cs="Times New Roman"/>
      <w:sz w:val="24"/>
      <w:szCs w:val="24"/>
    </w:rPr>
  </w:style>
  <w:style w:type="character" w:styleId="1357" w:customStyle="1">
    <w:name w:val="FA正文 Char"/>
    <w:link w:val="1358"/>
    <w:uiPriority w:val="0"/>
    <w:qFormat/>
    <w:rPr>
      <w:rFonts w:ascii="宋体" w:hAnsi="宋体"/>
      <w:spacing w:val="10"/>
      <w:sz w:val="24"/>
      <w:szCs w:val="24"/>
    </w:rPr>
  </w:style>
  <w:style w:type="paragraph" w:styleId="1358" w:customStyle="1">
    <w:name w:val="FA正文"/>
    <w:basedOn w:val="812"/>
    <w:link w:val="1357"/>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59" w:customStyle="1">
    <w:name w:val="WW8Num18z7"/>
    <w:uiPriority w:val="0"/>
    <w:qFormat/>
    <w:rPr>
      <w:rFonts w:ascii="Wingdings" w:hAnsi="Wingdings"/>
    </w:rPr>
  </w:style>
  <w:style w:type="character" w:styleId="1360" w:customStyle="1">
    <w:name w:val="方案正文-样式 小四 行距: 1.5 倍行距 Char"/>
    <w:link w:val="1361"/>
    <w:uiPriority w:val="0"/>
    <w:qFormat/>
    <w:rPr>
      <w:sz w:val="24"/>
      <w:lang w:val="zh-CN"/>
    </w:rPr>
  </w:style>
  <w:style w:type="paragraph" w:styleId="1361" w:customStyle="1">
    <w:name w:val="方案正文-样式 小四 行距: 1.5 倍行距"/>
    <w:basedOn w:val="812"/>
    <w:link w:val="1360"/>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62" w:customStyle="1">
    <w:name w:val="WW8Num36z2"/>
    <w:uiPriority w:val="0"/>
    <w:qFormat/>
    <w:rPr>
      <w:rFonts w:ascii="StarSymbol" w:hAnsi="StarSymbol" w:cs="StarSymbol"/>
      <w:sz w:val="18"/>
      <w:szCs w:val="18"/>
    </w:rPr>
  </w:style>
  <w:style w:type="character" w:styleId="1363" w:customStyle="1">
    <w:name w:val="label_list1"/>
    <w:uiPriority w:val="0"/>
    <w:qFormat/>
  </w:style>
  <w:style w:type="character" w:styleId="1364" w:customStyle="1">
    <w:name w:val="WW8Num9z0"/>
    <w:uiPriority w:val="0"/>
    <w:qFormat/>
    <w:rPr>
      <w:rFonts w:ascii="Wingdings" w:hAnsi="Wingdings" w:cs="StarSymbol"/>
      <w:sz w:val="18"/>
      <w:szCs w:val="18"/>
    </w:rPr>
  </w:style>
  <w:style w:type="character" w:styleId="1365" w:customStyle="1">
    <w:name w:val="p11b1"/>
    <w:uiPriority w:val="0"/>
    <w:qFormat/>
    <w:rPr>
      <w:color w:val="000000"/>
      <w:spacing w:val="320"/>
      <w:sz w:val="20"/>
      <w:szCs w:val="20"/>
      <w:u w:val="none"/>
    </w:rPr>
  </w:style>
  <w:style w:type="character" w:styleId="1366" w:customStyle="1">
    <w:name w:val="WW8Num8z1"/>
    <w:uiPriority w:val="0"/>
    <w:qFormat/>
    <w:rPr>
      <w:rFonts w:ascii="Wingdings 2" w:hAnsi="Wingdings 2" w:cs="StarSymbol"/>
      <w:sz w:val="18"/>
      <w:szCs w:val="18"/>
    </w:rPr>
  </w:style>
  <w:style w:type="character" w:styleId="1367" w:customStyle="1">
    <w:name w:val="Indent Normal Char"/>
    <w:uiPriority w:val="0"/>
    <w:qFormat/>
    <w:rPr>
      <w:rFonts w:hint="eastAsia" w:ascii="宋体" w:hAnsi="宋体" w:eastAsia="宋体"/>
      <w:sz w:val="21"/>
      <w:szCs w:val="24"/>
      <w:lang w:val="en-US" w:eastAsia="zh-CN" w:bidi="ar-SA"/>
    </w:rPr>
  </w:style>
  <w:style w:type="character" w:styleId="1368" w:customStyle="1">
    <w:name w:val="标题 2 字符1"/>
    <w:uiPriority w:val="0"/>
    <w:qFormat/>
    <w:rPr>
      <w:rFonts w:ascii="楷体" w:eastAsia="楷体"/>
      <w:b/>
      <w:bCs/>
      <w:color w:val="000000"/>
      <w:sz w:val="32"/>
      <w:szCs w:val="28"/>
    </w:rPr>
  </w:style>
  <w:style w:type="character" w:styleId="1369" w:customStyle="1">
    <w:name w:val="large1"/>
    <w:uiPriority w:val="0"/>
    <w:qFormat/>
    <w:rPr>
      <w:rFonts w:hint="eastAsia" w:ascii="宋体" w:hAnsi="宋体" w:eastAsia="宋体"/>
      <w:sz w:val="22"/>
      <w:szCs w:val="22"/>
    </w:rPr>
  </w:style>
  <w:style w:type="character" w:styleId="1370" w:customStyle="1">
    <w:name w:val="WW8Num32z1"/>
    <w:uiPriority w:val="0"/>
    <w:qFormat/>
    <w:rPr>
      <w:rFonts w:ascii="Wingdings 2" w:hAnsi="Wingdings 2" w:cs="StarSymbol"/>
      <w:sz w:val="18"/>
      <w:szCs w:val="18"/>
    </w:rPr>
  </w:style>
  <w:style w:type="character" w:styleId="1371" w:customStyle="1">
    <w:name w:val="f141"/>
    <w:uiPriority w:val="0"/>
    <w:qFormat/>
    <w:rPr>
      <w:sz w:val="21"/>
      <w:szCs w:val="21"/>
    </w:rPr>
  </w:style>
  <w:style w:type="character" w:styleId="1372" w:customStyle="1">
    <w:name w:val="WW8Num25z2"/>
    <w:uiPriority w:val="0"/>
    <w:qFormat/>
    <w:rPr>
      <w:rFonts w:ascii="StarSymbol" w:hAnsi="StarSymbol" w:cs="StarSymbol"/>
      <w:sz w:val="18"/>
      <w:szCs w:val="18"/>
    </w:rPr>
  </w:style>
  <w:style w:type="character" w:styleId="1373" w:customStyle="1">
    <w:name w:val="14_black1"/>
    <w:uiPriority w:val="0"/>
    <w:qFormat/>
    <w:rPr>
      <w:color w:val="000000"/>
      <w:sz w:val="23"/>
      <w:szCs w:val="23"/>
    </w:rPr>
  </w:style>
  <w:style w:type="character" w:styleId="1374" w:customStyle="1">
    <w:name w:val="WW8Num20z0"/>
    <w:uiPriority w:val="0"/>
    <w:qFormat/>
    <w:rPr>
      <w:rFonts w:ascii="Wingdings" w:hAnsi="Wingdings"/>
    </w:rPr>
  </w:style>
  <w:style w:type="character" w:styleId="1375" w:customStyle="1">
    <w:name w:val="正文2 Char Char"/>
    <w:uiPriority w:val="0"/>
    <w:qFormat/>
    <w:rPr>
      <w:rFonts w:hint="eastAsia" w:ascii="仿宋_GB2312" w:eastAsia="仿宋_GB2312"/>
      <w:sz w:val="24"/>
    </w:rPr>
  </w:style>
  <w:style w:type="character" w:styleId="1376" w:customStyle="1">
    <w:name w:val="WW8Num2z0"/>
    <w:uiPriority w:val="0"/>
    <w:qFormat/>
    <w:rPr>
      <w:rFonts w:ascii="Wingdings" w:hAnsi="Wingdings" w:cs="StarSymbol"/>
      <w:sz w:val="18"/>
      <w:szCs w:val="18"/>
    </w:rPr>
  </w:style>
  <w:style w:type="character" w:styleId="1377" w:customStyle="1">
    <w:name w:val="mini-tree-nodetext2"/>
    <w:basedOn w:val="822"/>
    <w:uiPriority w:val="0"/>
    <w:qFormat/>
  </w:style>
  <w:style w:type="character" w:styleId="1378" w:customStyle="1">
    <w:name w:val="WW8Num8z2"/>
    <w:uiPriority w:val="0"/>
    <w:qFormat/>
    <w:rPr>
      <w:rFonts w:ascii="StarSymbol" w:hAnsi="StarSymbol" w:cs="StarSymbol"/>
      <w:sz w:val="18"/>
      <w:szCs w:val="18"/>
    </w:rPr>
  </w:style>
  <w:style w:type="character" w:styleId="1379" w:customStyle="1">
    <w:name w:val="before"/>
    <w:basedOn w:val="822"/>
    <w:uiPriority w:val="0"/>
    <w:qFormat/>
  </w:style>
  <w:style w:type="character" w:styleId="1380" w:customStyle="1">
    <w:name w:val="WW8Num39z0"/>
    <w:uiPriority w:val="0"/>
    <w:qFormat/>
    <w:rPr>
      <w:rFonts w:ascii="Wingdings" w:hAnsi="Wingdings" w:cs="StarSymbol"/>
      <w:sz w:val="18"/>
      <w:szCs w:val="18"/>
    </w:rPr>
  </w:style>
  <w:style w:type="character" w:styleId="1381" w:customStyle="1">
    <w:name w:val="first-child"/>
    <w:basedOn w:val="822"/>
    <w:uiPriority w:val="0"/>
    <w:qFormat/>
  </w:style>
  <w:style w:type="character" w:styleId="1382" w:customStyle="1">
    <w:name w:val="WW8Num6z0"/>
    <w:uiPriority w:val="0"/>
    <w:qFormat/>
    <w:rPr>
      <w:rFonts w:ascii="Wingdings" w:hAnsi="Wingdings" w:cs="StarSymbol"/>
      <w:sz w:val="18"/>
      <w:szCs w:val="18"/>
    </w:rPr>
  </w:style>
  <w:style w:type="character" w:styleId="1383" w:customStyle="1">
    <w:name w:val="icon501"/>
    <w:uiPriority w:val="0"/>
    <w:qFormat/>
    <w:rPr>
      <w:color w:val="a6a6a6"/>
      <w:sz w:val="27"/>
      <w:szCs w:val="27"/>
    </w:rPr>
  </w:style>
  <w:style w:type="character" w:styleId="1384" w:customStyle="1">
    <w:name w:val="WW8Num36z0"/>
    <w:uiPriority w:val="0"/>
    <w:qFormat/>
    <w:rPr>
      <w:rFonts w:ascii="Wingdings" w:hAnsi="Wingdings" w:cs="StarSymbol"/>
      <w:sz w:val="18"/>
      <w:szCs w:val="18"/>
    </w:rPr>
  </w:style>
  <w:style w:type="character" w:styleId="1385" w:customStyle="1">
    <w:name w:val="range-menu-item-main-content"/>
    <w:basedOn w:val="822"/>
    <w:uiPriority w:val="0"/>
    <w:qFormat/>
  </w:style>
  <w:style w:type="character" w:styleId="1386" w:customStyle="1">
    <w:name w:val="WW8Num37z2"/>
    <w:uiPriority w:val="0"/>
    <w:qFormat/>
    <w:rPr>
      <w:rFonts w:ascii="StarSymbol" w:hAnsi="StarSymbol" w:cs="StarSymbol"/>
      <w:sz w:val="18"/>
      <w:szCs w:val="18"/>
    </w:rPr>
  </w:style>
  <w:style w:type="character" w:styleId="1387" w:customStyle="1">
    <w:name w:val="first-child1"/>
    <w:basedOn w:val="822"/>
    <w:uiPriority w:val="0"/>
    <w:qFormat/>
  </w:style>
  <w:style w:type="character" w:styleId="1388" w:customStyle="1">
    <w:name w:val="默认段落字体1"/>
    <w:uiPriority w:val="0"/>
    <w:qFormat/>
  </w:style>
  <w:style w:type="character" w:styleId="1389" w:customStyle="1">
    <w:name w:val="active__1oyv"/>
    <w:uiPriority w:val="0"/>
    <w:qFormat/>
    <w:rPr>
      <w:color w:val="383838"/>
    </w:rPr>
  </w:style>
  <w:style w:type="character" w:styleId="1390" w:customStyle="1">
    <w:name w:val="WW8Num36z1"/>
    <w:uiPriority w:val="0"/>
    <w:qFormat/>
    <w:rPr>
      <w:rFonts w:ascii="Wingdings 2" w:hAnsi="Wingdings 2" w:cs="StarSymbol"/>
      <w:sz w:val="18"/>
      <w:szCs w:val="18"/>
    </w:rPr>
  </w:style>
  <w:style w:type="character" w:styleId="1391" w:customStyle="1">
    <w:name w:val="icon499"/>
    <w:uiPriority w:val="0"/>
    <w:qFormat/>
    <w:rPr>
      <w:color w:val="a6a6a6"/>
      <w:sz w:val="27"/>
      <w:szCs w:val="27"/>
    </w:rPr>
  </w:style>
  <w:style w:type="character" w:styleId="1392" w:customStyle="1">
    <w:name w:val="main1"/>
    <w:uiPriority w:val="0"/>
    <w:qFormat/>
    <w:rPr>
      <w:rFonts w:hint="default" w:ascii="ˎ̥" w:hAnsi="ˎ̥" w:eastAsia="宋体"/>
      <w:b/>
      <w:sz w:val="21"/>
      <w:szCs w:val="21"/>
      <w:lang w:val="en-US" w:eastAsia="zh-CN" w:bidi="ar-SA"/>
    </w:rPr>
  </w:style>
  <w:style w:type="character" w:styleId="1393" w:customStyle="1">
    <w:name w:val="first-child2"/>
    <w:basedOn w:val="822"/>
    <w:uiPriority w:val="0"/>
    <w:qFormat/>
  </w:style>
  <w:style w:type="character" w:styleId="139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95" w:customStyle="1">
    <w:name w:val="icon500"/>
    <w:basedOn w:val="822"/>
    <w:uiPriority w:val="0"/>
    <w:qFormat/>
  </w:style>
  <w:style w:type="character" w:styleId="1396" w:customStyle="1">
    <w:name w:val="WW8Num15z2"/>
    <w:uiPriority w:val="0"/>
    <w:qFormat/>
    <w:rPr>
      <w:rFonts w:ascii="StarSymbol" w:hAnsi="StarSymbol" w:cs="StarSymbol"/>
      <w:sz w:val="18"/>
      <w:szCs w:val="18"/>
    </w:rPr>
  </w:style>
  <w:style w:type="character" w:styleId="1397" w:customStyle="1">
    <w:name w:val="range-menu-item-main-content1"/>
    <w:basedOn w:val="822"/>
    <w:uiPriority w:val="0"/>
    <w:qFormat/>
  </w:style>
  <w:style w:type="character" w:styleId="1398" w:customStyle="1">
    <w:name w:val="WW8Num3z0"/>
    <w:uiPriority w:val="0"/>
    <w:qFormat/>
    <w:rPr>
      <w:rFonts w:ascii="Wingdings" w:hAnsi="Wingdings" w:cs="StarSymbol"/>
      <w:sz w:val="18"/>
      <w:szCs w:val="18"/>
    </w:rPr>
  </w:style>
  <w:style w:type="character" w:styleId="1399" w:customStyle="1">
    <w:name w:val="overdue"/>
    <w:basedOn w:val="822"/>
    <w:uiPriority w:val="0"/>
    <w:qFormat/>
  </w:style>
  <w:style w:type="character" w:styleId="1400" w:customStyle="1">
    <w:name w:val="正文文本 字符1"/>
    <w:uiPriority w:val="0"/>
    <w:semiHidden/>
    <w:qFormat/>
    <w:rPr>
      <w:rFonts w:ascii="Times New Roman" w:hAnsi="Times New Roman" w:eastAsia="方正仿宋_GBK" w:cs="Times New Roman"/>
      <w:sz w:val="24"/>
      <w:szCs w:val="20"/>
    </w:rPr>
  </w:style>
  <w:style w:type="character" w:styleId="1401" w:customStyle="1">
    <w:name w:val="overdue2"/>
    <w:basedOn w:val="822"/>
    <w:uiPriority w:val="0"/>
    <w:qFormat/>
  </w:style>
  <w:style w:type="character" w:styleId="1402" w:customStyle="1">
    <w:name w:val="表头样式 Char"/>
    <w:uiPriority w:val="0"/>
    <w:qFormat/>
    <w:rPr>
      <w:rFonts w:hint="default" w:ascii="Arial" w:hAnsi="Arial" w:cs="Arial"/>
      <w:b/>
      <w:sz w:val="21"/>
      <w:szCs w:val="21"/>
    </w:rPr>
  </w:style>
  <w:style w:type="character" w:styleId="1403" w:customStyle="1">
    <w:name w:val="dls-icon[data-role=icon]"/>
    <w:uiPriority w:val="0"/>
    <w:qFormat/>
    <w:rPr>
      <w:sz w:val="24"/>
      <w:szCs w:val="24"/>
    </w:rPr>
  </w:style>
  <w:style w:type="character" w:styleId="1404" w:customStyle="1">
    <w:name w:val="maintext1"/>
    <w:uiPriority w:val="0"/>
    <w:qFormat/>
    <w:rPr>
      <w:rFonts w:hint="default" w:ascii="Arial" w:hAnsi="Arial" w:cs="Arial"/>
      <w:color w:val="000000"/>
      <w:sz w:val="18"/>
      <w:szCs w:val="18"/>
    </w:rPr>
  </w:style>
  <w:style w:type="character" w:styleId="1405" w:customStyle="1">
    <w:name w:val="icon502"/>
    <w:uiPriority w:val="0"/>
    <w:qFormat/>
    <w:rPr>
      <w:color w:val="a6a6a6"/>
      <w:sz w:val="27"/>
      <w:szCs w:val="27"/>
    </w:rPr>
  </w:style>
  <w:style w:type="character" w:styleId="1406" w:customStyle="1">
    <w:name w:val="tw4winMark"/>
    <w:uiPriority w:val="0"/>
    <w:qFormat/>
    <w:rPr>
      <w:rFonts w:hint="default" w:ascii="Courier New" w:hAnsi="Courier New" w:cs="Courier New"/>
      <w:vanish/>
      <w:color w:val="800080"/>
      <w:vertAlign w:val="subscript"/>
    </w:rPr>
  </w:style>
  <w:style w:type="character" w:styleId="1407" w:customStyle="1">
    <w:name w:val="列表段落 字符"/>
    <w:link w:val="1408"/>
    <w:uiPriority w:val="0"/>
    <w:qFormat/>
    <w:rPr>
      <w:szCs w:val="24"/>
    </w:rPr>
  </w:style>
  <w:style w:type="paragraph" w:styleId="1408" w:customStyle="1">
    <w:name w:val="列表段落1"/>
    <w:basedOn w:val="812"/>
    <w:link w:val="1407"/>
    <w:uiPriority w:val="0"/>
    <w:qFormat/>
    <w:pPr>
      <w:ind w:firstLine="420"/>
    </w:pPr>
    <w:rPr>
      <w:rFonts w:asciiTheme="minorHAnsi" w:hAnsiTheme="minorHAnsi" w:eastAsiaTheme="minorEastAsia" w:cstheme="minorBidi"/>
    </w:rPr>
  </w:style>
  <w:style w:type="character" w:styleId="1409" w:customStyle="1">
    <w:name w:val="称呼 Char1"/>
    <w:uiPriority w:val="0"/>
    <w:qFormat/>
    <w:rPr>
      <w:sz w:val="21"/>
    </w:rPr>
  </w:style>
  <w:style w:type="character" w:styleId="1410" w:customStyle="1">
    <w:name w:val="批注主题 Char3"/>
    <w:uiPriority w:val="99"/>
    <w:qFormat/>
    <w:rPr>
      <w:rFonts w:ascii="Times New Roman" w:hAnsi="Times New Roman" w:eastAsia="宋体" w:cs="Times New Roman"/>
      <w:b/>
      <w:bCs/>
      <w:szCs w:val="24"/>
      <w:lang w:val="zh-CN"/>
    </w:rPr>
  </w:style>
  <w:style w:type="character" w:styleId="1411" w:customStyle="1">
    <w:name w:val="正文Normal Char"/>
    <w:uiPriority w:val="0"/>
    <w:qFormat/>
    <w:rPr>
      <w:rFonts w:hint="default" w:ascii="Arial" w:hAnsi="Arial" w:cs="Arial"/>
      <w:sz w:val="24"/>
      <w:szCs w:val="24"/>
    </w:rPr>
  </w:style>
  <w:style w:type="character" w:styleId="1412" w:customStyle="1">
    <w:name w:val="定制正文 Arial 小四 首行缩进:  0.74 厘米 行距: 1.5 倍行距1 + 宋体 Char"/>
    <w:link w:val="1413"/>
    <w:uiPriority w:val="0"/>
    <w:qFormat/>
    <w:rPr>
      <w:rFonts w:ascii="Arial" w:hAnsi="Arial" w:cs="宋体"/>
      <w:bCs/>
      <w:szCs w:val="21"/>
    </w:rPr>
  </w:style>
  <w:style w:type="paragraph" w:styleId="1413" w:customStyle="1">
    <w:name w:val="定制正文 Arial 小四 首行缩进:  0.74 厘米 行距: 1.5 倍行距1 + 宋体"/>
    <w:basedOn w:val="812"/>
    <w:link w:val="1412"/>
    <w:uiPriority w:val="0"/>
    <w:qFormat/>
    <w:pPr>
      <w:ind w:firstLine="420"/>
      <w:spacing w:line="360" w:lineRule="auto"/>
    </w:pPr>
    <w:rPr>
      <w:rFonts w:ascii="Arial" w:hAnsi="Arial" w:cs="宋体" w:eastAsiaTheme="minorEastAsia"/>
      <w:bCs/>
      <w:szCs w:val="21"/>
    </w:rPr>
  </w:style>
  <w:style w:type="character" w:styleId="1414" w:customStyle="1">
    <w:name w:val="WW8Num16z1"/>
    <w:uiPriority w:val="0"/>
    <w:qFormat/>
    <w:rPr>
      <w:rFonts w:ascii="Wingdings" w:hAnsi="Wingdings"/>
    </w:rPr>
  </w:style>
  <w:style w:type="character" w:styleId="1415" w:customStyle="1">
    <w:name w:val="Indent Normal Char1"/>
    <w:link w:val="1416"/>
    <w:uiPriority w:val="0"/>
    <w:qFormat/>
    <w:rPr>
      <w:sz w:val="24"/>
      <w:szCs w:val="24"/>
    </w:rPr>
  </w:style>
  <w:style w:type="paragraph" w:styleId="1416" w:customStyle="1">
    <w:name w:val="Indent Normal"/>
    <w:basedOn w:val="812"/>
    <w:link w:val="1415"/>
    <w:uiPriority w:val="0"/>
    <w:qFormat/>
    <w:pPr>
      <w:ind w:firstLine="150"/>
      <w:spacing w:line="360" w:lineRule="auto"/>
    </w:pPr>
    <w:rPr>
      <w:rFonts w:asciiTheme="minorHAnsi" w:hAnsiTheme="minorHAnsi" w:eastAsiaTheme="minorEastAsia" w:cstheme="minorBidi"/>
      <w:sz w:val="24"/>
    </w:rPr>
  </w:style>
  <w:style w:type="character" w:styleId="1417" w:customStyle="1">
    <w:name w:val="WW8Num7z2"/>
    <w:uiPriority w:val="0"/>
    <w:qFormat/>
    <w:rPr>
      <w:rFonts w:ascii="StarSymbol" w:hAnsi="StarSymbol" w:cs="StarSymbol"/>
      <w:sz w:val="18"/>
      <w:szCs w:val="18"/>
    </w:rPr>
  </w:style>
  <w:style w:type="character" w:styleId="1418" w:customStyle="1">
    <w:name w:val="正文-new Char"/>
    <w:link w:val="1419"/>
    <w:uiPriority w:val="0"/>
    <w:qFormat/>
    <w:rPr>
      <w:rFonts w:ascii="宋体" w:hAnsi="宋体" w:cs="宋体"/>
      <w:szCs w:val="21"/>
    </w:rPr>
  </w:style>
  <w:style w:type="paragraph" w:styleId="1419" w:customStyle="1">
    <w:name w:val="正文-new"/>
    <w:basedOn w:val="812"/>
    <w:link w:val="1418"/>
    <w:uiPriority w:val="0"/>
    <w:qFormat/>
    <w:pPr>
      <w:ind w:firstLine="425"/>
      <w:spacing w:line="360" w:lineRule="auto"/>
    </w:pPr>
    <w:rPr>
      <w:rFonts w:ascii="宋体" w:hAnsi="宋体" w:cs="宋体" w:eastAsiaTheme="minorEastAsia"/>
      <w:szCs w:val="21"/>
    </w:rPr>
  </w:style>
  <w:style w:type="character" w:styleId="1420" w:customStyle="1">
    <w:name w:val="WW8Num24z0"/>
    <w:uiPriority w:val="0"/>
    <w:qFormat/>
    <w:rPr>
      <w:rFonts w:ascii="Wingdings" w:hAnsi="Wingdings" w:cs="StarSymbol"/>
      <w:sz w:val="18"/>
      <w:szCs w:val="18"/>
    </w:rPr>
  </w:style>
  <w:style w:type="character" w:styleId="1421" w:customStyle="1">
    <w:name w:val="_正文段落 Char"/>
    <w:uiPriority w:val="0"/>
    <w:qFormat/>
    <w:rPr>
      <w:sz w:val="24"/>
      <w:szCs w:val="24"/>
    </w:rPr>
  </w:style>
  <w:style w:type="character" w:styleId="1422" w:customStyle="1">
    <w:name w:val="WW8Num33z2"/>
    <w:uiPriority w:val="0"/>
    <w:qFormat/>
    <w:rPr>
      <w:rFonts w:ascii="StarSymbol" w:hAnsi="StarSymbol" w:cs="StarSymbol"/>
      <w:sz w:val="18"/>
      <w:szCs w:val="18"/>
    </w:rPr>
  </w:style>
  <w:style w:type="character" w:styleId="1423" w:customStyle="1">
    <w:name w:val="样式 宋体 小四 段前: 7.8 磅 行距: 1.5 倍行距 Char"/>
    <w:link w:val="1424"/>
    <w:uiPriority w:val="0"/>
    <w:qFormat/>
    <w:rPr>
      <w:rFonts w:ascii="宋体" w:hAnsi="宋体"/>
      <w:szCs w:val="21"/>
    </w:rPr>
  </w:style>
  <w:style w:type="paragraph" w:styleId="1424" w:customStyle="1">
    <w:name w:val="样式 宋体 小四 段前: 7.8 磅 行距: 1.5 倍行距"/>
    <w:basedOn w:val="812"/>
    <w:link w:val="1423"/>
    <w:uiPriority w:val="0"/>
    <w:qFormat/>
    <w:pPr>
      <w:ind w:firstLine="420"/>
      <w:jc w:val="left"/>
      <w:spacing w:line="360" w:lineRule="auto"/>
    </w:pPr>
    <w:rPr>
      <w:rFonts w:ascii="宋体" w:hAnsi="宋体" w:eastAsiaTheme="minorEastAsia" w:cstheme="minorBidi"/>
      <w:szCs w:val="21"/>
    </w:rPr>
  </w:style>
  <w:style w:type="character" w:styleId="1425" w:customStyle="1">
    <w:name w:val="WW8Num38z1"/>
    <w:uiPriority w:val="0"/>
    <w:qFormat/>
    <w:rPr>
      <w:rFonts w:ascii="Wingdings 2" w:hAnsi="Wingdings 2" w:cs="StarSymbol"/>
      <w:sz w:val="18"/>
      <w:szCs w:val="18"/>
    </w:rPr>
  </w:style>
  <w:style w:type="character" w:styleId="1426" w:customStyle="1">
    <w:name w:val="表格样式 宋体 5号 Char"/>
    <w:link w:val="1427"/>
    <w:uiPriority w:val="0"/>
    <w:qFormat/>
    <w:rPr>
      <w:rFonts w:ascii="宋体" w:hAnsi="宋体"/>
      <w:szCs w:val="21"/>
      <w:lang w:val="zh-CN"/>
    </w:rPr>
  </w:style>
  <w:style w:type="paragraph" w:styleId="1427" w:customStyle="1">
    <w:name w:val="表格样式 宋体 5号"/>
    <w:basedOn w:val="812"/>
    <w:link w:val="1426"/>
    <w:uiPriority w:val="0"/>
    <w:qFormat/>
    <w:pPr>
      <w:jc w:val="left"/>
    </w:pPr>
    <w:rPr>
      <w:rFonts w:ascii="宋体" w:hAnsi="宋体" w:eastAsiaTheme="minorEastAsia" w:cstheme="minorBidi"/>
      <w:szCs w:val="21"/>
      <w:lang w:val="zh-CN"/>
    </w:rPr>
  </w:style>
  <w:style w:type="character" w:styleId="1428" w:customStyle="1">
    <w:name w:val="WW8Num7z1"/>
    <w:uiPriority w:val="0"/>
    <w:qFormat/>
    <w:rPr>
      <w:rFonts w:ascii="Wingdings 2" w:hAnsi="Wingdings 2" w:cs="StarSymbol"/>
      <w:sz w:val="18"/>
      <w:szCs w:val="18"/>
    </w:rPr>
  </w:style>
  <w:style w:type="character" w:styleId="1429" w:customStyle="1">
    <w:name w:val="样式 宋体 四号"/>
    <w:uiPriority w:val="0"/>
    <w:qFormat/>
    <w:rPr>
      <w:rFonts w:ascii="宋体" w:hAnsi="宋体" w:eastAsia="仿宋_GB2312"/>
      <w:sz w:val="28"/>
    </w:rPr>
  </w:style>
  <w:style w:type="character" w:styleId="1430" w:customStyle="1">
    <w:name w:val="WW8Num17z2"/>
    <w:uiPriority w:val="0"/>
    <w:qFormat/>
    <w:rPr>
      <w:rFonts w:ascii="StarSymbol" w:hAnsi="StarSymbol" w:cs="StarSymbol"/>
      <w:sz w:val="18"/>
      <w:szCs w:val="18"/>
    </w:rPr>
  </w:style>
  <w:style w:type="character" w:styleId="1431" w:customStyle="1">
    <w:name w:val="我的正文 Char"/>
    <w:link w:val="1432"/>
    <w:uiPriority w:val="0"/>
    <w:qFormat/>
    <w:rPr>
      <w:rFonts w:ascii="Arial" w:hAnsi="Arial"/>
      <w:sz w:val="24"/>
      <w:szCs w:val="18"/>
    </w:rPr>
  </w:style>
  <w:style w:type="paragraph" w:styleId="1432" w:customStyle="1">
    <w:name w:val="我的正文"/>
    <w:basedOn w:val="812"/>
    <w:link w:val="1431"/>
    <w:uiPriority w:val="0"/>
    <w:qFormat/>
    <w:pPr>
      <w:ind w:firstLine="200"/>
      <w:spacing w:line="360" w:lineRule="auto"/>
      <w:widowControl/>
    </w:pPr>
    <w:rPr>
      <w:rFonts w:ascii="Arial" w:hAnsi="Arial" w:eastAsiaTheme="minorEastAsia" w:cstheme="minorBidi"/>
      <w:sz w:val="24"/>
      <w:szCs w:val="18"/>
    </w:rPr>
  </w:style>
  <w:style w:type="character" w:styleId="1433" w:customStyle="1">
    <w:name w:val="WW8Num10z1"/>
    <w:uiPriority w:val="0"/>
    <w:qFormat/>
    <w:rPr>
      <w:rFonts w:ascii="Wingdings 2" w:hAnsi="Wingdings 2" w:cs="StarSymbol"/>
      <w:sz w:val="18"/>
      <w:szCs w:val="18"/>
    </w:rPr>
  </w:style>
  <w:style w:type="character" w:styleId="1434" w:customStyle="1">
    <w:name w:val="脚注文本 字符"/>
    <w:uiPriority w:val="0"/>
    <w:qFormat/>
    <w:rPr>
      <w:rFonts w:ascii="Times New Roman" w:hAnsi="Times New Roman" w:eastAsia="宋体" w:cs="Times New Roman"/>
      <w:sz w:val="18"/>
      <w:szCs w:val="18"/>
    </w:rPr>
  </w:style>
  <w:style w:type="character" w:styleId="1435" w:customStyle="1">
    <w:name w:val="WW8Num27z0"/>
    <w:uiPriority w:val="0"/>
    <w:qFormat/>
    <w:rPr>
      <w:rFonts w:ascii="Wingdings" w:hAnsi="Wingdings" w:cs="StarSymbol"/>
      <w:sz w:val="18"/>
      <w:szCs w:val="18"/>
    </w:rPr>
  </w:style>
  <w:style w:type="character" w:styleId="1436" w:customStyle="1">
    <w:name w:val="脚注文本 Char2"/>
    <w:uiPriority w:val="0"/>
    <w:qFormat/>
    <w:rPr>
      <w:rFonts w:ascii="Times New Roman" w:hAnsi="Times New Roman" w:eastAsia="宋体" w:cs="Times New Roman"/>
      <w:sz w:val="18"/>
      <w:szCs w:val="18"/>
    </w:rPr>
  </w:style>
  <w:style w:type="character" w:styleId="1437" w:customStyle="1">
    <w:name w:val="WW8Num10z2"/>
    <w:uiPriority w:val="0"/>
    <w:qFormat/>
    <w:rPr>
      <w:rFonts w:ascii="StarSymbol" w:hAnsi="StarSymbol" w:cs="StarSymbol"/>
      <w:sz w:val="18"/>
      <w:szCs w:val="18"/>
    </w:rPr>
  </w:style>
  <w:style w:type="character" w:styleId="1438" w:customStyle="1">
    <w:name w:val="HTML 地址 字符"/>
    <w:uiPriority w:val="0"/>
    <w:qFormat/>
    <w:rPr>
      <w:rFonts w:ascii="Times New Roman" w:hAnsi="Times New Roman" w:eastAsia="宋体" w:cs="Times New Roman"/>
      <w:i/>
      <w:iCs/>
      <w:szCs w:val="24"/>
    </w:rPr>
  </w:style>
  <w:style w:type="character" w:styleId="1439" w:customStyle="1">
    <w:name w:val="pi1"/>
    <w:uiPriority w:val="0"/>
    <w:qFormat/>
    <w:rPr>
      <w:color w:val="0000ff"/>
    </w:rPr>
  </w:style>
  <w:style w:type="character" w:styleId="1440" w:customStyle="1">
    <w:name w:val="HTML 地址 Char2"/>
    <w:uiPriority w:val="0"/>
    <w:qFormat/>
    <w:rPr>
      <w:i/>
      <w:iCs/>
      <w:szCs w:val="24"/>
    </w:rPr>
  </w:style>
  <w:style w:type="character" w:styleId="1441" w:customStyle="1">
    <w:name w:val="WW-Absatz-Standardschriftart"/>
    <w:uiPriority w:val="0"/>
    <w:qFormat/>
  </w:style>
  <w:style w:type="character" w:styleId="1442" w:customStyle="1">
    <w:name w:val="HTML 预设格式 字符"/>
    <w:uiPriority w:val="0"/>
    <w:qFormat/>
    <w:rPr>
      <w:rFonts w:ascii="Courier New" w:hAnsi="Courier New" w:eastAsia="宋体" w:cs="Courier New"/>
      <w:sz w:val="20"/>
      <w:szCs w:val="20"/>
    </w:rPr>
  </w:style>
  <w:style w:type="character" w:styleId="1443" w:customStyle="1">
    <w:name w:val="WW8Num27z1"/>
    <w:uiPriority w:val="0"/>
    <w:qFormat/>
    <w:rPr>
      <w:rFonts w:ascii="Wingdings 2" w:hAnsi="Wingdings 2" w:cs="StarSymbol"/>
      <w:sz w:val="18"/>
      <w:szCs w:val="18"/>
    </w:rPr>
  </w:style>
  <w:style w:type="character" w:styleId="1444" w:customStyle="1">
    <w:name w:val="HTML 预设格式 Char2"/>
    <w:uiPriority w:val="0"/>
    <w:qFormat/>
    <w:rPr>
      <w:rFonts w:ascii="Courier New" w:hAnsi="Courier New" w:cs="Courier New"/>
    </w:rPr>
  </w:style>
  <w:style w:type="character" w:styleId="1445" w:customStyle="1">
    <w:name w:val="WW8Num20z2"/>
    <w:uiPriority w:val="0"/>
    <w:qFormat/>
    <w:rPr>
      <w:rFonts w:ascii="StarSymbol" w:hAnsi="StarSymbol" w:cs="StarSymbol"/>
      <w:sz w:val="18"/>
      <w:szCs w:val="18"/>
    </w:rPr>
  </w:style>
  <w:style w:type="character" w:styleId="1446" w:customStyle="1">
    <w:name w:val="发布"/>
    <w:uiPriority w:val="0"/>
    <w:qFormat/>
    <w:rPr>
      <w:rFonts w:ascii="黑体" w:eastAsia="黑体"/>
      <w:spacing w:val="22"/>
      <w:position w:val="3"/>
      <w:sz w:val="28"/>
    </w:rPr>
  </w:style>
  <w:style w:type="character" w:styleId="1447" w:customStyle="1">
    <w:name w:val="WW8Num29z0"/>
    <w:uiPriority w:val="0"/>
    <w:qFormat/>
    <w:rPr>
      <w:rFonts w:ascii="Wingdings" w:hAnsi="Wingdings" w:cs="StarSymbol"/>
      <w:sz w:val="18"/>
      <w:szCs w:val="18"/>
    </w:rPr>
  </w:style>
  <w:style w:type="character" w:styleId="1448" w:customStyle="1">
    <w:name w:val="EmailStyle87"/>
    <w:uiPriority w:val="0"/>
    <w:qFormat/>
    <w:rPr>
      <w:rFonts w:ascii="Arial" w:hAnsi="Arial" w:eastAsia="宋体" w:cs="Arial"/>
      <w:color w:val="auto"/>
      <w:sz w:val="20"/>
    </w:rPr>
  </w:style>
  <w:style w:type="character" w:styleId="1449" w:customStyle="1">
    <w:name w:val="WW8Num24z2"/>
    <w:uiPriority w:val="0"/>
    <w:qFormat/>
    <w:rPr>
      <w:rFonts w:ascii="StarSymbol" w:hAnsi="StarSymbol" w:cs="StarSymbol"/>
      <w:sz w:val="18"/>
      <w:szCs w:val="18"/>
    </w:rPr>
  </w:style>
  <w:style w:type="character" w:styleId="1450" w:customStyle="1">
    <w:name w:val="EmailStyle88"/>
    <w:uiPriority w:val="0"/>
    <w:qFormat/>
    <w:rPr>
      <w:rFonts w:ascii="Arial" w:hAnsi="Arial" w:eastAsia="宋体" w:cs="Arial"/>
      <w:color w:val="auto"/>
      <w:sz w:val="20"/>
    </w:rPr>
  </w:style>
  <w:style w:type="character" w:styleId="1451" w:customStyle="1">
    <w:name w:val="称呼 字符1"/>
    <w:uiPriority w:val="0"/>
    <w:qFormat/>
    <w:rPr>
      <w:rFonts w:ascii="Times New Roman" w:hAnsi="Times New Roman" w:eastAsia="宋体" w:cs="Times New Roman"/>
      <w:szCs w:val="24"/>
    </w:rPr>
  </w:style>
  <w:style w:type="character" w:styleId="1452" w:customStyle="1">
    <w:name w:val="FA正文 Char Char"/>
    <w:uiPriority w:val="0"/>
    <w:qFormat/>
    <w:rPr>
      <w:rFonts w:hAnsi="宋体" w:cs="宋体"/>
      <w:sz w:val="24"/>
      <w:szCs w:val="21"/>
    </w:rPr>
  </w:style>
  <w:style w:type="character" w:styleId="1453" w:customStyle="1">
    <w:name w:val="副标题 字符1"/>
    <w:uiPriority w:val="0"/>
    <w:qFormat/>
    <w:rPr>
      <w:b/>
      <w:bCs/>
      <w:sz w:val="32"/>
      <w:szCs w:val="32"/>
    </w:rPr>
  </w:style>
  <w:style w:type="character" w:styleId="1454" w:customStyle="1">
    <w:name w:val="注释标题 字符"/>
    <w:uiPriority w:val="0"/>
    <w:qFormat/>
    <w:rPr>
      <w:rFonts w:ascii="Times New Roman" w:hAnsi="Times New Roman" w:eastAsia="宋体" w:cs="Times New Roman"/>
      <w:szCs w:val="24"/>
    </w:rPr>
  </w:style>
  <w:style w:type="character" w:styleId="1455" w:customStyle="1">
    <w:name w:val="正文文本首行缩进 2 字符1"/>
    <w:basedOn w:val="1325"/>
    <w:uiPriority w:val="0"/>
    <w:qFormat/>
    <w:rPr>
      <w:rFonts w:ascii="Times New Roman" w:hAnsi="Times New Roman" w:eastAsia="宋体" w:cs="Times New Roman"/>
      <w:szCs w:val="24"/>
      <w:lang w:val="zh-CN" w:eastAsia="zh-CN"/>
    </w:rPr>
  </w:style>
  <w:style w:type="character" w:styleId="1456" w:customStyle="1">
    <w:name w:val="注释标题 Char3"/>
    <w:uiPriority w:val="0"/>
    <w:qFormat/>
    <w:rPr>
      <w:szCs w:val="24"/>
    </w:rPr>
  </w:style>
  <w:style w:type="character" w:styleId="1457" w:customStyle="1">
    <w:name w:val="Char Char312"/>
    <w:uiPriority w:val="0"/>
    <w:qFormat/>
    <w:rPr>
      <w:rFonts w:eastAsia="宋体"/>
      <w:sz w:val="21"/>
      <w:szCs w:val="24"/>
      <w:lang w:val="en-US" w:eastAsia="zh-CN" w:bidi="ar-SA"/>
    </w:rPr>
  </w:style>
  <w:style w:type="character" w:styleId="1458" w:customStyle="1">
    <w:name w:val="EmailStyle127"/>
    <w:uiPriority w:val="0"/>
    <w:qFormat/>
    <w:rPr>
      <w:rFonts w:ascii="Arial" w:hAnsi="Arial" w:eastAsia="宋体" w:cs="Arial"/>
      <w:color w:val="auto"/>
      <w:sz w:val="20"/>
    </w:rPr>
  </w:style>
  <w:style w:type="character" w:styleId="1459" w:customStyle="1">
    <w:name w:val="!BECC正文 Char"/>
    <w:link w:val="1460"/>
    <w:uiPriority w:val="0"/>
    <w:qFormat/>
    <w:rPr>
      <w:sz w:val="24"/>
      <w:szCs w:val="24"/>
    </w:rPr>
  </w:style>
  <w:style w:type="paragraph" w:styleId="1460" w:customStyle="1">
    <w:name w:val="!BECC正文"/>
    <w:basedOn w:val="812"/>
    <w:link w:val="1459"/>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61" w:customStyle="1">
    <w:name w:val="EmailStyle128"/>
    <w:uiPriority w:val="0"/>
    <w:qFormat/>
    <w:rPr>
      <w:rFonts w:ascii="Arial" w:hAnsi="Arial" w:eastAsia="宋体" w:cs="Arial"/>
      <w:color w:val="auto"/>
      <w:sz w:val="20"/>
    </w:rPr>
  </w:style>
  <w:style w:type="character" w:styleId="1462" w:customStyle="1">
    <w:name w:val="ordinary-span-edit2"/>
    <w:uiPriority w:val="0"/>
    <w:qFormat/>
  </w:style>
  <w:style w:type="character" w:styleId="1463" w:customStyle="1">
    <w:name w:val="标题 2 Char1"/>
    <w:uiPriority w:val="0"/>
    <w:qFormat/>
    <w:rPr>
      <w:b/>
      <w:bCs/>
      <w:sz w:val="30"/>
      <w:szCs w:val="32"/>
    </w:rPr>
  </w:style>
  <w:style w:type="character" w:styleId="1464" w:customStyle="1">
    <w:name w:val="!RepPar_alt+p Char"/>
    <w:link w:val="1465"/>
    <w:uiPriority w:val="0"/>
    <w:qFormat/>
    <w:rPr>
      <w:sz w:val="24"/>
      <w:szCs w:val="24"/>
      <w:lang w:val="zh-CN"/>
    </w:rPr>
  </w:style>
  <w:style w:type="paragraph" w:styleId="1465" w:customStyle="1">
    <w:name w:val="!RepPar_alt+p"/>
    <w:basedOn w:val="812"/>
    <w:link w:val="1464"/>
    <w:uiPriority w:val="0"/>
    <w:qFormat/>
    <w:pPr>
      <w:ind w:firstLine="200"/>
      <w:spacing w:line="360" w:lineRule="auto"/>
    </w:pPr>
    <w:rPr>
      <w:rFonts w:asciiTheme="minorHAnsi" w:hAnsiTheme="minorHAnsi" w:eastAsiaTheme="minorEastAsia" w:cstheme="minorBidi"/>
      <w:sz w:val="24"/>
      <w:lang w:val="zh-CN"/>
    </w:rPr>
  </w:style>
  <w:style w:type="character" w:styleId="1466" w:customStyle="1">
    <w:name w:val="bz-content1"/>
    <w:uiPriority w:val="0"/>
    <w:qFormat/>
    <w:rPr>
      <w:sz w:val="20"/>
      <w:szCs w:val="20"/>
      <w:u w:val="none"/>
    </w:rPr>
  </w:style>
  <w:style w:type="character" w:styleId="1467" w:customStyle="1">
    <w:name w:val="highlight1"/>
    <w:uiPriority w:val="0"/>
    <w:qFormat/>
    <w:rPr>
      <w:shd w:val="clear" w:color="auto" w:fill="ffff00"/>
    </w:rPr>
  </w:style>
  <w:style w:type="character" w:styleId="1468" w:customStyle="1">
    <w:name w:val="Char Char3"/>
    <w:uiPriority w:val="0"/>
    <w:qFormat/>
    <w:rPr>
      <w:rFonts w:eastAsia="宋体"/>
      <w:sz w:val="21"/>
      <w:szCs w:val="24"/>
      <w:lang w:val="en-US" w:eastAsia="zh-CN" w:bidi="ar-SA"/>
    </w:rPr>
  </w:style>
  <w:style w:type="character" w:styleId="1469" w:customStyle="1">
    <w:name w:val="highlight"/>
    <w:uiPriority w:val="0"/>
    <w:qFormat/>
  </w:style>
  <w:style w:type="character" w:styleId="1470" w:customStyle="1">
    <w:name w:val="style12"/>
    <w:uiPriority w:val="0"/>
    <w:qFormat/>
  </w:style>
  <w:style w:type="character" w:styleId="1471" w:customStyle="1">
    <w:name w:val="样式1 Char"/>
    <w:link w:val="1472"/>
    <w:uiPriority w:val="0"/>
    <w:qFormat/>
    <w:rPr>
      <w:sz w:val="24"/>
      <w:szCs w:val="24"/>
    </w:rPr>
  </w:style>
  <w:style w:type="paragraph" w:styleId="1472" w:customStyle="1">
    <w:name w:val="样式1"/>
    <w:basedOn w:val="812"/>
    <w:link w:val="1471"/>
    <w:uiPriority w:val="0"/>
    <w:qFormat/>
    <w:pPr>
      <w:ind w:firstLine="480"/>
      <w:spacing w:line="300" w:lineRule="auto"/>
    </w:pPr>
    <w:rPr>
      <w:rFonts w:asciiTheme="minorHAnsi" w:hAnsiTheme="minorHAnsi" w:eastAsiaTheme="minorEastAsia" w:cstheme="minorBidi"/>
      <w:sz w:val="24"/>
    </w:rPr>
  </w:style>
  <w:style w:type="character" w:styleId="1473" w:customStyle="1">
    <w:name w:val="font201"/>
    <w:uiPriority w:val="0"/>
    <w:qFormat/>
    <w:rPr>
      <w:spacing w:val="300"/>
    </w:rPr>
  </w:style>
  <w:style w:type="character" w:styleId="1474" w:customStyle="1">
    <w:name w:val="明显强调1"/>
    <w:uiPriority w:val="0"/>
    <w:qFormat/>
    <w:rPr>
      <w:i/>
      <w:iCs/>
      <w:color w:val="5b9bd5"/>
    </w:rPr>
  </w:style>
  <w:style w:type="character" w:styleId="1475" w:customStyle="1">
    <w:name w:val="lawsitemtext1"/>
    <w:uiPriority w:val="0"/>
    <w:qFormat/>
    <w:rPr>
      <w:color w:val="696969"/>
      <w:spacing w:val="280"/>
      <w:sz w:val="21"/>
      <w:szCs w:val="21"/>
    </w:rPr>
  </w:style>
  <w:style w:type="character" w:styleId="1476" w:customStyle="1">
    <w:name w:val="文字 Char Char"/>
    <w:link w:val="1477"/>
    <w:uiPriority w:val="0"/>
    <w:qFormat/>
    <w:rPr>
      <w:rFonts w:ascii="KaiTi_GB2312" w:eastAsia="KaiTi_GB2312"/>
      <w:sz w:val="28"/>
    </w:rPr>
  </w:style>
  <w:style w:type="paragraph" w:styleId="1477" w:customStyle="1">
    <w:name w:val="文字"/>
    <w:basedOn w:val="812"/>
    <w:link w:val="1476"/>
    <w:uiPriority w:val="0"/>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478" w:customStyle="1">
    <w:name w:val="l151"/>
    <w:uiPriority w:val="0"/>
    <w:qFormat/>
  </w:style>
  <w:style w:type="character" w:styleId="1479" w:customStyle="1">
    <w:name w:val="Char Char31"/>
    <w:uiPriority w:val="0"/>
    <w:qFormat/>
    <w:rPr>
      <w:rFonts w:eastAsia="宋体"/>
      <w:sz w:val="21"/>
      <w:szCs w:val="24"/>
      <w:lang w:val="en-US" w:eastAsia="zh-CN" w:bidi="ar-SA"/>
    </w:rPr>
  </w:style>
  <w:style w:type="character" w:styleId="1480" w:customStyle="1">
    <w:name w:val="EmailStyle891"/>
    <w:uiPriority w:val="0"/>
    <w:qFormat/>
    <w:rPr>
      <w:rFonts w:ascii="Arial" w:hAnsi="Arial" w:eastAsia="宋体" w:cs="Arial"/>
      <w:color w:val="auto"/>
      <w:sz w:val="20"/>
    </w:rPr>
  </w:style>
  <w:style w:type="character" w:styleId="1481" w:customStyle="1">
    <w:name w:val="一级条标题 Char"/>
    <w:uiPriority w:val="0"/>
    <w:qFormat/>
    <w:rPr>
      <w:rFonts w:ascii="黑体" w:hAnsi="Times New Roman" w:eastAsia="黑体" w:cs="Times New Roman"/>
      <w:szCs w:val="20"/>
    </w:rPr>
  </w:style>
  <w:style w:type="character" w:styleId="1482" w:customStyle="1">
    <w:name w:val="EmailStyle901"/>
    <w:uiPriority w:val="0"/>
    <w:qFormat/>
    <w:rPr>
      <w:rFonts w:ascii="Arial" w:hAnsi="Arial" w:eastAsia="宋体" w:cs="Arial"/>
      <w:color w:val="auto"/>
      <w:sz w:val="20"/>
    </w:rPr>
  </w:style>
  <w:style w:type="character" w:styleId="1483" w:customStyle="1">
    <w:name w:val="章标题 Char"/>
    <w:link w:val="1162"/>
    <w:uiPriority w:val="0"/>
    <w:qFormat/>
    <w:rPr>
      <w:rFonts w:ascii="黑体" w:eastAsia="黑体"/>
    </w:rPr>
  </w:style>
  <w:style w:type="character" w:styleId="1484" w:customStyle="1">
    <w:name w:val="small1"/>
    <w:uiPriority w:val="0"/>
    <w:qFormat/>
    <w:rPr>
      <w:rFonts w:hint="default" w:ascii="Verdana" w:hAnsi="Verdana"/>
      <w:sz w:val="18"/>
      <w:szCs w:val="18"/>
    </w:rPr>
  </w:style>
  <w:style w:type="character" w:styleId="1485" w:customStyle="1">
    <w:name w:val="二级条标题 Char"/>
    <w:uiPriority w:val="0"/>
    <w:qFormat/>
    <w:rPr>
      <w:rFonts w:ascii="黑体" w:hAnsi="Times New Roman" w:eastAsia="黑体" w:cs="Times New Roman"/>
      <w:szCs w:val="20"/>
    </w:rPr>
  </w:style>
  <w:style w:type="character" w:styleId="1486" w:customStyle="1">
    <w:name w:val="fnt1"/>
    <w:uiPriority w:val="0"/>
    <w:qFormat/>
    <w:rPr>
      <w:rFonts w:hint="default" w:ascii="Verdana" w:hAnsi="Verdana"/>
      <w:color w:val="666666"/>
      <w:sz w:val="18"/>
      <w:szCs w:val="18"/>
    </w:rPr>
  </w:style>
  <w:style w:type="character" w:styleId="1487" w:customStyle="1">
    <w:name w:val="三级条标题 Char"/>
    <w:link w:val="1488"/>
    <w:uiPriority w:val="0"/>
    <w:qFormat/>
    <w:rPr>
      <w:rFonts w:ascii="黑体" w:eastAsia="黑体"/>
    </w:rPr>
  </w:style>
  <w:style w:type="paragraph" w:styleId="1488" w:customStyle="1">
    <w:name w:val="三级条标题"/>
    <w:basedOn w:val="1160"/>
    <w:next w:val="1137"/>
    <w:link w:val="1487"/>
    <w:uiPriority w:val="0"/>
    <w:qFormat/>
    <w:pPr>
      <w:ind w:left="780" w:hanging="360"/>
      <w:tabs>
        <w:tab w:val="left" w:pos="1440" w:leader="none"/>
      </w:tabs>
      <w:outlineLvl w:val="4"/>
    </w:pPr>
  </w:style>
  <w:style w:type="character" w:styleId="1489" w:customStyle="1">
    <w:name w:val="paragraph1 Char"/>
    <w:link w:val="1490"/>
    <w:uiPriority w:val="0"/>
    <w:qFormat/>
    <w:rPr>
      <w:rFonts w:ascii="仿宋_GB2312" w:eastAsia="仿宋_GB2312"/>
      <w:sz w:val="28"/>
      <w:szCs w:val="24"/>
    </w:rPr>
  </w:style>
  <w:style w:type="paragraph" w:styleId="1490" w:customStyle="1">
    <w:name w:val="paragraph1"/>
    <w:basedOn w:val="812"/>
    <w:link w:val="1489"/>
    <w:uiPriority w:val="0"/>
    <w:qFormat/>
    <w:pPr>
      <w:ind w:firstLine="200"/>
      <w:spacing w:line="360" w:lineRule="auto"/>
    </w:pPr>
    <w:rPr>
      <w:rFonts w:ascii="仿宋_GB2312" w:eastAsia="仿宋_GB2312" w:hAnsiTheme="minorHAnsi" w:cstheme="minorBidi"/>
      <w:sz w:val="28"/>
    </w:rPr>
  </w:style>
  <w:style w:type="character" w:styleId="1491" w:customStyle="1">
    <w:name w:val="注： Char"/>
    <w:link w:val="1492"/>
    <w:uiPriority w:val="0"/>
    <w:qFormat/>
    <w:rPr>
      <w:rFonts w:ascii="宋体"/>
      <w:sz w:val="18"/>
    </w:rPr>
  </w:style>
  <w:style w:type="paragraph" w:styleId="1492" w:customStyle="1">
    <w:name w:val="注："/>
    <w:next w:val="1137"/>
    <w:link w:val="1491"/>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493" w:customStyle="1">
    <w:name w:val="EmailStyle1271"/>
    <w:uiPriority w:val="0"/>
    <w:qFormat/>
    <w:rPr>
      <w:rFonts w:ascii="Arial" w:hAnsi="Arial" w:eastAsia="宋体" w:cs="Arial"/>
      <w:color w:val="auto"/>
      <w:sz w:val="20"/>
    </w:rPr>
  </w:style>
  <w:style w:type="character" w:styleId="1494" w:customStyle="1">
    <w:name w:val="WW-Absatz-Standardschriftart1111"/>
    <w:uiPriority w:val="0"/>
    <w:qFormat/>
  </w:style>
  <w:style w:type="character" w:styleId="1495" w:customStyle="1">
    <w:name w:val="EmailStyle1281"/>
    <w:uiPriority w:val="0"/>
    <w:qFormat/>
    <w:rPr>
      <w:rFonts w:ascii="Arial" w:hAnsi="Arial" w:eastAsia="宋体" w:cs="Arial"/>
      <w:color w:val="auto"/>
      <w:sz w:val="20"/>
    </w:rPr>
  </w:style>
  <w:style w:type="character" w:styleId="1496" w:customStyle="1">
    <w:name w:val="WW8Num1z7"/>
    <w:uiPriority w:val="0"/>
    <w:qFormat/>
    <w:rPr>
      <w:rFonts w:ascii="Wingdings" w:hAnsi="Wingdings"/>
    </w:rPr>
  </w:style>
  <w:style w:type="character" w:styleId="1497" w:customStyle="1">
    <w:name w:val="EmailStyle170"/>
    <w:uiPriority w:val="0"/>
    <w:qFormat/>
    <w:rPr>
      <w:rFonts w:ascii="Arial" w:hAnsi="Arial" w:eastAsia="宋体" w:cs="Arial"/>
      <w:color w:val="auto"/>
      <w:sz w:val="20"/>
    </w:rPr>
  </w:style>
  <w:style w:type="character" w:styleId="1498" w:customStyle="1">
    <w:name w:val="WW8Num19z2"/>
    <w:uiPriority w:val="0"/>
    <w:qFormat/>
    <w:rPr>
      <w:rFonts w:ascii="StarSymbol" w:hAnsi="StarSymbol" w:cs="StarSymbol"/>
      <w:sz w:val="18"/>
      <w:szCs w:val="18"/>
    </w:rPr>
  </w:style>
  <w:style w:type="character" w:styleId="1499" w:customStyle="1">
    <w:name w:val="EmailStyle171"/>
    <w:uiPriority w:val="0"/>
    <w:qFormat/>
    <w:rPr>
      <w:rFonts w:ascii="Arial" w:hAnsi="Arial" w:eastAsia="宋体" w:cs="Arial"/>
      <w:color w:val="auto"/>
      <w:sz w:val="20"/>
    </w:rPr>
  </w:style>
  <w:style w:type="character" w:styleId="1500" w:customStyle="1">
    <w:name w:val="WW8Num7z0"/>
    <w:uiPriority w:val="0"/>
    <w:qFormat/>
    <w:rPr>
      <w:rFonts w:ascii="Wingdings" w:hAnsi="Wingdings"/>
    </w:rPr>
  </w:style>
  <w:style w:type="character" w:styleId="1501" w:customStyle="1">
    <w:name w:val="Char Char311"/>
    <w:uiPriority w:val="0"/>
    <w:qFormat/>
    <w:rPr>
      <w:rFonts w:eastAsia="宋体"/>
      <w:sz w:val="21"/>
      <w:szCs w:val="24"/>
      <w:lang w:val="en-US" w:eastAsia="zh-CN" w:bidi="ar-SA"/>
    </w:rPr>
  </w:style>
  <w:style w:type="character" w:styleId="1502" w:customStyle="1">
    <w:name w:val="WW8Num25z1"/>
    <w:uiPriority w:val="0"/>
    <w:qFormat/>
    <w:rPr>
      <w:rFonts w:ascii="Wingdings 2" w:hAnsi="Wingdings 2" w:cs="StarSymbol"/>
      <w:sz w:val="18"/>
      <w:szCs w:val="18"/>
    </w:rPr>
  </w:style>
  <w:style w:type="character" w:styleId="1503" w:customStyle="1">
    <w:name w:val="EmailStyle200"/>
    <w:uiPriority w:val="0"/>
    <w:qFormat/>
    <w:rPr>
      <w:rFonts w:ascii="Arial" w:hAnsi="Arial" w:eastAsia="宋体" w:cs="Arial"/>
      <w:color w:val="auto"/>
      <w:sz w:val="20"/>
    </w:rPr>
  </w:style>
  <w:style w:type="character" w:styleId="1504" w:customStyle="1">
    <w:name w:val="WW8Num11z0"/>
    <w:uiPriority w:val="0"/>
    <w:qFormat/>
    <w:rPr>
      <w:rFonts w:ascii="Wingdings" w:hAnsi="Wingdings" w:cs="StarSymbol"/>
      <w:sz w:val="18"/>
      <w:szCs w:val="18"/>
    </w:rPr>
  </w:style>
  <w:style w:type="character" w:styleId="1505" w:customStyle="1">
    <w:name w:val="EmailStyle201"/>
    <w:uiPriority w:val="0"/>
    <w:qFormat/>
    <w:rPr>
      <w:rFonts w:ascii="Arial" w:hAnsi="Arial" w:eastAsia="宋体" w:cs="Arial"/>
      <w:color w:val="auto"/>
      <w:sz w:val="20"/>
    </w:rPr>
  </w:style>
  <w:style w:type="character" w:styleId="1506" w:customStyle="1">
    <w:name w:val="个人撰写风格"/>
    <w:uiPriority w:val="0"/>
    <w:qFormat/>
    <w:rPr>
      <w:rFonts w:ascii="Arial" w:hAnsi="Arial" w:eastAsia="宋体" w:cs="Arial"/>
      <w:color w:val="auto"/>
      <w:sz w:val="20"/>
    </w:rPr>
  </w:style>
  <w:style w:type="character" w:styleId="1507" w:customStyle="1">
    <w:name w:val="zn2 Char"/>
    <w:link w:val="1508"/>
    <w:uiPriority w:val="0"/>
    <w:qFormat/>
    <w:rPr>
      <w:rFonts w:ascii="华文楷体" w:hAnsi="Cambria" w:eastAsia="仿宋_GB2312"/>
      <w:b/>
      <w:bCs/>
      <w:sz w:val="32"/>
      <w:szCs w:val="32"/>
    </w:rPr>
  </w:style>
  <w:style w:type="paragraph" w:styleId="1508" w:customStyle="1">
    <w:name w:val="zn2"/>
    <w:basedOn w:val="814"/>
    <w:link w:val="150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09" w:customStyle="1">
    <w:name w:val="引用 字符1"/>
    <w:uiPriority w:val="99"/>
    <w:qFormat/>
    <w:rPr>
      <w:rFonts w:ascii="Times New Roman" w:hAnsi="Times New Roman" w:eastAsia="宋体" w:cs="Times New Roman"/>
      <w:i/>
      <w:iCs/>
      <w:color w:val="404040"/>
      <w:szCs w:val="24"/>
    </w:rPr>
  </w:style>
  <w:style w:type="character" w:styleId="1510" w:customStyle="1">
    <w:name w:val="zn3 Char"/>
    <w:link w:val="1511"/>
    <w:uiPriority w:val="0"/>
    <w:qFormat/>
    <w:rPr>
      <w:rFonts w:ascii="仿宋_GB2312" w:hAnsi="仿宋_GB2312" w:eastAsia="仿宋_GB2312"/>
      <w:b/>
      <w:bCs/>
      <w:sz w:val="32"/>
      <w:szCs w:val="32"/>
    </w:rPr>
  </w:style>
  <w:style w:type="paragraph" w:styleId="1511" w:customStyle="1">
    <w:name w:val="zn3"/>
    <w:basedOn w:val="815"/>
    <w:next w:val="812"/>
    <w:link w:val="151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12" w:customStyle="1">
    <w:name w:val="明显引用 字符"/>
    <w:link w:val="1513"/>
    <w:uiPriority w:val="0"/>
    <w:qFormat/>
    <w:rPr>
      <w:b/>
      <w:bCs/>
      <w:i/>
      <w:iCs/>
      <w:color w:val="4f81bd"/>
      <w:sz w:val="22"/>
      <w:lang w:eastAsia="en-US" w:bidi="en-US"/>
    </w:rPr>
  </w:style>
  <w:style w:type="paragraph" w:styleId="1513" w:customStyle="1">
    <w:name w:val="明显引用1"/>
    <w:basedOn w:val="812"/>
    <w:next w:val="812"/>
    <w:link w:val="1512"/>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14" w:customStyle="1">
    <w:name w:val="标题 5 Char1"/>
    <w:uiPriority w:val="0"/>
    <w:qFormat/>
    <w:rPr>
      <w:b/>
      <w:bCs/>
      <w:sz w:val="28"/>
      <w:szCs w:val="28"/>
    </w:rPr>
  </w:style>
  <w:style w:type="character" w:styleId="1515" w:customStyle="1">
    <w:name w:val="明显引用 字符1"/>
    <w:uiPriority w:val="99"/>
    <w:qFormat/>
    <w:rPr>
      <w:rFonts w:ascii="Times New Roman" w:hAnsi="Times New Roman" w:eastAsia="宋体" w:cs="Times New Roman"/>
      <w:i/>
      <w:iCs/>
      <w:color w:val="4f81bd"/>
      <w:szCs w:val="24"/>
    </w:rPr>
  </w:style>
  <w:style w:type="character" w:styleId="1516" w:customStyle="1">
    <w:name w:val="标题 6 Char1"/>
    <w:uiPriority w:val="0"/>
    <w:qFormat/>
    <w:rPr>
      <w:rFonts w:ascii="Calibri Light" w:hAnsi="Calibri Light" w:eastAsia="宋体" w:cs="Times New Roman"/>
      <w:b/>
      <w:bCs/>
      <w:sz w:val="24"/>
      <w:szCs w:val="24"/>
    </w:rPr>
  </w:style>
  <w:style w:type="character" w:styleId="1517" w:customStyle="1">
    <w:name w:val="明显引用 Char1"/>
    <w:uiPriority w:val="30"/>
    <w:qFormat/>
    <w:rPr>
      <w:i/>
      <w:iCs/>
      <w:color w:val="5b9bd5"/>
      <w:sz w:val="24"/>
    </w:rPr>
  </w:style>
  <w:style w:type="character" w:styleId="1518" w:customStyle="1">
    <w:name w:val="标题 7 Char1"/>
    <w:uiPriority w:val="0"/>
    <w:qFormat/>
    <w:rPr>
      <w:b/>
      <w:bCs/>
      <w:sz w:val="24"/>
      <w:szCs w:val="24"/>
    </w:rPr>
  </w:style>
  <w:style w:type="character" w:styleId="1519" w:customStyle="1">
    <w:name w:val="引用 字符"/>
    <w:link w:val="1520"/>
    <w:uiPriority w:val="0"/>
    <w:qFormat/>
    <w:rPr>
      <w:i/>
      <w:iCs/>
      <w:color w:val="000000"/>
      <w:sz w:val="22"/>
      <w:lang w:eastAsia="en-US" w:bidi="en-US"/>
    </w:rPr>
  </w:style>
  <w:style w:type="paragraph" w:styleId="1520" w:customStyle="1">
    <w:name w:val="引用1"/>
    <w:basedOn w:val="812"/>
    <w:next w:val="812"/>
    <w:link w:val="1519"/>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21" w:customStyle="1">
    <w:name w:val="标题 8 Char1"/>
    <w:uiPriority w:val="0"/>
    <w:qFormat/>
    <w:rPr>
      <w:rFonts w:ascii="Calibri Light" w:hAnsi="Calibri Light" w:eastAsia="宋体" w:cs="Times New Roman"/>
      <w:sz w:val="24"/>
      <w:szCs w:val="24"/>
    </w:rPr>
  </w:style>
  <w:style w:type="character" w:styleId="1522" w:customStyle="1">
    <w:name w:val="不明显参考1"/>
    <w:uiPriority w:val="0"/>
    <w:qFormat/>
    <w:rPr>
      <w:smallCaps/>
      <w:color w:val="c0504d"/>
      <w:u w:val="single"/>
    </w:rPr>
  </w:style>
  <w:style w:type="character" w:styleId="1523" w:customStyle="1">
    <w:name w:val="标题 9 Char1"/>
    <w:uiPriority w:val="0"/>
    <w:qFormat/>
    <w:rPr>
      <w:rFonts w:ascii="Calibri Light" w:hAnsi="Calibri Light" w:eastAsia="宋体" w:cs="Times New Roman"/>
      <w:sz w:val="21"/>
      <w:szCs w:val="21"/>
    </w:rPr>
  </w:style>
  <w:style w:type="character" w:styleId="1524" w:customStyle="1">
    <w:name w:val="明显参考1"/>
    <w:uiPriority w:val="0"/>
    <w:qFormat/>
    <w:rPr>
      <w:b/>
      <w:bCs/>
      <w:smallCaps/>
      <w:color w:val="c0504d"/>
      <w:spacing w:val="5"/>
      <w:u w:val="single"/>
    </w:rPr>
  </w:style>
  <w:style w:type="character" w:styleId="1525" w:customStyle="1">
    <w:name w:val="脚注文本 Char1"/>
    <w:uiPriority w:val="0"/>
    <w:semiHidden/>
    <w:qFormat/>
    <w:rPr>
      <w:sz w:val="18"/>
      <w:szCs w:val="18"/>
    </w:rPr>
  </w:style>
  <w:style w:type="character" w:styleId="1526" w:customStyle="1">
    <w:name w:val="tpc_content1"/>
    <w:uiPriority w:val="0"/>
    <w:qFormat/>
    <w:rPr>
      <w:sz w:val="19"/>
      <w:szCs w:val="19"/>
    </w:rPr>
  </w:style>
  <w:style w:type="character" w:styleId="1527" w:customStyle="1">
    <w:name w:val="日期 Char1"/>
    <w:uiPriority w:val="0"/>
    <w:qFormat/>
    <w:rPr>
      <w:sz w:val="21"/>
      <w:szCs w:val="24"/>
    </w:rPr>
  </w:style>
  <w:style w:type="character" w:styleId="1528" w:customStyle="1">
    <w:name w:val="书籍标题1"/>
    <w:uiPriority w:val="0"/>
    <w:qFormat/>
    <w:rPr>
      <w:b/>
      <w:bCs/>
      <w:smallCaps/>
      <w:spacing w:val="5"/>
    </w:rPr>
  </w:style>
  <w:style w:type="character" w:styleId="1529" w:customStyle="1">
    <w:name w:val="正文文本 2 Char1"/>
    <w:uiPriority w:val="99"/>
    <w:qFormat/>
    <w:rPr>
      <w:sz w:val="21"/>
      <w:szCs w:val="24"/>
    </w:rPr>
  </w:style>
  <w:style w:type="character" w:styleId="1530" w:customStyle="1">
    <w:name w:val="short_text1"/>
    <w:uiPriority w:val="0"/>
    <w:qFormat/>
    <w:rPr>
      <w:sz w:val="26"/>
      <w:szCs w:val="26"/>
    </w:rPr>
  </w:style>
  <w:style w:type="character" w:styleId="1531" w:customStyle="1">
    <w:name w:val="正文文本 3 Char1"/>
    <w:uiPriority w:val="0"/>
    <w:qFormat/>
    <w:rPr>
      <w:sz w:val="16"/>
      <w:szCs w:val="16"/>
    </w:rPr>
  </w:style>
  <w:style w:type="character" w:styleId="1532" w:customStyle="1">
    <w:name w:val="ABC标题下的小点 Char"/>
    <w:link w:val="1533"/>
    <w:uiPriority w:val="0"/>
    <w:qFormat/>
    <w:rPr>
      <w:rFonts w:ascii="宋体" w:hAnsi="宋体"/>
    </w:rPr>
  </w:style>
  <w:style w:type="paragraph" w:styleId="1533" w:customStyle="1">
    <w:name w:val="ABC标题下的小点"/>
    <w:basedOn w:val="812"/>
    <w:link w:val="1532"/>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34" w:customStyle="1">
    <w:name w:val="标题 Char1"/>
    <w:uiPriority w:val="0"/>
    <w:qFormat/>
    <w:rPr>
      <w:rFonts w:ascii="Calibri Light" w:hAnsi="Calibri Light" w:cs="Times New Roman"/>
      <w:b/>
      <w:bCs/>
      <w:sz w:val="32"/>
      <w:szCs w:val="32"/>
    </w:rPr>
  </w:style>
  <w:style w:type="character" w:styleId="1535" w:customStyle="1">
    <w:name w:val="style21"/>
    <w:uiPriority w:val="0"/>
    <w:qFormat/>
    <w:rPr>
      <w:color w:val="000080"/>
    </w:rPr>
  </w:style>
  <w:style w:type="character" w:styleId="1536" w:customStyle="1">
    <w:name w:val="注释标题 Char1"/>
    <w:uiPriority w:val="0"/>
    <w:qFormat/>
    <w:rPr>
      <w:sz w:val="21"/>
      <w:szCs w:val="24"/>
    </w:rPr>
  </w:style>
  <w:style w:type="character" w:styleId="1537" w:customStyle="1">
    <w:name w:val="ns1"/>
    <w:uiPriority w:val="0"/>
    <w:qFormat/>
    <w:rPr>
      <w:color w:val="ff0000"/>
    </w:rPr>
  </w:style>
  <w:style w:type="character" w:styleId="1538" w:customStyle="1">
    <w:name w:val="zn1 Char"/>
    <w:link w:val="1539"/>
    <w:uiPriority w:val="0"/>
    <w:qFormat/>
    <w:rPr>
      <w:rFonts w:ascii="黑体" w:hAnsi="仿宋_GB2312" w:eastAsia="黑体"/>
      <w:bCs/>
      <w:sz w:val="36"/>
      <w:szCs w:val="32"/>
      <w:lang w:val="zh-CN"/>
    </w:rPr>
  </w:style>
  <w:style w:type="paragraph" w:styleId="1539" w:customStyle="1">
    <w:name w:val="zn1"/>
    <w:basedOn w:val="813"/>
    <w:link w:val="1538"/>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40" w:customStyle="1">
    <w:name w:val="hilite2"/>
    <w:uiPriority w:val="0"/>
    <w:qFormat/>
  </w:style>
  <w:style w:type="character" w:styleId="1541" w:customStyle="1">
    <w:name w:val="WC三级 Char"/>
    <w:link w:val="1542"/>
    <w:uiPriority w:val="0"/>
    <w:qFormat/>
    <w:rPr>
      <w:b/>
      <w:sz w:val="32"/>
      <w:lang w:val="zh-CN"/>
    </w:rPr>
  </w:style>
  <w:style w:type="paragraph" w:styleId="1542" w:customStyle="1">
    <w:name w:val="WC三级"/>
    <w:basedOn w:val="815"/>
    <w:link w:val="1541"/>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43" w:customStyle="1">
    <w:name w:val="个人答复风格"/>
    <w:uiPriority w:val="0"/>
    <w:qFormat/>
    <w:rPr>
      <w:rFonts w:ascii="Arial" w:hAnsi="Arial" w:eastAsia="宋体" w:cs="Arial"/>
      <w:color w:val="auto"/>
      <w:sz w:val="20"/>
    </w:rPr>
  </w:style>
  <w:style w:type="character" w:styleId="1544" w:customStyle="1">
    <w:name w:val="WC二级 Char"/>
    <w:link w:val="1545"/>
    <w:uiPriority w:val="0"/>
    <w:qFormat/>
    <w:rPr>
      <w:rFonts w:ascii="Arial" w:hAnsi="Arial" w:eastAsia="黑体"/>
      <w:b/>
      <w:sz w:val="32"/>
      <w:lang w:val="zh-CN"/>
    </w:rPr>
  </w:style>
  <w:style w:type="paragraph" w:styleId="1545" w:customStyle="1">
    <w:name w:val="WC二级"/>
    <w:basedOn w:val="814"/>
    <w:link w:val="1544"/>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46" w:customStyle="1">
    <w:name w:val="b1"/>
    <w:uiPriority w:val="0"/>
    <w:qFormat/>
    <w:rPr>
      <w:rFonts w:hint="default" w:ascii="Courier New" w:hAnsi="Courier New" w:cs="Courier New"/>
      <w:b/>
      <w:bCs/>
      <w:color w:val="ff0000"/>
      <w:u w:val="none"/>
    </w:rPr>
  </w:style>
  <w:style w:type="character" w:styleId="1547" w:customStyle="1">
    <w:name w:val="样式sjw Char"/>
    <w:link w:val="1548"/>
    <w:uiPriority w:val="0"/>
    <w:qFormat/>
    <w:rPr>
      <w:rFonts w:ascii="宋体" w:hAnsi="宋体"/>
      <w:caps/>
      <w:color w:val="000000"/>
      <w:sz w:val="18"/>
      <w:szCs w:val="18"/>
      <w:shd w:val="pct10" w:color="auto" w:fill="auto"/>
      <w:lang w:val="zh-CN"/>
    </w:rPr>
  </w:style>
  <w:style w:type="paragraph" w:styleId="1548" w:customStyle="1">
    <w:name w:val="样式sjw"/>
    <w:basedOn w:val="812"/>
    <w:link w:val="1547"/>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49" w:customStyle="1">
    <w:name w:val="myp1111"/>
    <w:uiPriority w:val="0"/>
    <w:qFormat/>
    <w:rPr>
      <w:rFonts w:hint="default" w:ascii="ˎ̥" w:hAnsi="ˎ̥"/>
      <w:color w:val="000000"/>
      <w:sz w:val="20"/>
      <w:szCs w:val="20"/>
      <w:u w:val="none"/>
    </w:rPr>
  </w:style>
  <w:style w:type="character" w:styleId="1550" w:customStyle="1">
    <w:name w:val="faqa1"/>
    <w:uiPriority w:val="0"/>
    <w:qFormat/>
    <w:rPr>
      <w:rFonts w:hint="eastAsia" w:ascii="微软雅黑" w:hAnsi="微软雅黑" w:eastAsia="微软雅黑"/>
      <w:b/>
      <w:bCs/>
      <w:sz w:val="27"/>
      <w:szCs w:val="27"/>
    </w:rPr>
  </w:style>
  <w:style w:type="character" w:styleId="1551" w:customStyle="1">
    <w:name w:val="表头文字(同正文大小) Char"/>
    <w:link w:val="1552"/>
    <w:uiPriority w:val="0"/>
    <w:qFormat/>
    <w:rPr>
      <w:rFonts w:eastAsia="黑体"/>
      <w:lang w:eastAsia="en-US"/>
    </w:rPr>
  </w:style>
  <w:style w:type="paragraph" w:styleId="1552" w:customStyle="1">
    <w:name w:val="表头文字(同正文大小)"/>
    <w:basedOn w:val="812"/>
    <w:link w:val="1551"/>
    <w:uiPriority w:val="0"/>
    <w:qFormat/>
    <w:pPr>
      <w:jc w:val="center"/>
      <w:spacing w:line="264" w:lineRule="auto"/>
    </w:pPr>
    <w:rPr>
      <w:rFonts w:eastAsia="黑体" w:asciiTheme="minorHAnsi" w:hAnsiTheme="minorHAnsi" w:cstheme="minorBidi"/>
      <w:szCs w:val="22"/>
      <w:lang w:eastAsia="en-US"/>
    </w:rPr>
  </w:style>
  <w:style w:type="character" w:styleId="1553" w:customStyle="1">
    <w:name w:val="faqq1"/>
    <w:uiPriority w:val="0"/>
    <w:qFormat/>
    <w:rPr>
      <w:rFonts w:hint="eastAsia" w:ascii="微软雅黑" w:hAnsi="微软雅黑" w:eastAsia="微软雅黑"/>
      <w:sz w:val="24"/>
      <w:szCs w:val="24"/>
    </w:rPr>
  </w:style>
  <w:style w:type="character" w:styleId="1554" w:customStyle="1">
    <w:name w:val="表格 Char"/>
    <w:uiPriority w:val="0"/>
    <w:qFormat/>
    <w:rPr>
      <w:rFonts w:ascii="Times New Roman" w:hAnsi="Times New Roman" w:eastAsia="宋体" w:cs="Times New Roman"/>
      <w:sz w:val="24"/>
      <w:szCs w:val="24"/>
    </w:rPr>
  </w:style>
  <w:style w:type="character" w:styleId="1555" w:customStyle="1">
    <w:name w:val="题注 Char1"/>
    <w:uiPriority w:val="0"/>
    <w:qFormat/>
    <w:rPr>
      <w:rFonts w:ascii="Arial" w:hAnsi="Arial" w:eastAsia="黑体" w:cs="Arial"/>
      <w:sz w:val="20"/>
      <w:szCs w:val="20"/>
    </w:rPr>
  </w:style>
  <w:style w:type="character" w:styleId="1556" w:customStyle="1">
    <w:name w:val="未处理的提及1"/>
    <w:uiPriority w:val="99"/>
    <w:unhideWhenUsed/>
    <w:qFormat/>
    <w:rPr>
      <w:color w:val="605e5c"/>
      <w:shd w:val="clear" w:color="auto" w:fill="e1dfdd"/>
    </w:rPr>
  </w:style>
  <w:style w:type="character" w:styleId="1557" w:customStyle="1">
    <w:name w:val="Char Char32"/>
    <w:uiPriority w:val="0"/>
    <w:qFormat/>
    <w:rPr>
      <w:rFonts w:eastAsia="宋体"/>
      <w:sz w:val="21"/>
      <w:szCs w:val="24"/>
      <w:lang w:val="en-US" w:eastAsia="zh-CN" w:bidi="ar-SA"/>
    </w:rPr>
  </w:style>
  <w:style w:type="character" w:styleId="1558" w:customStyle="1">
    <w:name w:val="WW8Num22z1"/>
    <w:uiPriority w:val="0"/>
    <w:qFormat/>
    <w:rPr>
      <w:rFonts w:ascii="Wingdings 2" w:hAnsi="Wingdings 2" w:cs="StarSymbol"/>
      <w:sz w:val="18"/>
      <w:szCs w:val="18"/>
    </w:rPr>
  </w:style>
  <w:style w:type="character" w:styleId="1559" w:customStyle="1">
    <w:name w:val="正文文本缩进 字符1"/>
    <w:uiPriority w:val="0"/>
    <w:semiHidden/>
    <w:qFormat/>
    <w:rPr>
      <w:rFonts w:ascii="方正仿宋_GBK" w:hAnsi="Times New Roman" w:eastAsia="方正仿宋_GBK" w:cs="Times New Roman"/>
      <w:sz w:val="32"/>
      <w:szCs w:val="20"/>
    </w:rPr>
  </w:style>
  <w:style w:type="character" w:styleId="1560" w:customStyle="1">
    <w:name w:val="WW8Num38z2"/>
    <w:uiPriority w:val="0"/>
    <w:qFormat/>
    <w:rPr>
      <w:rFonts w:ascii="StarSymbol" w:hAnsi="StarSymbol" w:cs="StarSymbol"/>
      <w:sz w:val="18"/>
      <w:szCs w:val="18"/>
    </w:rPr>
  </w:style>
  <w:style w:type="character" w:styleId="1561" w:customStyle="1">
    <w:name w:val="样式 加粗"/>
    <w:uiPriority w:val="0"/>
    <w:qFormat/>
    <w:rPr>
      <w:rFonts w:hint="eastAsia" w:ascii="宋体" w:hAnsi="宋体" w:eastAsia="宋体"/>
      <w:b/>
      <w:bCs/>
      <w:lang w:val="en-US" w:eastAsia="zh-CN" w:bidi="ar-SA"/>
    </w:rPr>
  </w:style>
  <w:style w:type="character" w:styleId="1562" w:customStyle="1">
    <w:name w:val="WW8Num18z2"/>
    <w:uiPriority w:val="0"/>
    <w:qFormat/>
    <w:rPr>
      <w:rFonts w:ascii="StarSymbol" w:hAnsi="StarSymbol" w:cs="StarSymbol"/>
      <w:sz w:val="18"/>
      <w:szCs w:val="18"/>
    </w:rPr>
  </w:style>
  <w:style w:type="character" w:styleId="1563" w:customStyle="1">
    <w:name w:val="myp112"/>
    <w:uiPriority w:val="0"/>
    <w:qFormat/>
    <w:rPr>
      <w:rFonts w:hint="default"/>
      <w:color w:val="000000"/>
      <w:sz w:val="22"/>
      <w:szCs w:val="22"/>
      <w:u w:val="none"/>
    </w:rPr>
  </w:style>
  <w:style w:type="character" w:styleId="1564" w:customStyle="1">
    <w:name w:val="fontstyle21"/>
    <w:uiPriority w:val="0"/>
    <w:qFormat/>
    <w:rPr>
      <w:rFonts w:hint="default" w:ascii="Arial" w:hAnsi="Arial" w:cs="Arial"/>
      <w:color w:val="000000"/>
      <w:sz w:val="24"/>
      <w:szCs w:val="24"/>
    </w:rPr>
  </w:style>
  <w:style w:type="character" w:styleId="1565" w:customStyle="1">
    <w:name w:val="WW8Num2z1"/>
    <w:uiPriority w:val="0"/>
    <w:qFormat/>
    <w:rPr>
      <w:rFonts w:ascii="Wingdings 2" w:hAnsi="Wingdings 2" w:cs="StarSymbol"/>
      <w:sz w:val="18"/>
      <w:szCs w:val="18"/>
    </w:rPr>
  </w:style>
  <w:style w:type="character" w:styleId="1566" w:customStyle="1">
    <w:name w:val="日期 字符1"/>
    <w:uiPriority w:val="0"/>
    <w:semiHidden/>
    <w:qFormat/>
    <w:rPr>
      <w:rFonts w:ascii="Times New Roman" w:hAnsi="Times New Roman" w:eastAsia="方正仿宋_GBK" w:cs="Times New Roman"/>
      <w:szCs w:val="20"/>
    </w:rPr>
  </w:style>
  <w:style w:type="character" w:styleId="1567" w:customStyle="1">
    <w:name w:val="正文首行缩进 2 Char1"/>
    <w:uiPriority w:val="0"/>
    <w:qFormat/>
    <w:rPr>
      <w:rFonts w:hint="eastAsia" w:ascii="方正仿宋_GBK" w:eastAsia="方正仿宋_GBK"/>
      <w:sz w:val="32"/>
      <w:szCs w:val="28"/>
    </w:rPr>
  </w:style>
  <w:style w:type="character" w:styleId="1568" w:customStyle="1">
    <w:name w:val="WW8Num35z0"/>
    <w:uiPriority w:val="0"/>
    <w:qFormat/>
    <w:rPr>
      <w:rFonts w:ascii="Wingdings" w:hAnsi="Wingdings" w:cs="StarSymbol"/>
      <w:sz w:val="18"/>
      <w:szCs w:val="18"/>
    </w:rPr>
  </w:style>
  <w:style w:type="character" w:styleId="1569" w:customStyle="1">
    <w:name w:val="WW8Num12z2"/>
    <w:uiPriority w:val="0"/>
    <w:qFormat/>
    <w:rPr>
      <w:rFonts w:ascii="StarSymbol" w:hAnsi="StarSymbol" w:cs="StarSymbol"/>
      <w:sz w:val="18"/>
      <w:szCs w:val="18"/>
    </w:rPr>
  </w:style>
  <w:style w:type="character" w:styleId="1570" w:customStyle="1">
    <w:name w:val="WW8Num16z0"/>
    <w:uiPriority w:val="0"/>
    <w:qFormat/>
    <w:rPr>
      <w:rFonts w:ascii="Wingdings" w:hAnsi="Wingdings" w:cs="StarSymbol"/>
      <w:sz w:val="18"/>
      <w:szCs w:val="18"/>
    </w:rPr>
  </w:style>
  <w:style w:type="character" w:styleId="1571" w:customStyle="1">
    <w:name w:val="Bid_正文 Char"/>
    <w:uiPriority w:val="0"/>
    <w:qFormat/>
    <w:rPr>
      <w:sz w:val="24"/>
    </w:rPr>
  </w:style>
  <w:style w:type="character" w:styleId="1572" w:customStyle="1">
    <w:name w:val="WW8Num13z0"/>
    <w:uiPriority w:val="0"/>
    <w:qFormat/>
    <w:rPr>
      <w:rFonts w:ascii="Wingdings" w:hAnsi="Wingdings" w:cs="StarSymbol"/>
      <w:sz w:val="18"/>
      <w:szCs w:val="18"/>
    </w:rPr>
  </w:style>
  <w:style w:type="character" w:styleId="1573" w:customStyle="1">
    <w:name w:val="WW8Num37z0"/>
    <w:uiPriority w:val="0"/>
    <w:qFormat/>
    <w:rPr>
      <w:rFonts w:ascii="Wingdings" w:hAnsi="Wingdings" w:cs="StarSymbol"/>
      <w:sz w:val="18"/>
      <w:szCs w:val="18"/>
    </w:rPr>
  </w:style>
  <w:style w:type="character" w:styleId="1574" w:customStyle="1">
    <w:name w:val="WW8Num37z1"/>
    <w:uiPriority w:val="0"/>
    <w:qFormat/>
    <w:rPr>
      <w:rFonts w:ascii="Wingdings 2" w:hAnsi="Wingdings 2" w:cs="StarSymbol"/>
      <w:sz w:val="18"/>
      <w:szCs w:val="18"/>
    </w:rPr>
  </w:style>
  <w:style w:type="character" w:styleId="1575" w:customStyle="1">
    <w:name w:val="WW8Num34z0"/>
    <w:uiPriority w:val="0"/>
    <w:qFormat/>
    <w:rPr>
      <w:rFonts w:ascii="Wingdings" w:hAnsi="Wingdings" w:cs="StarSymbol"/>
      <w:sz w:val="18"/>
      <w:szCs w:val="18"/>
    </w:rPr>
  </w:style>
  <w:style w:type="character" w:styleId="1576" w:customStyle="1">
    <w:name w:val="WW8Num17z0"/>
    <w:uiPriority w:val="0"/>
    <w:qFormat/>
    <w:rPr>
      <w:rFonts w:ascii="Wingdings" w:hAnsi="Wingdings"/>
    </w:rPr>
  </w:style>
  <w:style w:type="character" w:styleId="1577" w:customStyle="1">
    <w:name w:val="WW8Num15z0"/>
    <w:uiPriority w:val="0"/>
    <w:qFormat/>
    <w:rPr>
      <w:rFonts w:ascii="Wingdings" w:hAnsi="Wingdings" w:cs="StarSymbol"/>
      <w:sz w:val="18"/>
      <w:szCs w:val="18"/>
    </w:rPr>
  </w:style>
  <w:style w:type="character" w:styleId="1578" w:customStyle="1">
    <w:name w:val="WW8Num28z1"/>
    <w:uiPriority w:val="0"/>
    <w:qFormat/>
    <w:rPr>
      <w:rFonts w:ascii="Wingdings 2" w:hAnsi="Wingdings 2" w:cs="StarSymbol"/>
      <w:sz w:val="18"/>
      <w:szCs w:val="18"/>
    </w:rPr>
  </w:style>
  <w:style w:type="character" w:styleId="1579" w:customStyle="1">
    <w:name w:val="WW8Num4z0"/>
    <w:uiPriority w:val="0"/>
    <w:qFormat/>
    <w:rPr>
      <w:rFonts w:ascii="Wingdings" w:hAnsi="Wingdings" w:cs="StarSymbol"/>
      <w:sz w:val="18"/>
      <w:szCs w:val="18"/>
    </w:rPr>
  </w:style>
  <w:style w:type="character" w:styleId="1580" w:customStyle="1">
    <w:name w:val="style101"/>
    <w:uiPriority w:val="0"/>
    <w:qFormat/>
    <w:rPr>
      <w:rFonts w:hint="eastAsia" w:ascii="宋体" w:hAnsi="宋体" w:eastAsia="宋体"/>
      <w:b/>
      <w:bCs/>
      <w:color w:val="ffffff"/>
      <w:sz w:val="21"/>
      <w:szCs w:val="21"/>
      <w:lang w:val="en-US" w:eastAsia="zh-CN" w:bidi="ar-SA"/>
    </w:rPr>
  </w:style>
  <w:style w:type="character" w:styleId="1581" w:customStyle="1">
    <w:name w:val="WW8Num5z0"/>
    <w:uiPriority w:val="0"/>
    <w:qFormat/>
    <w:rPr>
      <w:rFonts w:ascii="Wingdings" w:hAnsi="Wingdings" w:cs="StarSymbol"/>
      <w:sz w:val="18"/>
      <w:szCs w:val="18"/>
    </w:rPr>
  </w:style>
  <w:style w:type="character" w:styleId="1582" w:customStyle="1">
    <w:name w:val="无首行缩进正文 Char"/>
    <w:uiPriority w:val="0"/>
    <w:qFormat/>
  </w:style>
  <w:style w:type="character" w:styleId="1583" w:customStyle="1">
    <w:name w:val="批注框文本 Char2"/>
    <w:uiPriority w:val="0"/>
    <w:qFormat/>
    <w:rPr>
      <w:rFonts w:ascii="Times New Roman" w:hAnsi="Times New Roman" w:eastAsia="方正仿宋_GBK" w:cs="Times New Roman"/>
      <w:sz w:val="18"/>
      <w:szCs w:val="18"/>
    </w:rPr>
  </w:style>
  <w:style w:type="character" w:styleId="1584" w:customStyle="1">
    <w:name w:val="WW8Num29z2"/>
    <w:uiPriority w:val="0"/>
    <w:qFormat/>
    <w:rPr>
      <w:rFonts w:ascii="StarSymbol" w:hAnsi="StarSymbol" w:cs="StarSymbol"/>
      <w:sz w:val="18"/>
      <w:szCs w:val="18"/>
    </w:rPr>
  </w:style>
  <w:style w:type="character" w:styleId="1585" w:customStyle="1">
    <w:name w:val="WW8Num23z2"/>
    <w:uiPriority w:val="0"/>
    <w:qFormat/>
    <w:rPr>
      <w:rFonts w:ascii="StarSymbol" w:hAnsi="StarSymbol" w:cs="StarSymbol"/>
      <w:sz w:val="18"/>
      <w:szCs w:val="18"/>
    </w:rPr>
  </w:style>
  <w:style w:type="character" w:styleId="1586" w:customStyle="1">
    <w:name w:val="WW8Num19z0"/>
    <w:uiPriority w:val="0"/>
    <w:qFormat/>
    <w:rPr>
      <w:rFonts w:ascii="Wingdings" w:hAnsi="Wingdings" w:cs="StarSymbol"/>
      <w:sz w:val="18"/>
      <w:szCs w:val="18"/>
    </w:rPr>
  </w:style>
  <w:style w:type="character" w:styleId="1587" w:customStyle="1">
    <w:name w:val="WW8Num22z2"/>
    <w:uiPriority w:val="0"/>
    <w:qFormat/>
    <w:rPr>
      <w:rFonts w:ascii="StarSymbol" w:hAnsi="StarSymbol" w:cs="StarSymbol"/>
      <w:sz w:val="18"/>
      <w:szCs w:val="18"/>
    </w:rPr>
  </w:style>
  <w:style w:type="character" w:styleId="1588" w:customStyle="1">
    <w:name w:val="WW8Num24z1"/>
    <w:uiPriority w:val="0"/>
    <w:qFormat/>
    <w:rPr>
      <w:rFonts w:ascii="Wingdings 2" w:hAnsi="Wingdings 2" w:cs="StarSymbol"/>
      <w:sz w:val="18"/>
      <w:szCs w:val="18"/>
    </w:rPr>
  </w:style>
  <w:style w:type="character" w:styleId="1589" w:customStyle="1">
    <w:name w:val="标题 7 字符1"/>
    <w:uiPriority w:val="9"/>
    <w:qFormat/>
    <w:rPr>
      <w:rFonts w:ascii="Times New Roman" w:hAnsi="Times New Roman" w:eastAsia="方正仿宋_GBK" w:cs="Times New Roman"/>
      <w:b/>
      <w:bCs/>
      <w:sz w:val="24"/>
      <w:szCs w:val="24"/>
    </w:rPr>
  </w:style>
  <w:style w:type="character" w:styleId="1590" w:customStyle="1">
    <w:name w:val="标题 6 字符1"/>
    <w:uiPriority w:val="9"/>
    <w:qFormat/>
    <w:rPr>
      <w:rFonts w:ascii="仿宋" w:hAnsi="仿宋" w:eastAsia="仿宋"/>
      <w:bCs/>
      <w:sz w:val="32"/>
      <w:szCs w:val="32"/>
    </w:rPr>
  </w:style>
  <w:style w:type="character" w:styleId="1591" w:customStyle="1">
    <w:name w:val="WW8Num39z1"/>
    <w:uiPriority w:val="0"/>
    <w:qFormat/>
    <w:rPr>
      <w:rFonts w:ascii="Wingdings 2" w:hAnsi="Wingdings 2" w:cs="StarSymbol"/>
      <w:sz w:val="18"/>
      <w:szCs w:val="18"/>
    </w:rPr>
  </w:style>
  <w:style w:type="character" w:styleId="1592" w:customStyle="1">
    <w:name w:val="apple-style-span"/>
    <w:uiPriority w:val="0"/>
    <w:qFormat/>
  </w:style>
  <w:style w:type="character" w:styleId="1593" w:customStyle="1">
    <w:name w:val="注×： Char"/>
    <w:link w:val="1594"/>
    <w:uiPriority w:val="0"/>
    <w:qFormat/>
    <w:rPr>
      <w:rFonts w:ascii="宋体"/>
      <w:sz w:val="18"/>
    </w:rPr>
  </w:style>
  <w:style w:type="paragraph" w:styleId="1594" w:customStyle="1">
    <w:name w:val="注×："/>
    <w:link w:val="1593"/>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595" w:customStyle="1">
    <w:name w:val="附录公式 Char"/>
    <w:link w:val="1596"/>
    <w:uiPriority w:val="0"/>
    <w:qFormat/>
    <w:rPr>
      <w:rFonts w:ascii="宋体"/>
    </w:rPr>
  </w:style>
  <w:style w:type="paragraph" w:styleId="1596" w:customStyle="1">
    <w:name w:val="附录公式"/>
    <w:basedOn w:val="1137"/>
    <w:next w:val="1137"/>
    <w:link w:val="1595"/>
    <w:uiPriority w:val="0"/>
    <w:qFormat/>
    <w:pPr>
      <w:ind w:firstLine="420"/>
      <w:tabs>
        <w:tab w:val="center" w:pos="4201" w:leader="none"/>
        <w:tab w:val="right" w:pos="9298" w:leader="dot"/>
      </w:tabs>
    </w:pPr>
    <w:rPr>
      <w:rFonts w:hAnsiTheme="minorHAnsi" w:eastAsiaTheme="minorEastAsia" w:cstheme="minorBidi"/>
      <w:szCs w:val="22"/>
    </w:rPr>
  </w:style>
  <w:style w:type="character" w:styleId="1597" w:customStyle="1">
    <w:name w:val="附录图标题 Char"/>
    <w:link w:val="1598"/>
    <w:uiPriority w:val="0"/>
    <w:qFormat/>
    <w:rPr>
      <w:rFonts w:ascii="黑体" w:eastAsia="黑体"/>
    </w:rPr>
  </w:style>
  <w:style w:type="paragraph" w:styleId="1598" w:customStyle="1">
    <w:name w:val="附录图标题"/>
    <w:next w:val="1137"/>
    <w:link w:val="1597"/>
    <w:uiPriority w:val="0"/>
    <w:qFormat/>
    <w:pPr>
      <w:jc w:val="center"/>
    </w:pPr>
    <w:rPr>
      <w:rFonts w:ascii="黑体" w:eastAsia="黑体" w:hAnsiTheme="minorHAnsi" w:cstheme="minorBidi"/>
      <w:sz w:val="21"/>
      <w:szCs w:val="22"/>
      <w:lang w:val="en-US" w:eastAsia="zh-CN" w:bidi="ar-SA"/>
    </w:rPr>
  </w:style>
  <w:style w:type="character" w:styleId="1599" w:customStyle="1">
    <w:name w:val="附录章标题 Char"/>
    <w:link w:val="1600"/>
    <w:uiPriority w:val="0"/>
    <w:qFormat/>
    <w:rPr>
      <w:rFonts w:ascii="黑体" w:eastAsia="黑体"/>
    </w:rPr>
  </w:style>
  <w:style w:type="paragraph" w:styleId="1600" w:customStyle="1">
    <w:name w:val="附录章标题"/>
    <w:next w:val="1137"/>
    <w:link w:val="1599"/>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601" w:customStyle="1">
    <w:name w:val="附录一级条标题 Char"/>
    <w:link w:val="1602"/>
    <w:uiPriority w:val="0"/>
    <w:qFormat/>
    <w:rPr>
      <w:rFonts w:ascii="黑体" w:eastAsia="黑体"/>
    </w:rPr>
  </w:style>
  <w:style w:type="paragraph" w:styleId="1602" w:customStyle="1">
    <w:name w:val="附录一级条标题"/>
    <w:basedOn w:val="1600"/>
    <w:next w:val="1137"/>
    <w:link w:val="1601"/>
    <w:uiPriority w:val="0"/>
    <w:qFormat/>
    <w:pPr>
      <w:ind w:left="0" w:firstLine="0"/>
      <w:outlineLvl w:val="2"/>
    </w:pPr>
  </w:style>
  <w:style w:type="character" w:styleId="1603" w:customStyle="1">
    <w:name w:val="首示例 Char"/>
    <w:link w:val="1604"/>
    <w:uiPriority w:val="0"/>
    <w:qFormat/>
    <w:rPr>
      <w:rFonts w:ascii="宋体" w:hAnsi="宋体"/>
      <w:sz w:val="18"/>
      <w:szCs w:val="18"/>
    </w:rPr>
  </w:style>
  <w:style w:type="paragraph" w:styleId="1604" w:customStyle="1">
    <w:name w:val="首示例"/>
    <w:next w:val="1137"/>
    <w:link w:val="1603"/>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605" w:customStyle="1">
    <w:name w:val="无间隔 字符"/>
    <w:link w:val="1606"/>
    <w:uiPriority w:val="0"/>
    <w:qFormat/>
    <w:rPr>
      <w:rFonts w:ascii="Calibri" w:hAnsi="Calibri"/>
    </w:rPr>
  </w:style>
  <w:style w:type="paragraph" w:styleId="1606" w:customStyle="1">
    <w:name w:val="无间隔1"/>
    <w:link w:val="1605"/>
    <w:uiPriority w:val="0"/>
    <w:qFormat/>
    <w:pPr>
      <w:jc w:val="both"/>
      <w:widowControl w:val="off"/>
    </w:pPr>
    <w:rPr>
      <w:rFonts w:ascii="Calibri" w:hAnsi="Calibri" w:eastAsiaTheme="minorEastAsia" w:cstheme="minorBidi"/>
      <w:sz w:val="21"/>
      <w:szCs w:val="22"/>
      <w:lang w:val="en-US" w:eastAsia="zh-CN" w:bidi="ar-SA"/>
    </w:rPr>
  </w:style>
  <w:style w:type="character" w:styleId="1607" w:customStyle="1">
    <w:name w:val="标题 Char"/>
    <w:basedOn w:val="822"/>
    <w:link w:val="877"/>
    <w:uiPriority w:val="10"/>
    <w:qFormat/>
    <w:rPr>
      <w:rFonts w:eastAsia="宋体" w:asciiTheme="majorHAnsi" w:hAnsiTheme="majorHAnsi" w:cstheme="majorBidi"/>
      <w:b/>
      <w:bCs/>
      <w:sz w:val="32"/>
      <w:szCs w:val="32"/>
    </w:rPr>
  </w:style>
  <w:style w:type="character" w:styleId="1608" w:customStyle="1">
    <w:name w:val="文档结构图 Char"/>
    <w:basedOn w:val="822"/>
    <w:link w:val="835"/>
    <w:uiPriority w:val="99"/>
    <w:semiHidden/>
    <w:qFormat/>
    <w:rPr>
      <w:rFonts w:ascii="宋体" w:hAnsi="Times New Roman" w:eastAsia="宋体" w:cs="Times New Roman"/>
      <w:sz w:val="18"/>
      <w:szCs w:val="18"/>
    </w:rPr>
  </w:style>
  <w:style w:type="character" w:styleId="1609" w:customStyle="1">
    <w:name w:val="日期 Char"/>
    <w:basedOn w:val="822"/>
    <w:link w:val="854"/>
    <w:uiPriority w:val="99"/>
    <w:semiHidden/>
    <w:qFormat/>
    <w:rPr>
      <w:rFonts w:ascii="Times New Roman" w:hAnsi="Times New Roman" w:eastAsia="宋体" w:cs="Times New Roman"/>
      <w:szCs w:val="24"/>
    </w:rPr>
  </w:style>
  <w:style w:type="character" w:styleId="1610" w:customStyle="1">
    <w:name w:val="HTML 地址 Char1"/>
    <w:basedOn w:val="822"/>
    <w:link w:val="846"/>
    <w:uiPriority w:val="99"/>
    <w:semiHidden/>
    <w:qFormat/>
    <w:rPr>
      <w:rFonts w:ascii="Times New Roman" w:hAnsi="Times New Roman" w:eastAsia="宋体" w:cs="Times New Roman"/>
      <w:i/>
      <w:iCs/>
      <w:szCs w:val="24"/>
    </w:rPr>
  </w:style>
  <w:style w:type="character" w:styleId="1611" w:customStyle="1">
    <w:name w:val="纯文本 Char"/>
    <w:basedOn w:val="822"/>
    <w:link w:val="850"/>
    <w:uiPriority w:val="99"/>
    <w:qFormat/>
    <w:rPr>
      <w:rFonts w:ascii="宋体" w:hAnsi="Courier New" w:eastAsia="宋体" w:cs="Courier New"/>
      <w:szCs w:val="21"/>
    </w:rPr>
  </w:style>
  <w:style w:type="character" w:styleId="1612" w:customStyle="1">
    <w:name w:val="HTML 预设格式 Char1"/>
    <w:basedOn w:val="822"/>
    <w:link w:val="874"/>
    <w:uiPriority w:val="99"/>
    <w:semiHidden/>
    <w:qFormat/>
    <w:rPr>
      <w:rFonts w:ascii="Courier New" w:hAnsi="Courier New" w:eastAsia="宋体" w:cs="Courier New"/>
      <w:sz w:val="20"/>
      <w:szCs w:val="20"/>
    </w:rPr>
  </w:style>
  <w:style w:type="character" w:styleId="1613" w:customStyle="1">
    <w:name w:val="脚注文本 Char"/>
    <w:basedOn w:val="822"/>
    <w:link w:val="865"/>
    <w:uiPriority w:val="99"/>
    <w:semiHidden/>
    <w:qFormat/>
    <w:rPr>
      <w:rFonts w:ascii="Times New Roman" w:hAnsi="Times New Roman" w:eastAsia="宋体" w:cs="Times New Roman"/>
      <w:sz w:val="18"/>
      <w:szCs w:val="18"/>
    </w:rPr>
  </w:style>
  <w:style w:type="character" w:styleId="1614" w:customStyle="1">
    <w:name w:val="批注文字 Char"/>
    <w:basedOn w:val="822"/>
    <w:link w:val="836"/>
    <w:uiPriority w:val="99"/>
    <w:semiHidden/>
    <w:qFormat/>
    <w:rPr>
      <w:rFonts w:ascii="Times New Roman" w:hAnsi="Times New Roman" w:eastAsia="宋体" w:cs="Times New Roman"/>
      <w:szCs w:val="24"/>
    </w:rPr>
  </w:style>
  <w:style w:type="character" w:styleId="1615" w:customStyle="1">
    <w:name w:val="正文文本缩进 Char"/>
    <w:basedOn w:val="822"/>
    <w:link w:val="841"/>
    <w:uiPriority w:val="99"/>
    <w:semiHidden/>
    <w:qFormat/>
    <w:rPr>
      <w:rFonts w:ascii="Times New Roman" w:hAnsi="Times New Roman" w:eastAsia="宋体" w:cs="Times New Roman"/>
      <w:szCs w:val="24"/>
    </w:rPr>
  </w:style>
  <w:style w:type="character" w:styleId="1616" w:customStyle="1">
    <w:name w:val="正文文本 Char"/>
    <w:basedOn w:val="822"/>
    <w:link w:val="824"/>
    <w:uiPriority w:val="99"/>
    <w:semiHidden/>
    <w:qFormat/>
    <w:rPr>
      <w:rFonts w:ascii="Times New Roman" w:hAnsi="Times New Roman" w:eastAsia="宋体" w:cs="Times New Roman"/>
      <w:szCs w:val="24"/>
    </w:rPr>
  </w:style>
  <w:style w:type="character" w:styleId="1617" w:customStyle="1">
    <w:name w:val="正文文本缩进 2 Char"/>
    <w:basedOn w:val="822"/>
    <w:link w:val="855"/>
    <w:uiPriority w:val="99"/>
    <w:semiHidden/>
    <w:qFormat/>
    <w:rPr>
      <w:rFonts w:ascii="Times New Roman" w:hAnsi="Times New Roman" w:eastAsia="宋体" w:cs="Times New Roman"/>
      <w:szCs w:val="24"/>
    </w:rPr>
  </w:style>
  <w:style w:type="character" w:styleId="1618" w:customStyle="1">
    <w:name w:val="正文文本 3 Char"/>
    <w:basedOn w:val="822"/>
    <w:link w:val="839"/>
    <w:uiPriority w:val="99"/>
    <w:semiHidden/>
    <w:qFormat/>
    <w:rPr>
      <w:rFonts w:ascii="Times New Roman" w:hAnsi="Times New Roman" w:eastAsia="宋体" w:cs="Times New Roman"/>
      <w:sz w:val="16"/>
      <w:szCs w:val="16"/>
    </w:rPr>
  </w:style>
  <w:style w:type="character" w:styleId="1619" w:customStyle="1">
    <w:name w:val="正文文本缩进 3 Char"/>
    <w:basedOn w:val="822"/>
    <w:link w:val="867"/>
    <w:uiPriority w:val="99"/>
    <w:semiHidden/>
    <w:qFormat/>
    <w:rPr>
      <w:rFonts w:ascii="Times New Roman" w:hAnsi="Times New Roman" w:eastAsia="宋体" w:cs="Times New Roman"/>
      <w:sz w:val="16"/>
      <w:szCs w:val="16"/>
    </w:rPr>
  </w:style>
  <w:style w:type="character" w:styleId="1620" w:customStyle="1">
    <w:name w:val="注释标题 Char2"/>
    <w:basedOn w:val="822"/>
    <w:link w:val="828"/>
    <w:uiPriority w:val="99"/>
    <w:semiHidden/>
    <w:qFormat/>
    <w:rPr>
      <w:rFonts w:ascii="Times New Roman" w:hAnsi="Times New Roman" w:eastAsia="宋体" w:cs="Times New Roman"/>
      <w:szCs w:val="24"/>
    </w:rPr>
  </w:style>
  <w:style w:type="character" w:styleId="1621" w:customStyle="1">
    <w:name w:val="批注主题 Char"/>
    <w:basedOn w:val="1614"/>
    <w:link w:val="878"/>
    <w:uiPriority w:val="99"/>
    <w:semiHidden/>
    <w:qFormat/>
    <w:rPr>
      <w:rFonts w:ascii="Times New Roman" w:hAnsi="Times New Roman" w:eastAsia="宋体" w:cs="Times New Roman"/>
      <w:b/>
      <w:bCs/>
      <w:szCs w:val="24"/>
    </w:rPr>
  </w:style>
  <w:style w:type="character" w:styleId="1622" w:customStyle="1">
    <w:name w:val="批注框文本 Char"/>
    <w:basedOn w:val="822"/>
    <w:link w:val="857"/>
    <w:uiPriority w:val="99"/>
    <w:semiHidden/>
    <w:qFormat/>
    <w:rPr>
      <w:rFonts w:ascii="Times New Roman" w:hAnsi="Times New Roman" w:eastAsia="宋体" w:cs="Times New Roman"/>
      <w:sz w:val="18"/>
      <w:szCs w:val="18"/>
    </w:rPr>
  </w:style>
  <w:style w:type="character" w:styleId="1623" w:customStyle="1">
    <w:name w:val="正文文本 2 Char"/>
    <w:basedOn w:val="822"/>
    <w:link w:val="873"/>
    <w:uiPriority w:val="99"/>
    <w:semiHidden/>
    <w:qFormat/>
    <w:rPr>
      <w:rFonts w:ascii="Times New Roman" w:hAnsi="Times New Roman" w:eastAsia="宋体" w:cs="Times New Roman"/>
      <w:szCs w:val="24"/>
    </w:rPr>
  </w:style>
  <w:style w:type="character" w:styleId="1624" w:customStyle="1">
    <w:name w:val="称呼 Char2"/>
    <w:basedOn w:val="822"/>
    <w:link w:val="838"/>
    <w:uiPriority w:val="99"/>
    <w:semiHidden/>
    <w:qFormat/>
    <w:rPr>
      <w:rFonts w:ascii="Times New Roman" w:hAnsi="Times New Roman" w:eastAsia="宋体" w:cs="Times New Roman"/>
      <w:szCs w:val="24"/>
    </w:rPr>
  </w:style>
  <w:style w:type="character" w:styleId="1625" w:customStyle="1">
    <w:name w:val="副标题 Char"/>
    <w:basedOn w:val="822"/>
    <w:link w:val="864"/>
    <w:uiPriority w:val="11"/>
    <w:qFormat/>
    <w:rPr>
      <w:rFonts w:eastAsia="宋体" w:asciiTheme="majorHAnsi" w:hAnsiTheme="majorHAnsi" w:cstheme="majorBidi"/>
      <w:b/>
      <w:bCs/>
      <w:sz w:val="32"/>
      <w:szCs w:val="32"/>
    </w:rPr>
  </w:style>
  <w:style w:type="character" w:styleId="1626" w:customStyle="1">
    <w:name w:val="尾注文本 Char"/>
    <w:basedOn w:val="822"/>
    <w:link w:val="856"/>
    <w:uiPriority w:val="99"/>
    <w:semiHidden/>
    <w:qFormat/>
    <w:rPr>
      <w:rFonts w:ascii="Times New Roman" w:hAnsi="Times New Roman" w:eastAsia="宋体" w:cs="Times New Roman"/>
      <w:szCs w:val="24"/>
    </w:rPr>
  </w:style>
  <w:style w:type="paragraph" w:styleId="1627" w:customStyle="1">
    <w:name w:val="xl199"/>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xl194"/>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标准书眉一"/>
    <w:uiPriority w:val="0"/>
    <w:qFormat/>
    <w:pPr>
      <w:jc w:val="both"/>
    </w:pPr>
    <w:rPr>
      <w:rFonts w:ascii="Times New Roman" w:hAnsi="Times New Roman" w:eastAsia="宋体" w:cs="Times New Roman"/>
      <w:lang w:val="en-US" w:eastAsia="zh-CN" w:bidi="ar-SA"/>
    </w:rPr>
  </w:style>
  <w:style w:type="paragraph" w:styleId="1630" w:customStyle="1">
    <w:name w:val="xl257"/>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hands-on正文"/>
    <w:basedOn w:val="812"/>
    <w:uiPriority w:val="0"/>
    <w:qFormat/>
    <w:pPr>
      <w:ind w:firstLine="420"/>
      <w:jc w:val="left"/>
      <w:spacing w:before="40" w:after="80" w:line="320" w:lineRule="exact"/>
    </w:pPr>
    <w:rPr>
      <w:rFonts w:ascii="宋体" w:hAnsi="宋体" w:cs="宋体"/>
      <w:color w:val="000000"/>
      <w:szCs w:val="20"/>
    </w:rPr>
  </w:style>
  <w:style w:type="paragraph" w:styleId="1632" w:customStyle="1">
    <w:name w:val="标题3"/>
    <w:basedOn w:val="815"/>
    <w:uiPriority w:val="0"/>
    <w:qFormat/>
    <w:pPr>
      <w:keepLines w:val="0"/>
      <w:keepNext w:val="0"/>
      <w:spacing w:before="0" w:after="0" w:line="360" w:lineRule="auto"/>
    </w:pPr>
    <w:rPr>
      <w:rFonts w:eastAsia="仿宋_GB2312"/>
      <w:b w:val="0"/>
      <w:bCs/>
      <w:sz w:val="30"/>
      <w:szCs w:val="32"/>
    </w:rPr>
  </w:style>
  <w:style w:type="paragraph" w:styleId="1633" w:customStyle="1">
    <w:name w:val="xl195"/>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三级无标题条"/>
    <w:basedOn w:val="812"/>
    <w:uiPriority w:val="0"/>
    <w:qFormat/>
    <w:pPr>
      <w:ind w:hanging="420"/>
    </w:pPr>
  </w:style>
  <w:style w:type="paragraph" w:styleId="1635" w:customStyle="1">
    <w:name w:val="列出段落3"/>
    <w:basedOn w:val="812"/>
    <w:uiPriority w:val="99"/>
    <w:qFormat/>
    <w:pPr>
      <w:ind w:firstLine="420"/>
    </w:pPr>
    <w:rPr>
      <w:rFonts w:ascii="Calibri" w:hAnsi="Calibri"/>
      <w:szCs w:val="22"/>
    </w:rPr>
  </w:style>
  <w:style w:type="paragraph" w:styleId="1636" w:customStyle="1">
    <w:name w:val="参考文献、索引标题"/>
    <w:basedOn w:val="1637"/>
    <w:next w:val="812"/>
    <w:uiPriority w:val="0"/>
    <w:qFormat/>
    <w:pPr>
      <w:spacing w:after="200"/>
      <w:tabs>
        <w:tab w:val="left" w:pos="425" w:leader="none"/>
      </w:tabs>
    </w:pPr>
    <w:rPr>
      <w:sz w:val="21"/>
    </w:rPr>
  </w:style>
  <w:style w:type="paragraph" w:styleId="1637" w:customStyle="1">
    <w:name w:val="前言、引言标题"/>
    <w:next w:val="812"/>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38" w:customStyle="1">
    <w:name w:val="xl281"/>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小四缩进"/>
    <w:basedOn w:val="812"/>
    <w:uiPriority w:val="0"/>
    <w:qFormat/>
    <w:pPr>
      <w:ind w:firstLine="480"/>
      <w:spacing w:line="360" w:lineRule="auto"/>
    </w:pPr>
    <w:rPr>
      <w:sz w:val="24"/>
    </w:rPr>
  </w:style>
  <w:style w:type="paragraph" w:styleId="1640" w:customStyle="1">
    <w:name w:val="xl154"/>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示例"/>
    <w:next w:val="1137"/>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42" w:customStyle="1">
    <w:name w:val="xl47"/>
    <w:basedOn w:val="812"/>
    <w:uiPriority w:val="0"/>
    <w:qFormat/>
    <w:pPr>
      <w:jc w:val="center"/>
      <w:spacing w:before="100" w:beforeAutospacing="1" w:after="100" w:afterAutospacing="1"/>
      <w:widowControl/>
    </w:pPr>
    <w:rPr>
      <w:rFonts w:hint="eastAsia" w:ascii="黑体" w:hAnsi="Arial Unicode MS" w:eastAsia="黑体"/>
      <w:b/>
      <w:bCs/>
      <w:sz w:val="24"/>
    </w:rPr>
  </w:style>
  <w:style w:type="paragraph" w:styleId="1643" w:customStyle="1">
    <w:name w:val="xl169"/>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xl180"/>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xl58"/>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6" w:customStyle="1">
    <w:name w:val="xl215"/>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可研正文"/>
    <w:basedOn w:val="81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48" w:customStyle="1">
    <w:name w:val="正文文本 31"/>
    <w:basedOn w:val="812"/>
    <w:uiPriority w:val="0"/>
    <w:qFormat/>
    <w:rPr>
      <w:rFonts w:ascii="仿宋_GB2312" w:hAnsi="Arial" w:eastAsia="仿宋_GB2312"/>
      <w:sz w:val="32"/>
      <w:szCs w:val="20"/>
    </w:rPr>
  </w:style>
  <w:style w:type="paragraph" w:styleId="1649" w:customStyle="1">
    <w:name w:val="xl171"/>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实施日期"/>
    <w:basedOn w:val="1651"/>
    <w:uiPriority w:val="0"/>
    <w:qFormat/>
    <w:pPr>
      <w:ind w:left="2580" w:hanging="420"/>
      <w:jc w:val="right"/>
      <w:framePr w:hSpace="0" w:wrap="around" w:xAlign="right"/>
    </w:pPr>
  </w:style>
  <w:style w:type="paragraph" w:styleId="1651"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52" w:customStyle="1">
    <w:name w:val="xl30"/>
    <w:basedOn w:val="812"/>
    <w:uiPriority w:val="0"/>
    <w:qFormat/>
    <w:pPr>
      <w:jc w:val="left"/>
      <w:spacing w:before="100" w:beforeAutospacing="1" w:after="100" w:afterAutospacing="1"/>
      <w:widowControl/>
    </w:pPr>
    <w:rPr>
      <w:rFonts w:ascii="Tahoma" w:hAnsi="Tahoma" w:eastAsia="Arial Unicode MS" w:cs="Tahoma"/>
      <w:sz w:val="16"/>
      <w:szCs w:val="16"/>
    </w:rPr>
  </w:style>
  <w:style w:type="paragraph" w:styleId="1653" w:customStyle="1">
    <w:name w:val="xl309"/>
    <w:basedOn w:val="8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54" w:customStyle="1">
    <w:name w:val="xl28"/>
    <w:basedOn w:val="812"/>
    <w:uiPriority w:val="0"/>
    <w:qFormat/>
    <w:pPr>
      <w:jc w:val="left"/>
      <w:spacing w:before="100" w:beforeAutospacing="1" w:after="100" w:afterAutospacing="1"/>
      <w:widowControl/>
    </w:pPr>
    <w:rPr>
      <w:rFonts w:ascii="Tahoma" w:hAnsi="Tahoma" w:eastAsia="Arial Unicode MS" w:cs="Tahoma"/>
      <w:sz w:val="16"/>
      <w:szCs w:val="16"/>
    </w:rPr>
  </w:style>
  <w:style w:type="paragraph" w:styleId="1655" w:customStyle="1">
    <w:name w:val="xl285"/>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6" w:customStyle="1">
    <w:name w:val="我的标题1"/>
    <w:basedOn w:val="81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57" w:customStyle="1">
    <w:name w:val="无间隔11"/>
    <w:next w:val="1606"/>
    <w:uiPriority w:val="1"/>
    <w:qFormat/>
    <w:rPr>
      <w:rFonts w:ascii="Calibri" w:hAnsi="Calibri" w:eastAsia="宋体" w:cs="Times New Roman"/>
      <w:sz w:val="22"/>
      <w:szCs w:val="22"/>
      <w:lang w:val="en-US" w:eastAsia="zh-CN" w:bidi="ar-SA"/>
    </w:rPr>
  </w:style>
  <w:style w:type="paragraph" w:styleId="1658" w:customStyle="1">
    <w:name w:val="标准"/>
    <w:basedOn w:val="812"/>
    <w:uiPriority w:val="0"/>
    <w:qFormat/>
    <w:pPr>
      <w:spacing w:line="240" w:lineRule="atLeast"/>
    </w:pPr>
    <w:rPr>
      <w:rFonts w:eastAsia="KaiTi_GB2312"/>
      <w:sz w:val="24"/>
      <w:szCs w:val="20"/>
    </w:rPr>
  </w:style>
  <w:style w:type="paragraph" w:styleId="1659" w:customStyle="1">
    <w:name w:val="xl184"/>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四级条标题"/>
    <w:basedOn w:val="1488"/>
    <w:next w:val="1137"/>
    <w:uiPriority w:val="0"/>
    <w:qFormat/>
    <w:pPr>
      <w:ind w:left="2520" w:hanging="420"/>
      <w:outlineLvl w:val="5"/>
    </w:pPr>
  </w:style>
  <w:style w:type="paragraph" w:styleId="1661"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62" w:customStyle="1">
    <w:name w:val="xl276"/>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xl315"/>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4" w:customStyle="1">
    <w:name w:val="xl73"/>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65" w:customStyle="1">
    <w:name w:val="xl242"/>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6" w:customStyle="1">
    <w:name w:val="xl48"/>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67"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68" w:customStyle="1">
    <w:name w:val="正文(首行缩进)"/>
    <w:basedOn w:val="812"/>
    <w:uiPriority w:val="0"/>
    <w:qFormat/>
    <w:pPr>
      <w:ind w:firstLine="480"/>
      <w:jc w:val="left"/>
      <w:spacing w:line="360" w:lineRule="auto"/>
    </w:pPr>
    <w:rPr>
      <w:rFonts w:ascii="KaiTi_GB2312" w:hAnsi="宋体" w:eastAsia="KaiTi_GB2312"/>
      <w:color w:val="000000"/>
      <w:sz w:val="24"/>
    </w:rPr>
  </w:style>
  <w:style w:type="paragraph" w:styleId="1669" w:customStyle="1">
    <w:name w:val="批注主题2"/>
    <w:basedOn w:val="836"/>
    <w:next w:val="836"/>
    <w:uiPriority w:val="0"/>
    <w:qFormat/>
    <w:rPr>
      <w:b/>
      <w:bCs/>
    </w:rPr>
  </w:style>
  <w:style w:type="paragraph" w:styleId="1670" w:customStyle="1">
    <w:name w:val="xl32"/>
    <w:basedOn w:val="812"/>
    <w:uiPriority w:val="0"/>
    <w:qFormat/>
    <w:pPr>
      <w:jc w:val="left"/>
      <w:spacing w:before="100" w:beforeAutospacing="1" w:after="100" w:afterAutospacing="1"/>
      <w:widowControl/>
    </w:pPr>
    <w:rPr>
      <w:rFonts w:ascii="Tahoma" w:hAnsi="Tahoma" w:eastAsia="Arial Unicode MS" w:cs="Tahoma"/>
      <w:sz w:val="16"/>
      <w:szCs w:val="16"/>
    </w:rPr>
  </w:style>
  <w:style w:type="paragraph" w:styleId="1671" w:customStyle="1">
    <w:name w:val="普通(网站)2"/>
    <w:basedOn w:val="812"/>
    <w:uiPriority w:val="0"/>
    <w:qFormat/>
    <w:pPr>
      <w:jc w:val="left"/>
      <w:spacing w:before="100" w:beforeAutospacing="1" w:after="100" w:afterAutospacing="1"/>
      <w:widowControl/>
    </w:pPr>
    <w:rPr>
      <w:rFonts w:ascii="宋体" w:hAnsi="宋体" w:cs="宋体"/>
      <w:color w:val="000000"/>
      <w:sz w:val="24"/>
    </w:rPr>
  </w:style>
  <w:style w:type="paragraph" w:styleId="1672" w:customStyle="1">
    <w:name w:val="xl227"/>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条文脚注"/>
    <w:basedOn w:val="865"/>
    <w:uiPriority w:val="0"/>
    <w:qFormat/>
    <w:pPr>
      <w:ind w:left="780" w:hanging="360"/>
      <w:jc w:val="both"/>
    </w:pPr>
    <w:rPr>
      <w:rFonts w:ascii="宋体" w:hAnsi="Times New Roman"/>
    </w:rPr>
  </w:style>
  <w:style w:type="paragraph" w:styleId="1674" w:customStyle="1">
    <w:name w:val="22h222heading2hiddenhead"/>
    <w:basedOn w:val="812"/>
    <w:uiPriority w:val="0"/>
    <w:qFormat/>
    <w:pPr>
      <w:jc w:val="left"/>
      <w:spacing w:before="100" w:beforeAutospacing="1" w:after="100" w:afterAutospacing="1"/>
      <w:widowControl/>
    </w:pPr>
    <w:rPr>
      <w:rFonts w:ascii="宋体" w:hAnsi="宋体" w:cs="宋体"/>
      <w:sz w:val="24"/>
    </w:rPr>
  </w:style>
  <w:style w:type="paragraph" w:styleId="1675" w:customStyle="1">
    <w:name w:val="xl244"/>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xl284"/>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7" w:customStyle="1">
    <w:name w:val="xl234"/>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正文·"/>
    <w:basedOn w:val="81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79" w:customStyle="1">
    <w:name w:val="标题4"/>
    <w:basedOn w:val="815"/>
    <w:uiPriority w:val="0"/>
    <w:qFormat/>
    <w:pPr>
      <w:jc w:val="center"/>
      <w:spacing w:before="120" w:after="120" w:line="415" w:lineRule="auto"/>
    </w:pPr>
    <w:rPr>
      <w:rFonts w:eastAsia="仿宋_GB2312"/>
    </w:rPr>
  </w:style>
  <w:style w:type="paragraph" w:styleId="1680" w:customStyle="1">
    <w:name w:val="xl164"/>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font0"/>
    <w:basedOn w:val="812"/>
    <w:uiPriority w:val="0"/>
    <w:qFormat/>
    <w:pPr>
      <w:jc w:val="left"/>
      <w:spacing w:before="100" w:beforeAutospacing="1" w:after="100" w:afterAutospacing="1"/>
      <w:widowControl/>
    </w:pPr>
    <w:rPr>
      <w:rFonts w:hint="eastAsia" w:ascii="宋体" w:hAnsi="宋体"/>
      <w:sz w:val="24"/>
    </w:rPr>
  </w:style>
  <w:style w:type="paragraph" w:styleId="1682"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83" w:customStyle="1">
    <w:name w:val="xl237"/>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xl162"/>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86" w:customStyle="1">
    <w:name w:val="font13"/>
    <w:basedOn w:val="812"/>
    <w:uiPriority w:val="0"/>
    <w:qFormat/>
    <w:pPr>
      <w:jc w:val="left"/>
      <w:spacing w:before="100" w:beforeAutospacing="1" w:after="100" w:afterAutospacing="1"/>
      <w:widowControl/>
    </w:pPr>
    <w:rPr>
      <w:rFonts w:hint="eastAsia" w:ascii="宋体" w:hAnsi="宋体"/>
      <w:b/>
      <w:bCs/>
      <w:sz w:val="20"/>
      <w:szCs w:val="20"/>
    </w:rPr>
  </w:style>
  <w:style w:type="paragraph" w:styleId="1687" w:customStyle="1">
    <w:name w:val="样式4"/>
    <w:basedOn w:val="812"/>
    <w:uiPriority w:val="0"/>
    <w:qFormat/>
    <w:pPr>
      <w:ind w:left="-2"/>
      <w:spacing w:line="440" w:lineRule="exact"/>
    </w:pPr>
    <w:rPr>
      <w:rFonts w:ascii="宋体" w:hAnsi="宋体"/>
      <w:sz w:val="28"/>
    </w:rPr>
  </w:style>
  <w:style w:type="paragraph" w:styleId="1688" w:customStyle="1">
    <w:name w:val="Char2"/>
    <w:basedOn w:val="812"/>
    <w:uiPriority w:val="0"/>
    <w:qFormat/>
    <w:pPr>
      <w:tabs>
        <w:tab w:val="left" w:pos="360" w:leader="none"/>
      </w:tabs>
    </w:pPr>
    <w:rPr>
      <w:sz w:val="24"/>
    </w:rPr>
  </w:style>
  <w:style w:type="paragraph" w:styleId="1689" w:customStyle="1">
    <w:name w:val="正文文本缩进1"/>
    <w:basedOn w:val="812"/>
    <w:uiPriority w:val="0"/>
    <w:qFormat/>
    <w:pPr>
      <w:ind w:firstLine="645"/>
    </w:pPr>
    <w:rPr>
      <w:rFonts w:ascii="KaiTi_GB2312" w:eastAsia="KaiTi_GB2312"/>
      <w:sz w:val="32"/>
      <w:szCs w:val="20"/>
    </w:rPr>
  </w:style>
  <w:style w:type="paragraph" w:styleId="1690" w:customStyle="1">
    <w:name w:val="xl253"/>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xl246"/>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2" w:customStyle="1">
    <w:name w:val="列表2"/>
    <w:basedOn w:val="812"/>
    <w:uiPriority w:val="0"/>
    <w:qFormat/>
    <w:pPr>
      <w:ind w:left="200" w:hanging="200"/>
    </w:pPr>
  </w:style>
  <w:style w:type="paragraph" w:styleId="1693" w:customStyle="1">
    <w:name w:val="Char Char1 Char Char Char Char Char Char Char Char"/>
    <w:basedOn w:val="812"/>
    <w:uiPriority w:val="0"/>
    <w:qFormat/>
    <w:pPr>
      <w:spacing w:line="360" w:lineRule="auto"/>
    </w:pPr>
  </w:style>
  <w:style w:type="paragraph" w:styleId="1694" w:customStyle="1">
    <w:name w:val="正文4"/>
    <w:basedOn w:val="812"/>
    <w:uiPriority w:val="0"/>
    <w:qFormat/>
    <w:pPr>
      <w:ind w:firstLine="480"/>
      <w:spacing w:line="360" w:lineRule="auto"/>
    </w:pPr>
    <w:rPr>
      <w:rFonts w:ascii="KaiTi_GB2312" w:hAnsi="宋体" w:eastAsia="KaiTi_GB2312"/>
      <w:sz w:val="24"/>
      <w:szCs w:val="20"/>
    </w:rPr>
  </w:style>
  <w:style w:type="paragraph" w:styleId="1695" w:customStyle="1">
    <w:name w:val="封面标准号2"/>
    <w:basedOn w:val="1685"/>
    <w:uiPriority w:val="0"/>
    <w:qFormat/>
    <w:pPr>
      <w:spacing w:before="357" w:line="280" w:lineRule="exact"/>
      <w:framePr w:w="9138" w:h="1244" w:wrap="around" w:vAnchor="page" w:hAnchor="margin" w:y="2908" w:hRule="exact"/>
    </w:pPr>
  </w:style>
  <w:style w:type="paragraph" w:styleId="1696" w:customStyle="1">
    <w:name w:val="xl264"/>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日期3"/>
    <w:basedOn w:val="812"/>
    <w:next w:val="812"/>
    <w:uiPriority w:val="0"/>
    <w:qFormat/>
    <w:pPr>
      <w:ind w:left="100"/>
    </w:pPr>
    <w:rPr>
      <w:rFonts w:ascii="仿宋_GB2312" w:eastAsia="仿宋_GB2312"/>
      <w:b/>
      <w:sz w:val="36"/>
    </w:rPr>
  </w:style>
  <w:style w:type="paragraph" w:styleId="1698" w:customStyle="1">
    <w:name w:val="xl214"/>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9" w:customStyle="1">
    <w:name w:val="xl267"/>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批注主题1"/>
    <w:basedOn w:val="836"/>
    <w:next w:val="836"/>
    <w:uiPriority w:val="0"/>
    <w:qFormat/>
    <w:rPr>
      <w:b/>
      <w:bCs/>
    </w:rPr>
  </w:style>
  <w:style w:type="paragraph" w:styleId="1701" w:customStyle="1">
    <w:name w:val="xl77"/>
    <w:basedOn w:val="8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2"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703" w:customStyle="1">
    <w:name w:val="xl64"/>
    <w:basedOn w:val="81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4" w:customStyle="1">
    <w:name w:val="xl228"/>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列出段落11"/>
    <w:basedOn w:val="812"/>
    <w:uiPriority w:val="0"/>
    <w:qFormat/>
    <w:pPr>
      <w:ind w:firstLine="420"/>
    </w:pPr>
  </w:style>
  <w:style w:type="paragraph" w:styleId="1706" w:customStyle="1">
    <w:name w:val="Style Heading 2 节 + Before:  0.35 line After:  0.35 line"/>
    <w:basedOn w:val="1707"/>
    <w:uiPriority w:val="0"/>
    <w:qFormat/>
    <w:pPr>
      <w:ind w:left="0" w:firstLine="0"/>
      <w:tabs>
        <w:tab w:val="left" w:pos="576" w:leader="none"/>
      </w:tabs>
    </w:pPr>
    <w:rPr>
      <w:szCs w:val="20"/>
    </w:rPr>
  </w:style>
  <w:style w:type="paragraph" w:styleId="1707" w:customStyle="1">
    <w:name w:val="Heading 2 节"/>
    <w:next w:val="812"/>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708" w:customStyle="1">
    <w:name w:val="正文文本 32"/>
    <w:basedOn w:val="812"/>
    <w:uiPriority w:val="0"/>
    <w:qFormat/>
    <w:rPr>
      <w:rFonts w:ascii="仿宋_GB2312" w:hAnsi="Arial" w:eastAsia="仿宋_GB2312"/>
      <w:sz w:val="32"/>
      <w:szCs w:val="20"/>
    </w:rPr>
  </w:style>
  <w:style w:type="paragraph" w:styleId="1709" w:customStyle="1">
    <w:name w:val="xl183"/>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0" w:customStyle="1">
    <w:name w:val="xl279"/>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xl50"/>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12" w:customStyle="1">
    <w:name w:val="xl166"/>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TOC 标题11"/>
    <w:basedOn w:val="813"/>
    <w:next w:val="81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14" w:customStyle="1">
    <w:name w:val="xl145"/>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xl200"/>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GP正文(首行缩进)"/>
    <w:basedOn w:val="812"/>
    <w:uiPriority w:val="0"/>
    <w:qFormat/>
    <w:pPr>
      <w:ind w:firstLine="200"/>
      <w:jc w:val="left"/>
      <w:spacing w:line="360" w:lineRule="auto"/>
    </w:pPr>
    <w:rPr>
      <w:sz w:val="24"/>
      <w:szCs w:val="21"/>
    </w:rPr>
  </w:style>
  <w:style w:type="paragraph" w:styleId="1717" w:customStyle="1">
    <w:name w:val="xl261"/>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xl53"/>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9" w:customStyle="1">
    <w:name w:val="xl216"/>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font9"/>
    <w:basedOn w:val="812"/>
    <w:uiPriority w:val="0"/>
    <w:qFormat/>
    <w:pPr>
      <w:jc w:val="left"/>
      <w:spacing w:before="100" w:beforeAutospacing="1" w:after="100" w:afterAutospacing="1"/>
      <w:widowControl/>
    </w:pPr>
    <w:rPr>
      <w:rFonts w:eastAsia="Arial Unicode MS"/>
      <w:sz w:val="20"/>
      <w:szCs w:val="20"/>
    </w:rPr>
  </w:style>
  <w:style w:type="paragraph" w:styleId="1721" w:customStyle="1">
    <w:name w:val="xl35"/>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2" w:customStyle="1">
    <w:name w:val="正文文本 21"/>
    <w:basedOn w:val="812"/>
    <w:uiPriority w:val="0"/>
    <w:qFormat/>
    <w:pPr>
      <w:spacing w:after="120" w:line="480" w:lineRule="auto"/>
    </w:pPr>
  </w:style>
  <w:style w:type="paragraph" w:styleId="1723" w:customStyle="1">
    <w:name w:val="五级条标题"/>
    <w:basedOn w:val="1660"/>
    <w:next w:val="1137"/>
    <w:uiPriority w:val="0"/>
    <w:qFormat/>
    <w:pPr>
      <w:ind w:left="1276" w:hanging="1276"/>
      <w:tabs>
        <w:tab w:val="clear" w:pos="780" w:leader="none"/>
        <w:tab w:val="left" w:pos="1800" w:leader="none"/>
      </w:tabs>
      <w:outlineLvl w:val="6"/>
    </w:pPr>
  </w:style>
  <w:style w:type="paragraph" w:styleId="1724" w:customStyle="1">
    <w:name w:val="xl303"/>
    <w:basedOn w:val="81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25" w:customStyle="1">
    <w:name w:val="xl270"/>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正文编号"/>
    <w:basedOn w:val="81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27" w:customStyle="1">
    <w:name w:val="xl301"/>
    <w:basedOn w:val="8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28" w:customStyle="1">
    <w:name w:val="xl61"/>
    <w:basedOn w:val="8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9" w:customStyle="1">
    <w:name w:val="xl287"/>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0" w:customStyle="1">
    <w:name w:val="xl282"/>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1" w:customStyle="1">
    <w:name w:val="封面正文"/>
    <w:uiPriority w:val="0"/>
    <w:qFormat/>
    <w:pPr>
      <w:jc w:val="both"/>
    </w:pPr>
    <w:rPr>
      <w:rFonts w:ascii="Times New Roman" w:hAnsi="Times New Roman" w:eastAsia="宋体" w:cs="Times New Roman"/>
      <w:lang w:val="en-US" w:eastAsia="zh-CN" w:bidi="ar-SA"/>
    </w:rPr>
  </w:style>
  <w:style w:type="paragraph" w:styleId="1732" w:customStyle="1">
    <w:name w:val="xl211"/>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3" w:customStyle="1">
    <w:name w:val="制作人文字"/>
    <w:basedOn w:val="812"/>
    <w:uiPriority w:val="0"/>
    <w:qFormat/>
    <w:rPr>
      <w:rFonts w:ascii="Arial" w:hAnsi="Arial" w:eastAsia="仿宋_GB2312"/>
      <w:bCs/>
      <w:sz w:val="28"/>
      <w:szCs w:val="20"/>
    </w:rPr>
  </w:style>
  <w:style w:type="paragraph" w:styleId="1734" w:customStyle="1">
    <w:name w:val="xl56"/>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35" w:customStyle="1">
    <w:name w:val="xl258"/>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36" w:customStyle="1">
    <w:name w:val="xl39"/>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37" w:customStyle="1">
    <w:name w:val="font10"/>
    <w:basedOn w:val="812"/>
    <w:uiPriority w:val="0"/>
    <w:qFormat/>
    <w:pPr>
      <w:jc w:val="left"/>
      <w:spacing w:before="100" w:beforeAutospacing="1" w:after="100" w:afterAutospacing="1"/>
      <w:widowControl/>
    </w:pPr>
    <w:rPr>
      <w:rFonts w:eastAsia="Arial Unicode MS"/>
      <w:color w:val="000000"/>
      <w:sz w:val="20"/>
      <w:szCs w:val="20"/>
    </w:rPr>
  </w:style>
  <w:style w:type="paragraph" w:styleId="1738" w:customStyle="1">
    <w:name w:val="纯文本2"/>
    <w:basedOn w:val="812"/>
    <w:uiPriority w:val="0"/>
    <w:qFormat/>
    <w:rPr>
      <w:rFonts w:ascii="宋体" w:hAnsi="Courier New"/>
      <w:szCs w:val="21"/>
    </w:rPr>
  </w:style>
  <w:style w:type="paragraph" w:styleId="1739" w:customStyle="1">
    <w:name w:val="font12"/>
    <w:basedOn w:val="812"/>
    <w:uiPriority w:val="0"/>
    <w:qFormat/>
    <w:pPr>
      <w:jc w:val="left"/>
      <w:spacing w:before="100" w:beforeAutospacing="1" w:after="100" w:afterAutospacing="1"/>
      <w:widowControl/>
    </w:pPr>
    <w:rPr>
      <w:rFonts w:eastAsia="Arial Unicode MS"/>
      <w:b/>
      <w:bCs/>
      <w:sz w:val="20"/>
      <w:szCs w:val="20"/>
    </w:rPr>
  </w:style>
  <w:style w:type="paragraph" w:styleId="1740" w:customStyle="1">
    <w:name w:val="xl319"/>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1" w:customStyle="1">
    <w:name w:val="xl67"/>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2" w:customStyle="1">
    <w:name w:val="xl312"/>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3" w:customStyle="1">
    <w:name w:val="xl63"/>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4" w:customStyle="1">
    <w:name w:val="xl291"/>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附录标识"/>
    <w:basedOn w:val="1637"/>
    <w:uiPriority w:val="0"/>
    <w:qFormat/>
    <w:pPr>
      <w:ind w:left="780" w:hanging="360"/>
      <w:spacing w:after="200"/>
      <w:tabs>
        <w:tab w:val="left" w:pos="780" w:leader="none"/>
        <w:tab w:val="left" w:pos="6405" w:leader="none"/>
      </w:tabs>
    </w:pPr>
    <w:rPr>
      <w:sz w:val="21"/>
    </w:rPr>
  </w:style>
  <w:style w:type="paragraph" w:styleId="1746" w:customStyle="1">
    <w:name w:val="xl34"/>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47" w:customStyle="1">
    <w:name w:val="xl220"/>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正文文本1"/>
    <w:basedOn w:val="812"/>
    <w:next w:val="1161"/>
    <w:uiPriority w:val="0"/>
    <w:qFormat/>
    <w:pPr>
      <w:jc w:val="left"/>
      <w:spacing w:after="120" w:line="288" w:lineRule="auto"/>
      <w:widowControl/>
    </w:pPr>
    <w:rPr>
      <w:rFonts w:ascii="Verdana" w:hAnsi="Verdana"/>
      <w:sz w:val="24"/>
      <w:szCs w:val="20"/>
      <w:lang w:eastAsia="en-US"/>
    </w:rPr>
  </w:style>
  <w:style w:type="paragraph" w:styleId="1749" w:customStyle="1">
    <w:name w:val="font5"/>
    <w:basedOn w:val="812"/>
    <w:uiPriority w:val="0"/>
    <w:qFormat/>
    <w:pPr>
      <w:jc w:val="left"/>
      <w:spacing w:before="100" w:beforeAutospacing="1" w:after="100" w:afterAutospacing="1"/>
      <w:widowControl/>
    </w:pPr>
    <w:rPr>
      <w:rFonts w:ascii="Tahoma" w:hAnsi="Tahoma" w:eastAsia="Arial Unicode MS" w:cs="Tahoma"/>
      <w:sz w:val="20"/>
      <w:szCs w:val="20"/>
    </w:rPr>
  </w:style>
  <w:style w:type="paragraph" w:styleId="1750" w:customStyle="1">
    <w:name w:val="xl190"/>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xl72"/>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2" w:customStyle="1">
    <w:name w:val="_Style 5"/>
    <w:basedOn w:val="812"/>
    <w:uiPriority w:val="34"/>
    <w:qFormat/>
  </w:style>
  <w:style w:type="paragraph" w:styleId="1753" w:customStyle="1">
    <w:name w:val="xl219"/>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font6"/>
    <w:basedOn w:val="81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55" w:customStyle="1">
    <w:name w:val="xl300"/>
    <w:basedOn w:val="81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56" w:customStyle="1">
    <w:name w:val="样式1111"/>
    <w:basedOn w:val="812"/>
    <w:uiPriority w:val="0"/>
    <w:qFormat/>
    <w:pPr>
      <w:ind w:firstLine="200"/>
      <w:jc w:val="left"/>
      <w:spacing w:line="360" w:lineRule="auto"/>
    </w:pPr>
    <w:rPr>
      <w:sz w:val="24"/>
    </w:rPr>
  </w:style>
  <w:style w:type="paragraph" w:styleId="1757" w:customStyle="1">
    <w:name w:val="xl75"/>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8" w:customStyle="1">
    <w:name w:val="xl313"/>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9" w:customStyle="1">
    <w:name w:val="xl247"/>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xl36"/>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1" w:customStyle="1">
    <w:name w:val="TOC 标题2"/>
    <w:basedOn w:val="813"/>
    <w:next w:val="81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62" w:customStyle="1">
    <w:name w:val="样式 样式 标题 3H3Heading 3 - oldh3sect1.2.3BOD 0level_3PIM 3Leve... +..."/>
    <w:basedOn w:val="812"/>
    <w:uiPriority w:val="0"/>
    <w:qFormat/>
    <w:pPr>
      <w:ind w:left="709" w:hanging="709"/>
      <w:spacing w:line="300" w:lineRule="auto"/>
      <w:tabs>
        <w:tab w:val="left" w:pos="709" w:leader="none"/>
      </w:tabs>
    </w:pPr>
  </w:style>
  <w:style w:type="paragraph" w:styleId="1763" w:customStyle="1">
    <w:name w:val="Char11"/>
    <w:basedOn w:val="812"/>
    <w:uiPriority w:val="0"/>
    <w:qFormat/>
    <w:rPr>
      <w:rFonts w:ascii="Tahoma" w:hAnsi="Tahoma"/>
      <w:sz w:val="24"/>
      <w:szCs w:val="20"/>
    </w:rPr>
  </w:style>
  <w:style w:type="paragraph" w:styleId="1764" w:customStyle="1">
    <w:name w:val="xl174"/>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207"/>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我的表格文字"/>
    <w:basedOn w:val="812"/>
    <w:uiPriority w:val="0"/>
    <w:qFormat/>
    <w:pPr>
      <w:jc w:val="left"/>
      <w:widowControl/>
    </w:pPr>
    <w:rPr>
      <w:rFonts w:ascii="Arial" w:hAnsi="Arial" w:cs="Microsoft Sans Serif"/>
      <w:sz w:val="24"/>
      <w:szCs w:val="18"/>
    </w:rPr>
  </w:style>
  <w:style w:type="paragraph" w:styleId="1767" w:customStyle="1">
    <w:name w:val="xl24"/>
    <w:basedOn w:val="81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8" w:customStyle="1">
    <w:name w:val="正文文本 22"/>
    <w:basedOn w:val="812"/>
    <w:uiPriority w:val="0"/>
    <w:qFormat/>
    <w:pPr>
      <w:spacing w:after="120" w:line="480" w:lineRule="auto"/>
    </w:pPr>
  </w:style>
  <w:style w:type="paragraph" w:styleId="1769" w:customStyle="1">
    <w:name w:val="xl37"/>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0" w:customStyle="1">
    <w:name w:val="xl293"/>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xl296"/>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2" w:customStyle="1">
    <w:name w:val="附录二级条标题"/>
    <w:basedOn w:val="1602"/>
    <w:next w:val="1137"/>
    <w:uiPriority w:val="0"/>
    <w:qFormat/>
    <w:pPr>
      <w:ind w:left="1779" w:hanging="1069"/>
      <w:outlineLvl w:val="3"/>
    </w:pPr>
  </w:style>
  <w:style w:type="paragraph" w:styleId="1773" w:customStyle="1">
    <w:name w:val="xl60"/>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74" w:customStyle="1">
    <w:name w:val="xl189"/>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FA正文+标号"/>
    <w:basedOn w:val="81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76" w:customStyle="1">
    <w:name w:val="xl69"/>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7" w:customStyle="1">
    <w:name w:val="xl156"/>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附录三级条标题"/>
    <w:basedOn w:val="1772"/>
    <w:next w:val="1137"/>
    <w:uiPriority w:val="0"/>
    <w:qFormat/>
    <w:pPr>
      <w:ind w:left="851" w:hanging="851"/>
      <w:outlineLvl w:val="4"/>
    </w:pPr>
  </w:style>
  <w:style w:type="paragraph" w:styleId="1779" w:customStyle="1">
    <w:name w:val="xl29"/>
    <w:basedOn w:val="812"/>
    <w:uiPriority w:val="0"/>
    <w:qFormat/>
    <w:pPr>
      <w:jc w:val="left"/>
      <w:spacing w:before="100" w:beforeAutospacing="1" w:after="100" w:afterAutospacing="1"/>
      <w:widowControl/>
    </w:pPr>
    <w:rPr>
      <w:rFonts w:ascii="Tahoma" w:hAnsi="Tahoma" w:eastAsia="Arial Unicode MS" w:cs="Tahoma"/>
      <w:sz w:val="16"/>
      <w:szCs w:val="16"/>
    </w:rPr>
  </w:style>
  <w:style w:type="paragraph" w:styleId="1780" w:customStyle="1">
    <w:name w:val="文档结构图2"/>
    <w:basedOn w:val="812"/>
    <w:uiPriority w:val="0"/>
    <w:qFormat/>
    <w:rPr>
      <w:rFonts w:ascii="宋体"/>
      <w:sz w:val="18"/>
      <w:szCs w:val="18"/>
    </w:rPr>
  </w:style>
  <w:style w:type="paragraph" w:styleId="1781" w:customStyle="1">
    <w:name w:val="xl59"/>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82" w:customStyle="1">
    <w:name w:val="xl206"/>
    <w:basedOn w:val="8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83" w:customStyle="1">
    <w:name w:val="xl320"/>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84" w:customStyle="1">
    <w:name w:val="xl38"/>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85" w:customStyle="1">
    <w:name w:val="附录四级条标题"/>
    <w:basedOn w:val="1778"/>
    <w:next w:val="1137"/>
    <w:uiPriority w:val="0"/>
    <w:qFormat/>
    <w:pPr>
      <w:ind w:left="992" w:hanging="992"/>
      <w:outlineLvl w:val="5"/>
    </w:pPr>
  </w:style>
  <w:style w:type="paragraph" w:styleId="1786" w:customStyle="1">
    <w:name w:val="font8"/>
    <w:basedOn w:val="812"/>
    <w:uiPriority w:val="0"/>
    <w:qFormat/>
    <w:pPr>
      <w:jc w:val="left"/>
      <w:spacing w:before="100" w:beforeAutospacing="1" w:after="100" w:afterAutospacing="1"/>
      <w:widowControl/>
    </w:pPr>
    <w:rPr>
      <w:rFonts w:hint="eastAsia" w:ascii="宋体" w:hAnsi="宋体"/>
      <w:color w:val="000000"/>
      <w:sz w:val="20"/>
      <w:szCs w:val="20"/>
    </w:rPr>
  </w:style>
  <w:style w:type="paragraph" w:styleId="1787" w:customStyle="1">
    <w:name w:val="xl187"/>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xl280"/>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正文符号编号"/>
    <w:basedOn w:val="812"/>
    <w:uiPriority w:val="0"/>
    <w:qFormat/>
    <w:pPr>
      <w:ind w:left="1395" w:hanging="600"/>
      <w:spacing w:line="360" w:lineRule="auto"/>
      <w:tabs>
        <w:tab w:val="left" w:pos="1395" w:leader="none"/>
      </w:tabs>
    </w:pPr>
    <w:rPr>
      <w:sz w:val="24"/>
      <w:szCs w:val="20"/>
    </w:rPr>
  </w:style>
  <w:style w:type="paragraph" w:styleId="1790" w:customStyle="1">
    <w:name w:val="xl310"/>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1" w:customStyle="1">
    <w:name w:val="xl252"/>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正文 + 四号"/>
    <w:basedOn w:val="812"/>
    <w:uiPriority w:val="0"/>
    <w:qFormat/>
    <w:pPr>
      <w:spacing w:line="480" w:lineRule="exact"/>
    </w:pPr>
    <w:rPr>
      <w:sz w:val="28"/>
      <w:szCs w:val="20"/>
    </w:rPr>
  </w:style>
  <w:style w:type="paragraph" w:styleId="1793" w:customStyle="1">
    <w:name w:val="xl157"/>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Char1 Char Char Char"/>
    <w:basedOn w:val="812"/>
    <w:uiPriority w:val="99"/>
    <w:qFormat/>
    <w:rPr>
      <w:rFonts w:ascii="Tahoma" w:hAnsi="Tahoma"/>
      <w:sz w:val="24"/>
      <w:szCs w:val="20"/>
    </w:rPr>
  </w:style>
  <w:style w:type="paragraph" w:styleId="1795" w:customStyle="1">
    <w:name w:val="xl51"/>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96" w:customStyle="1">
    <w:name w:val="xl295"/>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7" w:customStyle="1">
    <w:name w:val="附录五级条标题"/>
    <w:basedOn w:val="1785"/>
    <w:next w:val="1137"/>
    <w:uiPriority w:val="0"/>
    <w:qFormat/>
    <w:pPr>
      <w:ind w:left="2940" w:hanging="420"/>
      <w:tabs>
        <w:tab w:val="left" w:pos="780" w:leader="none"/>
        <w:tab w:val="left" w:pos="1800" w:leader="none"/>
      </w:tabs>
      <w:outlineLvl w:val="6"/>
    </w:pPr>
  </w:style>
  <w:style w:type="paragraph" w:styleId="1798" w:customStyle="1">
    <w:name w:val="font11"/>
    <w:basedOn w:val="812"/>
    <w:uiPriority w:val="0"/>
    <w:qFormat/>
    <w:pPr>
      <w:jc w:val="left"/>
      <w:spacing w:before="100" w:beforeAutospacing="1" w:after="100" w:afterAutospacing="1"/>
      <w:widowControl/>
    </w:pPr>
    <w:rPr>
      <w:rFonts w:hint="eastAsia" w:ascii="宋体" w:hAnsi="宋体"/>
      <w:sz w:val="20"/>
      <w:szCs w:val="20"/>
    </w:rPr>
  </w:style>
  <w:style w:type="paragraph" w:styleId="1799" w:customStyle="1">
    <w:name w:val="xl173"/>
    <w:basedOn w:val="81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正文首行缩进1"/>
    <w:basedOn w:val="812"/>
    <w:uiPriority w:val="0"/>
    <w:qFormat/>
    <w:pPr>
      <w:ind w:firstLine="420"/>
      <w:spacing w:line="360" w:lineRule="auto"/>
    </w:pPr>
    <w:rPr>
      <w:rFonts w:ascii="Arial" w:hAnsi="Arial"/>
      <w:sz w:val="20"/>
      <w:szCs w:val="21"/>
    </w:rPr>
  </w:style>
  <w:style w:type="paragraph" w:styleId="1801" w:customStyle="1">
    <w:name w:val="图表目录1"/>
    <w:basedOn w:val="851"/>
    <w:uiPriority w:val="0"/>
    <w:qFormat/>
    <w:pPr>
      <w:jc w:val="center"/>
      <w:spacing w:after="120" w:line="360" w:lineRule="auto"/>
    </w:pPr>
    <w:rPr>
      <w:rFonts w:ascii="楷体"/>
      <w:sz w:val="28"/>
    </w:rPr>
  </w:style>
  <w:style w:type="paragraph" w:styleId="1802" w:customStyle="1">
    <w:name w:val="xl299"/>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3" w:customStyle="1">
    <w:name w:val="xl259"/>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xl46"/>
    <w:basedOn w:val="812"/>
    <w:uiPriority w:val="0"/>
    <w:qFormat/>
    <w:pPr>
      <w:jc w:val="left"/>
      <w:spacing w:before="100" w:beforeAutospacing="1" w:after="100" w:afterAutospacing="1"/>
      <w:widowControl/>
    </w:pPr>
    <w:rPr>
      <w:rFonts w:ascii="Arial Unicode MS" w:hAnsi="Arial Unicode MS" w:eastAsia="Arial Unicode MS"/>
      <w:sz w:val="24"/>
    </w:rPr>
  </w:style>
  <w:style w:type="paragraph" w:styleId="1805" w:customStyle="1">
    <w:name w:val="xl71"/>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06" w:customStyle="1">
    <w:name w:val="xl226"/>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xl217"/>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表格1"/>
    <w:basedOn w:val="812"/>
    <w:uiPriority w:val="0"/>
    <w:qFormat/>
    <w:rPr>
      <w:rFonts w:ascii="宋体"/>
      <w:szCs w:val="21"/>
    </w:rPr>
  </w:style>
  <w:style w:type="paragraph" w:styleId="1809" w:customStyle="1">
    <w:name w:val="TOC 51"/>
    <w:basedOn w:val="812"/>
    <w:next w:val="812"/>
    <w:uiPriority w:val="39"/>
    <w:qFormat/>
    <w:pPr>
      <w:ind w:left="1680"/>
    </w:pPr>
    <w:rPr>
      <w:rFonts w:ascii="Calibri" w:hAnsi="Calibri"/>
      <w:szCs w:val="22"/>
    </w:rPr>
  </w:style>
  <w:style w:type="paragraph" w:styleId="1810" w:customStyle="1">
    <w:name w:val="xl172"/>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Style Heading 3H31.1.1标题 3Level 3 Headlevel_3PIM 3h3sect1.2...."/>
    <w:basedOn w:val="815"/>
    <w:uiPriority w:val="0"/>
    <w:qFormat/>
    <w:pPr>
      <w:ind w:left="720" w:hanging="720"/>
      <w:spacing w:before="120" w:after="120" w:line="360" w:lineRule="auto"/>
    </w:pPr>
    <w:rPr>
      <w:rFonts w:eastAsia="黑体"/>
      <w:bCs/>
      <w:sz w:val="24"/>
    </w:rPr>
  </w:style>
  <w:style w:type="paragraph" w:styleId="1812" w:customStyle="1">
    <w:name w:val="xl256"/>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xl26"/>
    <w:basedOn w:val="81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4" w:customStyle="1">
    <w:name w:val="xl302"/>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5"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816" w:customStyle="1">
    <w:name w:val="Char1"/>
    <w:basedOn w:val="812"/>
    <w:uiPriority w:val="0"/>
    <w:qFormat/>
    <w:pPr>
      <w:ind w:left="840" w:hanging="420"/>
      <w:tabs>
        <w:tab w:val="left" w:pos="840" w:leader="none"/>
      </w:tabs>
    </w:pPr>
    <w:rPr>
      <w:sz w:val="24"/>
    </w:rPr>
  </w:style>
  <w:style w:type="paragraph" w:styleId="1817" w:customStyle="1">
    <w:name w:val="xl255"/>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8" w:customStyle="1">
    <w:name w:val="font14"/>
    <w:basedOn w:val="812"/>
    <w:uiPriority w:val="0"/>
    <w:qFormat/>
    <w:pPr>
      <w:jc w:val="left"/>
      <w:spacing w:before="100" w:beforeAutospacing="1" w:after="100" w:afterAutospacing="1"/>
      <w:widowControl/>
    </w:pPr>
    <w:rPr>
      <w:rFonts w:ascii="宋体" w:hAnsi="宋体" w:cs="宋体"/>
      <w:sz w:val="20"/>
      <w:szCs w:val="20"/>
    </w:rPr>
  </w:style>
  <w:style w:type="paragraph" w:styleId="1819" w:customStyle="1">
    <w:name w:val="font7"/>
    <w:basedOn w:val="812"/>
    <w:uiPriority w:val="0"/>
    <w:qFormat/>
    <w:pPr>
      <w:jc w:val="left"/>
      <w:spacing w:before="100" w:beforeAutospacing="1" w:after="100" w:afterAutospacing="1"/>
      <w:widowControl/>
    </w:pPr>
    <w:rPr>
      <w:rFonts w:eastAsia="Arial Unicode MS"/>
      <w:b/>
      <w:bCs/>
      <w:color w:val="000000"/>
      <w:sz w:val="20"/>
      <w:szCs w:val="20"/>
    </w:rPr>
  </w:style>
  <w:style w:type="paragraph" w:styleId="1820" w:customStyle="1">
    <w:name w:val="xl222"/>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xl236"/>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TOC 81"/>
    <w:basedOn w:val="812"/>
    <w:next w:val="812"/>
    <w:uiPriority w:val="39"/>
    <w:qFormat/>
    <w:pPr>
      <w:ind w:left="2940"/>
    </w:pPr>
    <w:rPr>
      <w:rFonts w:ascii="Calibri" w:hAnsi="Calibri"/>
      <w:szCs w:val="22"/>
    </w:rPr>
  </w:style>
  <w:style w:type="paragraph" w:styleId="1823" w:customStyle="1">
    <w:name w:val="xl292"/>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4" w:customStyle="1">
    <w:name w:val="标准标志"/>
    <w:next w:val="812"/>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825" w:customStyle="1">
    <w:name w:val="xl45"/>
    <w:basedOn w:val="812"/>
    <w:uiPriority w:val="0"/>
    <w:qFormat/>
    <w:pPr>
      <w:jc w:val="left"/>
      <w:spacing w:before="100" w:beforeAutospacing="1" w:after="100" w:afterAutospacing="1"/>
      <w:widowControl/>
    </w:pPr>
    <w:rPr>
      <w:rFonts w:hint="eastAsia" w:ascii="黑体" w:hAnsi="Arial Unicode MS" w:eastAsia="黑体"/>
      <w:b/>
      <w:bCs/>
      <w:sz w:val="24"/>
    </w:rPr>
  </w:style>
  <w:style w:type="paragraph" w:styleId="1826" w:customStyle="1">
    <w:name w:val="xl198"/>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28" w:customStyle="1">
    <w:name w:val="xl159"/>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TOC 标题121"/>
    <w:basedOn w:val="813"/>
    <w:next w:val="81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30" w:customStyle="1">
    <w:name w:val="标准称谓"/>
    <w:next w:val="812"/>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31" w:customStyle="1">
    <w:name w:val="xl170"/>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文本块2"/>
    <w:basedOn w:val="812"/>
    <w:uiPriority w:val="0"/>
    <w:qFormat/>
    <w:pPr>
      <w:ind w:left="630" w:right="630"/>
      <w:jc w:val="center"/>
    </w:pPr>
    <w:rPr>
      <w:rFonts w:ascii="宋体"/>
      <w:b/>
      <w:sz w:val="32"/>
    </w:rPr>
  </w:style>
  <w:style w:type="paragraph" w:styleId="1833" w:customStyle="1">
    <w:name w:val="正文格式"/>
    <w:basedOn w:val="812"/>
    <w:uiPriority w:val="0"/>
    <w:qFormat/>
    <w:pPr>
      <w:ind w:firstLine="482"/>
      <w:spacing w:line="400" w:lineRule="exact"/>
      <w:widowControl/>
    </w:pPr>
    <w:rPr>
      <w:rFonts w:ascii="Arial" w:hAnsi="Arial" w:eastAsia="新宋体"/>
      <w:sz w:val="24"/>
      <w:szCs w:val="20"/>
    </w:rPr>
  </w:style>
  <w:style w:type="paragraph" w:styleId="1834" w:customStyle="1">
    <w:name w:val="xl191"/>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xl193"/>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TOC 41"/>
    <w:basedOn w:val="812"/>
    <w:next w:val="812"/>
    <w:uiPriority w:val="39"/>
    <w:qFormat/>
    <w:pPr>
      <w:ind w:left="1260"/>
    </w:pPr>
    <w:rPr>
      <w:rFonts w:ascii="Calibri" w:hAnsi="Calibri"/>
      <w:szCs w:val="22"/>
    </w:rPr>
  </w:style>
  <w:style w:type="paragraph" w:styleId="1837" w:customStyle="1">
    <w:name w:val="xl262"/>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目次、标准名称标题"/>
    <w:basedOn w:val="1637"/>
    <w:next w:val="1137"/>
    <w:uiPriority w:val="0"/>
    <w:qFormat/>
    <w:pPr>
      <w:spacing w:line="460" w:lineRule="exact"/>
    </w:pPr>
  </w:style>
  <w:style w:type="paragraph" w:styleId="1839" w:customStyle="1">
    <w:name w:val="xl68"/>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0" w:customStyle="1">
    <w:name w:val="xl167"/>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xl182"/>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43" w:customStyle="1">
    <w:name w:val="xl49"/>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44" w:customStyle="1">
    <w:name w:val="xl298"/>
    <w:basedOn w:val="8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45" w:customStyle="1">
    <w:name w:val="xl221"/>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普通正文"/>
    <w:basedOn w:val="812"/>
    <w:uiPriority w:val="0"/>
    <w:qFormat/>
    <w:pPr>
      <w:ind w:firstLine="480"/>
      <w:jc w:val="left"/>
      <w:spacing w:before="120" w:after="120" w:line="360" w:lineRule="auto"/>
    </w:pPr>
    <w:rPr>
      <w:rFonts w:ascii="Arial" w:hAnsi="Arial"/>
      <w:sz w:val="24"/>
    </w:rPr>
  </w:style>
  <w:style w:type="paragraph" w:styleId="1847" w:customStyle="1">
    <w:name w:val="TOC 61"/>
    <w:basedOn w:val="812"/>
    <w:next w:val="812"/>
    <w:uiPriority w:val="39"/>
    <w:qFormat/>
    <w:pPr>
      <w:ind w:left="2100"/>
    </w:pPr>
    <w:rPr>
      <w:rFonts w:ascii="Calibri" w:hAnsi="Calibri"/>
      <w:szCs w:val="22"/>
    </w:rPr>
  </w:style>
  <w:style w:type="paragraph" w:styleId="1848" w:customStyle="1">
    <w:name w:val="xl239"/>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9"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50" w:customStyle="1">
    <w:name w:val="样式 标题 2市检方案标题2第一层条h22章标题节标题第一章 标题 2Heading 2 HiddenHead..."/>
    <w:basedOn w:val="814"/>
    <w:uiPriority w:val="0"/>
    <w:qFormat/>
    <w:pPr>
      <w:jc w:val="left"/>
      <w:spacing w:before="120" w:after="120" w:line="264" w:lineRule="auto"/>
    </w:pPr>
    <w:rPr>
      <w:rFonts w:ascii="KaiTi_GB2312" w:hAnsi="楷体" w:cs="宋体"/>
      <w:color w:val="000000"/>
      <w:sz w:val="28"/>
      <w:szCs w:val="28"/>
    </w:rPr>
  </w:style>
  <w:style w:type="paragraph" w:styleId="1851" w:customStyle="1">
    <w:name w:val="xl288"/>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Item List in Table"/>
    <w:basedOn w:val="81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53" w:customStyle="1">
    <w:name w:val="Char Char1"/>
    <w:basedOn w:val="812"/>
    <w:uiPriority w:val="99"/>
    <w:semiHidden/>
    <w:qFormat/>
    <w:pPr>
      <w:jc w:val="left"/>
      <w:spacing w:after="160" w:line="240" w:lineRule="exact"/>
      <w:widowControl/>
    </w:pPr>
    <w:rPr>
      <w:rFonts w:ascii="Verdana" w:hAnsi="Verdana"/>
      <w:sz w:val="20"/>
      <w:lang w:eastAsia="en-US"/>
    </w:rPr>
  </w:style>
  <w:style w:type="paragraph" w:styleId="1854" w:customStyle="1">
    <w:name w:val="xl66"/>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55" w:customStyle="1">
    <w:name w:val="日期2"/>
    <w:basedOn w:val="812"/>
    <w:next w:val="812"/>
    <w:uiPriority w:val="0"/>
    <w:qFormat/>
    <w:pPr>
      <w:ind w:left="100"/>
    </w:pPr>
    <w:rPr>
      <w:rFonts w:ascii="仿宋_GB2312" w:eastAsia="仿宋_GB2312"/>
      <w:b/>
      <w:sz w:val="36"/>
    </w:rPr>
  </w:style>
  <w:style w:type="paragraph" w:styleId="1856" w:customStyle="1">
    <w:name w:val="xl33"/>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57" w:customStyle="1">
    <w:name w:val="xl201"/>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xl271"/>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9" w:customStyle="1">
    <w:name w:val="样式4 Char"/>
    <w:basedOn w:val="812"/>
    <w:uiPriority w:val="0"/>
    <w:qFormat/>
    <w:pPr>
      <w:ind w:firstLine="480"/>
      <w:jc w:val="left"/>
      <w:spacing w:line="360" w:lineRule="auto"/>
      <w:widowControl/>
    </w:pPr>
    <w:rPr>
      <w:color w:val="000000"/>
      <w:sz w:val="24"/>
    </w:rPr>
  </w:style>
  <w:style w:type="paragraph" w:styleId="1860" w:customStyle="1">
    <w:name w:val="xl57"/>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1" w:customStyle="1">
    <w:name w:val="xl203"/>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31"/>
    <w:basedOn w:val="812"/>
    <w:uiPriority w:val="0"/>
    <w:qFormat/>
    <w:pPr>
      <w:jc w:val="left"/>
      <w:spacing w:before="100" w:beforeAutospacing="1" w:after="100" w:afterAutospacing="1"/>
      <w:widowControl/>
    </w:pPr>
    <w:rPr>
      <w:rFonts w:ascii="Tahoma" w:hAnsi="Tahoma" w:eastAsia="Arial Unicode MS" w:cs="Tahoma"/>
      <w:sz w:val="16"/>
      <w:szCs w:val="16"/>
    </w:rPr>
  </w:style>
  <w:style w:type="paragraph" w:styleId="1863" w:customStyle="1">
    <w:name w:val="xl297"/>
    <w:basedOn w:val="81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4" w:customStyle="1">
    <w:name w:val="xl150"/>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xl225"/>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66" w:customStyle="1">
    <w:name w:val="xl27"/>
    <w:basedOn w:val="812"/>
    <w:uiPriority w:val="0"/>
    <w:qFormat/>
    <w:pPr>
      <w:jc w:val="left"/>
      <w:spacing w:before="100" w:beforeAutospacing="1" w:after="100" w:afterAutospacing="1"/>
      <w:widowControl/>
    </w:pPr>
    <w:rPr>
      <w:rFonts w:ascii="Tahoma" w:hAnsi="Tahoma" w:eastAsia="Arial Unicode MS" w:cs="Tahoma"/>
      <w:sz w:val="16"/>
      <w:szCs w:val="16"/>
    </w:rPr>
  </w:style>
  <w:style w:type="paragraph" w:styleId="1867" w:customStyle="1">
    <w:name w:val="xl269"/>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xl306"/>
    <w:basedOn w:val="8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69" w:customStyle="1">
    <w:name w:val="标准书眉_偶数页"/>
    <w:basedOn w:val="1870"/>
    <w:next w:val="812"/>
    <w:uiPriority w:val="0"/>
    <w:qFormat/>
    <w:pPr>
      <w:jc w:val="left"/>
      <w:tabs>
        <w:tab w:val="center" w:pos="4154" w:leader="none"/>
        <w:tab w:val="right" w:pos="8306" w:leader="none"/>
      </w:tabs>
    </w:pPr>
  </w:style>
  <w:style w:type="paragraph" w:styleId="1870" w:customStyle="1">
    <w:name w:val="标准书眉_奇数页"/>
    <w:next w:val="812"/>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71" w:customStyle="1">
    <w:name w:val="xl55"/>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2" w:customStyle="1">
    <w:name w:val="xl192"/>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153"/>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4" w:customStyle="1">
    <w:name w:val="内容标题"/>
    <w:basedOn w:val="812"/>
    <w:uiPriority w:val="0"/>
    <w:qFormat/>
    <w:pPr>
      <w:shd w:val="clear" w:color="auto" w:fill="000080"/>
    </w:pPr>
    <w:rPr>
      <w:rFonts w:ascii="Tahoma" w:hAnsi="Tahoma"/>
      <w:sz w:val="24"/>
      <w:shd w:val="clear" w:color="auto" w:fill="000080"/>
    </w:rPr>
  </w:style>
  <w:style w:type="paragraph" w:styleId="1875" w:customStyle="1">
    <w:name w:val="xl197"/>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xl235"/>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样式2"/>
    <w:basedOn w:val="812"/>
    <w:uiPriority w:val="0"/>
    <w:qFormat/>
    <w:pPr>
      <w:ind w:left="624" w:hanging="720"/>
    </w:pPr>
    <w:rPr>
      <w:rFonts w:ascii="黑体" w:eastAsia="黑体"/>
      <w:b/>
      <w:sz w:val="30"/>
    </w:rPr>
  </w:style>
  <w:style w:type="paragraph" w:styleId="1878" w:customStyle="1">
    <w:name w:val="xl163"/>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xl147"/>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默认段落字体 Para Char Char Char Char Char Char Char"/>
    <w:basedOn w:val="812"/>
    <w:uiPriority w:val="0"/>
    <w:qFormat/>
    <w:pPr>
      <w:ind w:left="200"/>
      <w:jc w:val="left"/>
      <w:spacing w:line="360" w:lineRule="auto"/>
    </w:pPr>
    <w:rPr>
      <w:rFonts w:ascii="宋体" w:hAnsi="宋体"/>
      <w:color w:val="000000"/>
      <w:sz w:val="24"/>
      <w:szCs w:val="20"/>
    </w:rPr>
  </w:style>
  <w:style w:type="paragraph" w:styleId="1881" w:customStyle="1">
    <w:name w:val="xl146"/>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2" w:customStyle="1">
    <w:name w:val="xl76"/>
    <w:basedOn w:val="8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83" w:customStyle="1">
    <w:name w:val="xl186"/>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表格文字"/>
    <w:basedOn w:val="812"/>
    <w:uiPriority w:val="0"/>
    <w:qFormat/>
    <w:pPr>
      <w:jc w:val="center"/>
      <w:tabs>
        <w:tab w:val="left" w:pos="7740" w:leader="none"/>
      </w:tabs>
    </w:pPr>
    <w:rPr>
      <w:rFonts w:ascii="宋体" w:hAnsi="宋体"/>
      <w:sz w:val="24"/>
      <w:szCs w:val="20"/>
    </w:rPr>
  </w:style>
  <w:style w:type="paragraph" w:styleId="1885" w:customStyle="1">
    <w:name w:val="xl213"/>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196"/>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表格文本"/>
    <w:basedOn w:val="812"/>
    <w:uiPriority w:val="0"/>
    <w:qFormat/>
    <w:pPr>
      <w:jc w:val="left"/>
      <w:tabs>
        <w:tab w:val="decimal" w:pos="0" w:leader="none"/>
      </w:tabs>
    </w:pPr>
    <w:rPr>
      <w:rFonts w:ascii="Arial" w:hAnsi="Arial"/>
      <w:szCs w:val="21"/>
    </w:rPr>
  </w:style>
  <w:style w:type="paragraph" w:styleId="1888" w:customStyle="1">
    <w:name w:val="xl307"/>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9"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90" w:customStyle="1">
    <w:name w:val="xl179"/>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tabletext"/>
    <w:basedOn w:val="812"/>
    <w:uiPriority w:val="0"/>
    <w:qFormat/>
    <w:pPr>
      <w:jc w:val="left"/>
      <w:spacing w:before="100" w:beforeAutospacing="1" w:after="100" w:afterAutospacing="1" w:line="284" w:lineRule="atLeast"/>
      <w:widowControl/>
    </w:pPr>
    <w:rPr>
      <w:rFonts w:ascii="宋体" w:hAnsi="宋体" w:cs="宋体"/>
      <w:szCs w:val="21"/>
    </w:rPr>
  </w:style>
  <w:style w:type="paragraph" w:styleId="1892" w:customStyle="1">
    <w:name w:val="xl241"/>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3" w:customStyle="1">
    <w:name w:val="Style First line:  2 ch"/>
    <w:basedOn w:val="812"/>
    <w:uiPriority w:val="0"/>
    <w:qFormat/>
    <w:pPr>
      <w:ind w:firstLine="200"/>
      <w:spacing w:line="440" w:lineRule="exact"/>
    </w:pPr>
    <w:rPr>
      <w:sz w:val="24"/>
    </w:rPr>
  </w:style>
  <w:style w:type="paragraph" w:styleId="1894" w:customStyle="1">
    <w:name w:val="xl160"/>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正文４"/>
    <w:basedOn w:val="812"/>
    <w:uiPriority w:val="0"/>
    <w:qFormat/>
    <w:pPr>
      <w:ind w:firstLine="480"/>
      <w:spacing w:line="360" w:lineRule="auto"/>
    </w:pPr>
    <w:rPr>
      <w:sz w:val="24"/>
      <w:szCs w:val="20"/>
    </w:rPr>
  </w:style>
  <w:style w:type="paragraph" w:styleId="1896" w:customStyle="1">
    <w:name w:val="普通(网站)1"/>
    <w:basedOn w:val="812"/>
    <w:uiPriority w:val="0"/>
    <w:qFormat/>
    <w:pPr>
      <w:jc w:val="left"/>
      <w:spacing w:before="100" w:beforeAutospacing="1" w:after="100" w:afterAutospacing="1"/>
      <w:widowControl/>
    </w:pPr>
    <w:rPr>
      <w:rFonts w:ascii="宋体" w:hAnsi="宋体" w:cs="宋体"/>
      <w:color w:val="000000"/>
      <w:sz w:val="24"/>
    </w:rPr>
  </w:style>
  <w:style w:type="paragraph" w:styleId="1897" w:customStyle="1">
    <w:name w:val="图表脚注"/>
    <w:next w:val="1137"/>
    <w:uiPriority w:val="0"/>
    <w:qFormat/>
    <w:pPr>
      <w:ind w:left="300" w:hanging="100"/>
      <w:jc w:val="both"/>
    </w:pPr>
    <w:rPr>
      <w:rFonts w:ascii="宋体" w:hAnsi="Times New Roman" w:eastAsia="宋体" w:cs="Times New Roman"/>
      <w:sz w:val="18"/>
      <w:lang w:val="en-US" w:eastAsia="zh-CN" w:bidi="ar-SA"/>
    </w:rPr>
  </w:style>
  <w:style w:type="paragraph" w:styleId="1898" w:customStyle="1">
    <w:name w:val="列出段落1"/>
    <w:basedOn w:val="812"/>
    <w:uiPriority w:val="0"/>
    <w:qFormat/>
    <w:pPr>
      <w:ind w:firstLine="420"/>
    </w:pPr>
  </w:style>
  <w:style w:type="paragraph" w:styleId="1899" w:customStyle="1">
    <w:name w:val="无标题条"/>
    <w:next w:val="1137"/>
    <w:uiPriority w:val="0"/>
    <w:qFormat/>
    <w:pPr>
      <w:jc w:val="both"/>
    </w:pPr>
    <w:rPr>
      <w:rFonts w:ascii="Times New Roman" w:hAnsi="Times New Roman" w:eastAsia="宋体" w:cs="Times New Roman"/>
      <w:sz w:val="21"/>
      <w:lang w:val="en-US" w:eastAsia="zh-CN" w:bidi="ar-SA"/>
    </w:rPr>
  </w:style>
  <w:style w:type="paragraph" w:styleId="1900" w:customStyle="1">
    <w:name w:val="xl177"/>
    <w:basedOn w:val="81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注示头"/>
    <w:basedOn w:val="812"/>
    <w:uiPriority w:val="0"/>
    <w:qFormat/>
    <w:pPr>
      <w:pBdr>
        <w:top w:val="single" w:color="000000" w:sz="4" w:space="1"/>
      </w:pBdr>
    </w:pPr>
    <w:rPr>
      <w:rFonts w:ascii="Arial" w:hAnsi="Arial" w:eastAsia="黑体"/>
      <w:sz w:val="18"/>
      <w:szCs w:val="20"/>
    </w:rPr>
  </w:style>
  <w:style w:type="paragraph" w:styleId="1902" w:customStyle="1">
    <w:name w:val="xl204"/>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904" w:customStyle="1">
    <w:name w:val="xl25"/>
    <w:basedOn w:val="81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05" w:customStyle="1">
    <w:name w:val="xl238"/>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6" w:customStyle="1">
    <w:name w:val="xl52"/>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07" w:customStyle="1">
    <w:name w:val="DLP3.4.4"/>
    <w:basedOn w:val="812"/>
    <w:uiPriority w:val="0"/>
    <w:qFormat/>
    <w:pPr>
      <w:ind w:left="1069" w:hanging="709"/>
      <w:keepLines/>
      <w:keepNext/>
      <w:spacing w:before="260" w:after="260" w:line="416" w:lineRule="auto"/>
      <w:tabs>
        <w:tab w:val="left" w:pos="1069" w:leader="none"/>
      </w:tabs>
      <w:outlineLvl w:val="2"/>
    </w:pPr>
    <w:rPr>
      <w:b/>
      <w:sz w:val="30"/>
    </w:rPr>
  </w:style>
  <w:style w:type="paragraph" w:styleId="1908"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909" w:customStyle="1">
    <w:name w:val="纯文本1"/>
    <w:basedOn w:val="812"/>
    <w:link w:val="2349"/>
    <w:uiPriority w:val="0"/>
    <w:qFormat/>
    <w:rPr>
      <w:rFonts w:ascii="宋体" w:hAnsi="Courier New"/>
      <w:szCs w:val="21"/>
    </w:rPr>
  </w:style>
  <w:style w:type="paragraph" w:styleId="1910" w:customStyle="1">
    <w:name w:val="列出段落2"/>
    <w:basedOn w:val="812"/>
    <w:uiPriority w:val="0"/>
    <w:qFormat/>
    <w:pPr>
      <w:ind w:firstLine="420"/>
    </w:pPr>
    <w:rPr>
      <w:rFonts w:ascii="Calibri" w:hAnsi="Calibri" w:eastAsia="仿宋_GB2312"/>
      <w:sz w:val="24"/>
      <w:szCs w:val="22"/>
    </w:rPr>
  </w:style>
  <w:style w:type="paragraph" w:styleId="1911" w:customStyle="1">
    <w:name w:val="图5"/>
    <w:basedOn w:val="812"/>
    <w:uiPriority w:val="0"/>
    <w:qFormat/>
    <w:pPr>
      <w:jc w:val="center"/>
      <w:spacing w:line="220" w:lineRule="exact"/>
    </w:pPr>
    <w:rPr>
      <w:rFonts w:ascii="仿宋_GB2312" w:eastAsia="仿宋_GB2312"/>
      <w:szCs w:val="20"/>
    </w:rPr>
  </w:style>
  <w:style w:type="paragraph" w:styleId="1912"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913" w:customStyle="1">
    <w:name w:val="xl70"/>
    <w:basedOn w:val="8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14" w:customStyle="1">
    <w:name w:val="xl161"/>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5" w:customStyle="1">
    <w:name w:val="正文缩进2"/>
    <w:basedOn w:val="812"/>
    <w:uiPriority w:val="0"/>
    <w:qFormat/>
    <w:pPr>
      <w:ind w:firstLine="420"/>
    </w:pPr>
    <w:rPr>
      <w:szCs w:val="20"/>
    </w:rPr>
  </w:style>
  <w:style w:type="paragraph" w:styleId="1916" w:customStyle="1">
    <w:name w:val="xl176"/>
    <w:basedOn w:val="81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xl151"/>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8" w:customStyle="1">
    <w:name w:val="xl152"/>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9" w:customStyle="1">
    <w:name w:val="xl62"/>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20" w:customStyle="1">
    <w:name w:val="xl233"/>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1" w:customStyle="1">
    <w:name w:val="xl266"/>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2" w:customStyle="1">
    <w:name w:val="Heading 1 前言"/>
    <w:next w:val="812"/>
    <w:uiPriority w:val="0"/>
    <w:qFormat/>
    <w:pPr>
      <w:jc w:val="center"/>
    </w:pPr>
    <w:rPr>
      <w:rFonts w:ascii="黑体" w:hAnsi="黑体" w:eastAsia="黑体" w:cs="Times New Roman"/>
      <w:b/>
      <w:bCs/>
      <w:sz w:val="32"/>
      <w:lang w:val="en-US" w:eastAsia="zh-CN" w:bidi="ar-SA"/>
    </w:rPr>
  </w:style>
  <w:style w:type="paragraph" w:styleId="1923" w:customStyle="1">
    <w:name w:val="xl286"/>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4" w:customStyle="1">
    <w:name w:val="xl74"/>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25" w:customStyle="1">
    <w:name w:val="列表1"/>
    <w:basedOn w:val="812"/>
    <w:uiPriority w:val="0"/>
    <w:qFormat/>
    <w:pPr>
      <w:ind w:left="200" w:hanging="200"/>
    </w:pPr>
  </w:style>
  <w:style w:type="paragraph" w:styleId="1926" w:customStyle="1">
    <w:name w:val="xl289"/>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xl268"/>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Char1 Char Char Char11"/>
    <w:basedOn w:val="812"/>
    <w:uiPriority w:val="0"/>
    <w:qFormat/>
    <w:rPr>
      <w:rFonts w:ascii="Tahoma" w:hAnsi="Tahoma"/>
      <w:sz w:val="24"/>
      <w:szCs w:val="20"/>
    </w:rPr>
  </w:style>
  <w:style w:type="paragraph" w:styleId="1929" w:customStyle="1">
    <w:name w:val="xl308"/>
    <w:basedOn w:val="81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30" w:customStyle="1">
    <w:name w:val="日期1"/>
    <w:basedOn w:val="812"/>
    <w:next w:val="812"/>
    <w:uiPriority w:val="0"/>
    <w:qFormat/>
    <w:pPr>
      <w:jc w:val="right"/>
      <w:spacing w:line="312" w:lineRule="atLeast"/>
    </w:pPr>
    <w:rPr>
      <w:rFonts w:ascii="黑体" w:eastAsia="黑体"/>
      <w:b/>
      <w:sz w:val="32"/>
      <w:szCs w:val="20"/>
    </w:rPr>
  </w:style>
  <w:style w:type="paragraph" w:styleId="1931" w:customStyle="1">
    <w:name w:val="xl317"/>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Char"/>
    <w:basedOn w:val="812"/>
    <w:uiPriority w:val="99"/>
    <w:qFormat/>
    <w:pPr>
      <w:spacing w:line="360" w:lineRule="auto"/>
    </w:pPr>
    <w:rPr>
      <w:sz w:val="24"/>
      <w:szCs w:val="20"/>
    </w:rPr>
  </w:style>
  <w:style w:type="paragraph" w:styleId="1933" w:customStyle="1">
    <w:name w:val="文档结构图1"/>
    <w:basedOn w:val="812"/>
    <w:uiPriority w:val="0"/>
    <w:qFormat/>
    <w:rPr>
      <w:rFonts w:ascii="宋体"/>
      <w:sz w:val="18"/>
      <w:szCs w:val="18"/>
    </w:rPr>
  </w:style>
  <w:style w:type="paragraph" w:styleId="1934" w:customStyle="1">
    <w:name w:val="表格正文"/>
    <w:basedOn w:val="812"/>
    <w:uiPriority w:val="0"/>
    <w:qFormat/>
    <w:pPr>
      <w:jc w:val="center"/>
    </w:pPr>
    <w:rPr>
      <w:rFonts w:eastAsia="仿宋_GB2312"/>
    </w:rPr>
  </w:style>
  <w:style w:type="paragraph" w:styleId="1935" w:customStyle="1">
    <w:name w:val="xl54"/>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36" w:customStyle="1">
    <w:name w:val="xl205"/>
    <w:basedOn w:val="8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7" w:customStyle="1">
    <w:name w:val="xl305"/>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38" w:customStyle="1">
    <w:name w:val="Birdseed"/>
    <w:basedOn w:val="812"/>
    <w:uiPriority w:val="0"/>
    <w:qFormat/>
    <w:pPr>
      <w:jc w:val="left"/>
      <w:widowControl/>
    </w:pPr>
    <w:rPr>
      <w:rFonts w:ascii="Palatino Linotype" w:hAnsi="Palatino Linotype"/>
      <w:sz w:val="18"/>
      <w:szCs w:val="20"/>
    </w:rPr>
  </w:style>
  <w:style w:type="paragraph" w:styleId="1939" w:customStyle="1">
    <w:name w:val="TOC 91"/>
    <w:basedOn w:val="812"/>
    <w:next w:val="812"/>
    <w:uiPriority w:val="39"/>
    <w:qFormat/>
    <w:pPr>
      <w:ind w:left="3360"/>
    </w:pPr>
    <w:rPr>
      <w:rFonts w:ascii="Calibri" w:hAnsi="Calibri"/>
      <w:szCs w:val="22"/>
    </w:rPr>
  </w:style>
  <w:style w:type="paragraph" w:styleId="1940" w:customStyle="1">
    <w:name w:val="xl249"/>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1" w:customStyle="1">
    <w:name w:val="xl65"/>
    <w:basedOn w:val="81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42" w:customStyle="1">
    <w:name w:val="xl158"/>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正文--表格内正文"/>
    <w:basedOn w:val="812"/>
    <w:uiPriority w:val="0"/>
    <w:qFormat/>
    <w:pPr>
      <w:jc w:val="center"/>
      <w:spacing w:line="0" w:lineRule="atLeast"/>
    </w:pPr>
    <w:rPr>
      <w:rFonts w:ascii="宋体" w:hAnsi="宋体"/>
      <w:sz w:val="24"/>
    </w:rPr>
  </w:style>
  <w:style w:type="paragraph" w:styleId="1944" w:customStyle="1">
    <w:name w:val="xl265"/>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样式 行距: 1.5 倍行距"/>
    <w:basedOn w:val="812"/>
    <w:uiPriority w:val="0"/>
    <w:qFormat/>
    <w:pPr>
      <w:spacing w:line="360" w:lineRule="auto"/>
    </w:pPr>
    <w:rPr>
      <w:rFonts w:ascii="宋体" w:hAnsi="宋体"/>
      <w:bCs/>
      <w:sz w:val="28"/>
      <w:szCs w:val="20"/>
    </w:rPr>
  </w:style>
  <w:style w:type="paragraph" w:styleId="1946" w:customStyle="1">
    <w:name w:val="正文首行缩进2"/>
    <w:basedOn w:val="812"/>
    <w:uiPriority w:val="0"/>
    <w:qFormat/>
    <w:pPr>
      <w:ind w:firstLine="420"/>
      <w:spacing w:line="360" w:lineRule="auto"/>
    </w:pPr>
    <w:rPr>
      <w:rFonts w:ascii="Arial" w:hAnsi="Arial"/>
      <w:sz w:val="20"/>
      <w:szCs w:val="21"/>
    </w:rPr>
  </w:style>
  <w:style w:type="paragraph" w:styleId="1947" w:customStyle="1">
    <w:name w:val="Table Paragraph"/>
    <w:basedOn w:val="812"/>
    <w:uiPriority w:val="0"/>
    <w:qFormat/>
    <w:pPr>
      <w:jc w:val="left"/>
    </w:pPr>
    <w:rPr>
      <w:rFonts w:ascii="Calibri" w:hAnsi="Calibri" w:cs="黑体"/>
      <w:sz w:val="22"/>
      <w:szCs w:val="22"/>
      <w:lang w:eastAsia="en-US"/>
    </w:rPr>
  </w:style>
  <w:style w:type="paragraph" w:styleId="1948" w:customStyle="1">
    <w:name w:val="列出段落4"/>
    <w:basedOn w:val="812"/>
    <w:uiPriority w:val="0"/>
    <w:qFormat/>
    <w:pPr>
      <w:ind w:firstLine="420"/>
    </w:pPr>
    <w:rPr>
      <w:rFonts w:ascii="Calibri" w:hAnsi="Calibri"/>
      <w:szCs w:val="22"/>
    </w:rPr>
  </w:style>
  <w:style w:type="paragraph" w:styleId="1949" w:customStyle="1">
    <w:name w:val="其他发布部门"/>
    <w:basedOn w:val="1950"/>
    <w:uiPriority w:val="0"/>
    <w:qFormat/>
    <w:pPr>
      <w:spacing w:line="0" w:lineRule="atLeast"/>
      <w:framePr w:wrap="around"/>
    </w:pPr>
    <w:rPr>
      <w:rFonts w:ascii="黑体" w:eastAsia="黑体"/>
      <w:b w:val="0"/>
    </w:rPr>
  </w:style>
  <w:style w:type="paragraph" w:styleId="1950" w:customStyle="1">
    <w:name w:val="发布部门"/>
    <w:next w:val="1137"/>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51" w:customStyle="1">
    <w:name w:val="xl103"/>
    <w:basedOn w:val="8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2" w:customStyle="1">
    <w:name w:val="二级无标题条"/>
    <w:basedOn w:val="812"/>
    <w:uiPriority w:val="0"/>
    <w:qFormat/>
    <w:pPr>
      <w:ind w:hanging="420"/>
    </w:pPr>
  </w:style>
  <w:style w:type="paragraph" w:styleId="1953" w:customStyle="1">
    <w:name w:val="表格文字1"/>
    <w:basedOn w:val="812"/>
    <w:uiPriority w:val="0"/>
    <w:qFormat/>
    <w:pPr>
      <w:jc w:val="center"/>
    </w:pPr>
    <w:rPr>
      <w:rFonts w:ascii="宋体" w:hAnsi="宋体"/>
      <w:szCs w:val="21"/>
      <w:shd w:val="clear" w:color="auto" w:fill="ffffff"/>
    </w:rPr>
  </w:style>
  <w:style w:type="paragraph" w:styleId="1954" w:customStyle="1">
    <w:name w:val="xl165"/>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xl316"/>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6" w:customStyle="1">
    <w:name w:val="正文文本缩进2"/>
    <w:basedOn w:val="812"/>
    <w:uiPriority w:val="0"/>
    <w:qFormat/>
    <w:pPr>
      <w:ind w:firstLine="645"/>
    </w:pPr>
    <w:rPr>
      <w:rFonts w:ascii="KaiTi_GB2312" w:eastAsia="KaiTi_GB2312"/>
      <w:sz w:val="32"/>
      <w:szCs w:val="20"/>
    </w:rPr>
  </w:style>
  <w:style w:type="paragraph" w:styleId="1957" w:customStyle="1">
    <w:name w:val="xl223"/>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8"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59" w:customStyle="1">
    <w:name w:val="xl311"/>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0" w:customStyle="1">
    <w:name w:val="xl144"/>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一级无标题条"/>
    <w:basedOn w:val="812"/>
    <w:uiPriority w:val="0"/>
    <w:qFormat/>
    <w:pPr>
      <w:ind w:left="3420" w:hanging="420"/>
    </w:pPr>
  </w:style>
  <w:style w:type="paragraph" w:styleId="1962" w:customStyle="1">
    <w:name w:val="xl273"/>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3" w:customStyle="1">
    <w:name w:val="_Style 6"/>
    <w:basedOn w:val="812"/>
    <w:uiPriority w:val="34"/>
    <w:qFormat/>
    <w:pPr>
      <w:ind w:firstLine="420"/>
    </w:pPr>
  </w:style>
  <w:style w:type="paragraph" w:styleId="1964" w:customStyle="1">
    <w:name w:val="列出段落12"/>
    <w:basedOn w:val="812"/>
    <w:uiPriority w:val="0"/>
    <w:qFormat/>
    <w:pPr>
      <w:ind w:firstLine="420"/>
    </w:pPr>
  </w:style>
  <w:style w:type="paragraph" w:styleId="1965" w:customStyle="1">
    <w:name w:val="样式 首行缩进:  0 字符"/>
    <w:basedOn w:val="812"/>
    <w:uiPriority w:val="0"/>
    <w:qFormat/>
    <w:pPr>
      <w:ind w:firstLine="200"/>
      <w:spacing w:line="360" w:lineRule="auto"/>
    </w:pPr>
    <w:rPr>
      <w:rFonts w:cs="宋体"/>
      <w:sz w:val="24"/>
      <w:szCs w:val="20"/>
    </w:rPr>
  </w:style>
  <w:style w:type="paragraph" w:styleId="1966" w:customStyle="1">
    <w:name w:val="xl137"/>
    <w:basedOn w:val="81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67" w:customStyle="1">
    <w:name w:val="xl105"/>
    <w:basedOn w:val="8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8" w:customStyle="1">
    <w:name w:val="xl178"/>
    <w:basedOn w:val="81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139"/>
    <w:basedOn w:val="81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70" w:customStyle="1">
    <w:name w:val="xl107"/>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71" w:customStyle="1">
    <w:name w:val="正文段"/>
    <w:basedOn w:val="812"/>
    <w:uiPriority w:val="0"/>
    <w:qFormat/>
    <w:pPr>
      <w:ind w:firstLine="454"/>
      <w:spacing w:after="240" w:line="360" w:lineRule="atLeast"/>
      <w:widowControl/>
    </w:pPr>
    <w:rPr>
      <w:rFonts w:ascii="宋体"/>
      <w:sz w:val="24"/>
      <w:szCs w:val="20"/>
    </w:rPr>
  </w:style>
  <w:style w:type="paragraph" w:styleId="1972" w:customStyle="1">
    <w:name w:val="xl224"/>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xl140"/>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74" w:customStyle="1">
    <w:name w:val="xl108"/>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5" w:customStyle="1">
    <w:name w:val="文档正文"/>
    <w:basedOn w:val="812"/>
    <w:uiPriority w:val="99"/>
    <w:qFormat/>
    <w:pPr>
      <w:ind w:firstLine="567"/>
      <w:spacing w:line="312" w:lineRule="atLeast"/>
    </w:pPr>
    <w:rPr>
      <w:rFonts w:ascii="长城仿宋" w:eastAsia="长城仿宋"/>
      <w:sz w:val="28"/>
      <w:szCs w:val="20"/>
    </w:rPr>
  </w:style>
  <w:style w:type="paragraph" w:styleId="1976" w:customStyle="1">
    <w:name w:val="Char Char 字元 字元 字元 Char Char Char Char"/>
    <w:basedOn w:val="812"/>
    <w:uiPriority w:val="99"/>
    <w:unhideWhenUsed/>
    <w:qFormat/>
    <w:pPr>
      <w:spacing w:line="360" w:lineRule="auto"/>
    </w:pPr>
    <w:rPr>
      <w:rFonts w:hint="eastAsia"/>
    </w:rPr>
  </w:style>
  <w:style w:type="paragraph" w:styleId="1977" w:customStyle="1">
    <w:name w:val="xl218"/>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xl141"/>
    <w:basedOn w:val="81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79" w:customStyle="1">
    <w:name w:val="xl109"/>
    <w:basedOn w:val="8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0" w:customStyle="1">
    <w:name w:val="xl78"/>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1" w:customStyle="1">
    <w:name w:val="xl111"/>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xl79"/>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3" w:customStyle="1">
    <w:name w:val="xl112"/>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xl80"/>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113"/>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xl81"/>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7" w:customStyle="1">
    <w:name w:val="xl208"/>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技术方案正文样式"/>
    <w:basedOn w:val="812"/>
    <w:uiPriority w:val="0"/>
    <w:qFormat/>
    <w:pPr>
      <w:ind w:firstLine="480"/>
      <w:spacing w:line="400" w:lineRule="exact"/>
    </w:pPr>
    <w:rPr>
      <w:rFonts w:ascii="宋体" w:hAnsi="宋体" w:cs="宋体"/>
      <w:sz w:val="24"/>
      <w:szCs w:val="21"/>
    </w:rPr>
  </w:style>
  <w:style w:type="paragraph" w:styleId="1989" w:customStyle="1">
    <w:name w:val="xl114"/>
    <w:basedOn w:val="81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90" w:customStyle="1">
    <w:name w:val="xl82"/>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1" w:customStyle="1">
    <w:name w:val="xl231"/>
    <w:basedOn w:val="8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92" w:customStyle="1">
    <w:name w:val="xl115"/>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3" w:customStyle="1">
    <w:name w:val="xl83"/>
    <w:basedOn w:val="81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4" w:customStyle="1">
    <w:name w:val="xl240"/>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116"/>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xl84"/>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7" w:customStyle="1">
    <w:name w:val="xl232"/>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8" w:customStyle="1">
    <w:name w:val="xl117"/>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9" w:customStyle="1">
    <w:name w:val="xl85"/>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00" w:customStyle="1">
    <w:name w:val="xl185"/>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Char Char2 Char"/>
    <w:basedOn w:val="812"/>
    <w:uiPriority w:val="0"/>
    <w:qFormat/>
    <w:pPr>
      <w:ind w:left="390" w:hanging="390"/>
      <w:keepLines/>
      <w:keepNext/>
      <w:pageBreakBefore/>
      <w:tabs>
        <w:tab w:val="left" w:pos="390" w:leader="none"/>
      </w:tabs>
    </w:pPr>
    <w:rPr>
      <w:szCs w:val="20"/>
    </w:rPr>
  </w:style>
  <w:style w:type="paragraph" w:styleId="2002" w:customStyle="1">
    <w:name w:val="xl118"/>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3" w:customStyle="1">
    <w:name w:val="xl86"/>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4" w:customStyle="1">
    <w:name w:val="xl275"/>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xl119"/>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xl87"/>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7" w:customStyle="1">
    <w:name w:val="xl212"/>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样式 首行缩进:  2.25 字符"/>
    <w:basedOn w:val="812"/>
    <w:uiPriority w:val="0"/>
    <w:qFormat/>
    <w:pPr>
      <w:ind w:firstLine="225"/>
      <w:spacing w:line="360" w:lineRule="auto"/>
    </w:pPr>
    <w:rPr>
      <w:rFonts w:cs="宋体"/>
      <w:sz w:val="24"/>
      <w:szCs w:val="20"/>
    </w:rPr>
  </w:style>
  <w:style w:type="paragraph" w:styleId="2009" w:customStyle="1">
    <w:name w:val="xl120"/>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0" w:customStyle="1">
    <w:name w:val="xl88"/>
    <w:basedOn w:val="81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1" w:customStyle="1">
    <w:name w:val="xl251"/>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2" w:customStyle="1">
    <w:name w:val="xl121"/>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3" w:customStyle="1">
    <w:name w:val="xl89"/>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4" w:customStyle="1">
    <w:name w:val="一级标题"/>
    <w:basedOn w:val="813"/>
    <w:uiPriority w:val="0"/>
    <w:qFormat/>
    <w:pPr>
      <w:jc w:val="center"/>
      <w:keepNext w:val="0"/>
      <w:spacing w:line="360" w:lineRule="auto"/>
    </w:pPr>
    <w:rPr>
      <w:rFonts w:ascii="宋体" w:hAnsi="宋体" w:eastAsia="宋体"/>
      <w:b/>
      <w:sz w:val="32"/>
      <w:szCs w:val="28"/>
    </w:rPr>
  </w:style>
  <w:style w:type="paragraph" w:styleId="2015" w:customStyle="1">
    <w:name w:val="xl122"/>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6" w:customStyle="1">
    <w:name w:val="xl90"/>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7" w:customStyle="1">
    <w:name w:val="二级标题"/>
    <w:basedOn w:val="81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18" w:customStyle="1">
    <w:name w:val="xl123"/>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9" w:customStyle="1">
    <w:name w:val="xl91"/>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0" w:customStyle="1">
    <w:name w:val="04-标书-标题4"/>
    <w:basedOn w:val="81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21" w:customStyle="1">
    <w:name w:val="xl124"/>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2" w:customStyle="1">
    <w:name w:val="xl92"/>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23" w:customStyle="1">
    <w:name w:val="xl125"/>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24" w:customStyle="1">
    <w:name w:val="xl93"/>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5" w:customStyle="1">
    <w:name w:val="xl126"/>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26" w:customStyle="1">
    <w:name w:val="xl94"/>
    <w:basedOn w:val="81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27" w:customStyle="1">
    <w:name w:val="xl127"/>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28" w:customStyle="1">
    <w:name w:val="xl95"/>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9" w:customStyle="1">
    <w:name w:val="xl128"/>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0" w:customStyle="1">
    <w:name w:val="xl96"/>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1" w:customStyle="1">
    <w:name w:val="xl129"/>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2" w:customStyle="1">
    <w:name w:val="xl97"/>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3" w:customStyle="1">
    <w:name w:val="缺省文本"/>
    <w:basedOn w:val="812"/>
    <w:uiPriority w:val="0"/>
    <w:qFormat/>
    <w:pPr>
      <w:ind w:firstLine="200"/>
      <w:jc w:val="left"/>
      <w:spacing w:line="360" w:lineRule="auto"/>
    </w:pPr>
    <w:rPr>
      <w:sz w:val="24"/>
    </w:rPr>
  </w:style>
  <w:style w:type="paragraph" w:styleId="2034" w:customStyle="1">
    <w:name w:val="xl130"/>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35" w:customStyle="1">
    <w:name w:val="xl98"/>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6" w:customStyle="1">
    <w:name w:val="reader-word-layer"/>
    <w:basedOn w:val="812"/>
    <w:uiPriority w:val="0"/>
    <w:qFormat/>
    <w:pPr>
      <w:jc w:val="left"/>
      <w:spacing w:before="100" w:beforeAutospacing="1" w:after="100" w:afterAutospacing="1"/>
      <w:widowControl/>
    </w:pPr>
    <w:rPr>
      <w:rFonts w:ascii="宋体" w:hAnsi="宋体" w:cs="宋体"/>
      <w:sz w:val="24"/>
    </w:rPr>
  </w:style>
  <w:style w:type="paragraph" w:styleId="2037" w:customStyle="1">
    <w:name w:val="xl131"/>
    <w:basedOn w:val="812"/>
    <w:uiPriority w:val="0"/>
    <w:qFormat/>
    <w:pPr>
      <w:jc w:val="left"/>
      <w:spacing w:before="100" w:beforeAutospacing="1" w:after="100" w:afterAutospacing="1"/>
      <w:widowControl/>
    </w:pPr>
    <w:rPr>
      <w:rFonts w:ascii="宋体" w:hAnsi="宋体" w:cs="宋体"/>
      <w:sz w:val="24"/>
    </w:rPr>
  </w:style>
  <w:style w:type="paragraph" w:styleId="2038" w:customStyle="1">
    <w:name w:val="xl99"/>
    <w:basedOn w:val="81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9" w:customStyle="1">
    <w:name w:val="xl132"/>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0" w:customStyle="1">
    <w:name w:val="xl100"/>
    <w:basedOn w:val="8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41" w:customStyle="1">
    <w:name w:val="xl133"/>
    <w:basedOn w:val="81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42" w:customStyle="1">
    <w:name w:val="xl101"/>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3" w:customStyle="1">
    <w:name w:val="正文 首行缩进:  2 字符 Char"/>
    <w:basedOn w:val="812"/>
    <w:uiPriority w:val="0"/>
    <w:qFormat/>
    <w:pPr>
      <w:ind w:firstLine="480"/>
      <w:spacing w:line="360" w:lineRule="auto"/>
    </w:pPr>
    <w:rPr>
      <w:rFonts w:cs="宋体"/>
      <w:sz w:val="24"/>
      <w:szCs w:val="20"/>
    </w:rPr>
  </w:style>
  <w:style w:type="paragraph" w:styleId="2044" w:customStyle="1">
    <w:name w:val="xl134"/>
    <w:basedOn w:val="81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45" w:customStyle="1">
    <w:name w:val="xl102"/>
    <w:basedOn w:val="8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46" w:customStyle="1">
    <w:name w:val="xl136"/>
    <w:basedOn w:val="81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47" w:customStyle="1">
    <w:name w:val="xl104"/>
    <w:basedOn w:val="81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48" w:customStyle="1">
    <w:name w:val="xl248"/>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xl138"/>
    <w:basedOn w:val="81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50" w:customStyle="1">
    <w:name w:val="xl106"/>
    <w:basedOn w:val="81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1" w:customStyle="1">
    <w:name w:val="xl175"/>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_Style 1"/>
    <w:basedOn w:val="812"/>
    <w:uiPriority w:val="99"/>
    <w:qFormat/>
    <w:pPr>
      <w:ind w:firstLine="420"/>
      <w:jc w:val="left"/>
      <w:spacing w:line="400" w:lineRule="exact"/>
    </w:pPr>
    <w:rPr>
      <w:rFonts w:ascii="Calibri" w:hAnsi="Calibri" w:eastAsia="仿宋_GB2312"/>
      <w:sz w:val="24"/>
      <w:szCs w:val="22"/>
    </w:rPr>
  </w:style>
  <w:style w:type="paragraph" w:styleId="2053" w:customStyle="1">
    <w:name w:val="xl110"/>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4" w:customStyle="1">
    <w:name w:val="xl283"/>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5" w:customStyle="1">
    <w:name w:val="xl135"/>
    <w:basedOn w:val="81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56" w:customStyle="1">
    <w:name w:val="xl188"/>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58" w:customStyle="1">
    <w:name w:val="表头"/>
    <w:basedOn w:val="812"/>
    <w:uiPriority w:val="0"/>
    <w:qFormat/>
    <w:pPr>
      <w:jc w:val="center"/>
      <w:spacing w:line="360" w:lineRule="auto"/>
    </w:pPr>
    <w:rPr>
      <w:rFonts w:ascii="Calibri" w:hAnsi="Calibri" w:cs="宋体"/>
      <w:b/>
      <w:bCs/>
      <w:color w:val="000000"/>
      <w:szCs w:val="20"/>
    </w:rPr>
  </w:style>
  <w:style w:type="paragraph" w:styleId="2059" w:customStyle="1">
    <w:name w:val="样式 标题 2标题 2 Char Char子子系统子系统1子系统2子系统3子系统4子系统11子系统21子系统..."/>
    <w:basedOn w:val="814"/>
    <w:uiPriority w:val="0"/>
    <w:qFormat/>
    <w:pPr>
      <w:ind w:left="786" w:hanging="360"/>
      <w:jc w:val="both"/>
      <w:spacing w:before="0" w:after="0" w:line="240" w:lineRule="auto"/>
      <w:tabs>
        <w:tab w:val="left" w:pos="360" w:leader="none"/>
      </w:tabs>
    </w:pPr>
    <w:rPr>
      <w:rFonts w:ascii="Arial" w:eastAsia="黑体"/>
      <w:sz w:val="30"/>
    </w:rPr>
  </w:style>
  <w:style w:type="paragraph" w:styleId="2060" w:customStyle="1">
    <w:name w:val="居中图片"/>
    <w:basedOn w:val="812"/>
    <w:uiPriority w:val="0"/>
    <w:qFormat/>
    <w:pPr>
      <w:jc w:val="center"/>
    </w:pPr>
    <w:rPr>
      <w:rFonts w:ascii="Calibri" w:hAnsi="Calibri" w:eastAsia="仿宋"/>
      <w:sz w:val="28"/>
      <w:szCs w:val="21"/>
    </w:rPr>
  </w:style>
  <w:style w:type="paragraph" w:styleId="2061" w:customStyle="1">
    <w:name w:val="01-标书-标题1"/>
    <w:next w:val="812"/>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62"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63"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64" w:customStyle="1">
    <w:name w:val="xl304"/>
    <w:basedOn w:val="8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65" w:customStyle="1">
    <w:name w:val="正文文本缩进 32"/>
    <w:basedOn w:val="812"/>
    <w:uiPriority w:val="0"/>
    <w:qFormat/>
    <w:pPr>
      <w:ind w:left="520" w:firstLine="425"/>
      <w:jc w:val="center"/>
    </w:pPr>
    <w:rPr>
      <w:rFonts w:ascii="方正行楷简体" w:hAnsi="Arial" w:eastAsia="方正行楷简体"/>
      <w:sz w:val="36"/>
      <w:szCs w:val="20"/>
    </w:rPr>
  </w:style>
  <w:style w:type="paragraph" w:styleId="2066" w:customStyle="1">
    <w:name w:val="xl202"/>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7" w:customStyle="1">
    <w:name w:val="正文文本缩进 21"/>
    <w:basedOn w:val="812"/>
    <w:uiPriority w:val="0"/>
    <w:qFormat/>
    <w:pPr>
      <w:ind w:firstLine="560"/>
      <w:spacing w:line="520" w:lineRule="exact"/>
    </w:pPr>
    <w:rPr>
      <w:rFonts w:ascii="KaiTi_GB2312" w:eastAsia="KaiTi_GB2312"/>
      <w:sz w:val="28"/>
      <w:szCs w:val="28"/>
    </w:rPr>
  </w:style>
  <w:style w:type="paragraph" w:styleId="2068" w:customStyle="1">
    <w:name w:val="Char Char3 Char Char Char Char"/>
    <w:basedOn w:val="812"/>
    <w:uiPriority w:val="0"/>
    <w:qFormat/>
    <w:pPr>
      <w:jc w:val="left"/>
      <w:spacing w:after="160" w:line="240" w:lineRule="exact"/>
      <w:widowControl/>
    </w:pPr>
    <w:rPr>
      <w:rFonts w:ascii="Verdana" w:hAnsi="Verdana"/>
      <w:sz w:val="20"/>
      <w:szCs w:val="20"/>
      <w:lang w:eastAsia="en-US"/>
    </w:rPr>
  </w:style>
  <w:style w:type="paragraph" w:styleId="2069" w:customStyle="1">
    <w:name w:val="目录标题"/>
    <w:next w:val="1243"/>
    <w:uiPriority w:val="0"/>
    <w:qFormat/>
    <w:pPr>
      <w:jc w:val="center"/>
      <w:spacing w:before="240" w:after="120"/>
    </w:pPr>
    <w:rPr>
      <w:rFonts w:ascii="Calibri" w:hAnsi="Calibri" w:eastAsia="华文新魏" w:cs="Times New Roman"/>
      <w:sz w:val="44"/>
      <w:szCs w:val="24"/>
      <w:lang w:val="en-US" w:eastAsia="zh-CN" w:bidi="ar-SA"/>
    </w:rPr>
  </w:style>
  <w:style w:type="paragraph" w:styleId="2070" w:customStyle="1">
    <w:name w:val="xl168"/>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1" w:customStyle="1">
    <w:name w:val="封面标准代替信息"/>
    <w:basedOn w:val="1695"/>
    <w:uiPriority w:val="0"/>
    <w:qFormat/>
    <w:pPr>
      <w:spacing w:before="57"/>
      <w:framePr w:wrap="around"/>
    </w:pPr>
    <w:rPr>
      <w:rFonts w:ascii="宋体"/>
      <w:sz w:val="21"/>
    </w:rPr>
  </w:style>
  <w:style w:type="paragraph" w:styleId="2072" w:customStyle="1">
    <w:name w:val="xl245"/>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3"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74" w:customStyle="1">
    <w:name w:val="xl254"/>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5" w:customStyle="1">
    <w:name w:val="xl181"/>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6" w:customStyle="1">
    <w:name w:val="xl290"/>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7" w:customStyle="1">
    <w:name w:val="样式 小四 首行缩进:  0.74 厘米"/>
    <w:basedOn w:val="812"/>
    <w:uiPriority w:val="0"/>
    <w:qFormat/>
    <w:pPr>
      <w:ind w:firstLine="420"/>
      <w:spacing w:line="360" w:lineRule="auto"/>
    </w:pPr>
    <w:rPr>
      <w:rFonts w:cs="宋体"/>
      <w:sz w:val="24"/>
      <w:szCs w:val="20"/>
    </w:rPr>
  </w:style>
  <w:style w:type="paragraph" w:styleId="2078" w:customStyle="1">
    <w:name w:val="正文文本缩进 22"/>
    <w:basedOn w:val="812"/>
    <w:uiPriority w:val="0"/>
    <w:qFormat/>
    <w:pPr>
      <w:ind w:firstLine="560"/>
      <w:spacing w:line="520" w:lineRule="exact"/>
    </w:pPr>
    <w:rPr>
      <w:rFonts w:ascii="KaiTi_GB2312" w:eastAsia="KaiTi_GB2312"/>
      <w:sz w:val="28"/>
      <w:szCs w:val="28"/>
    </w:rPr>
  </w:style>
  <w:style w:type="paragraph" w:styleId="2079" w:customStyle="1">
    <w:name w:val="xl260"/>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0" w:customStyle="1">
    <w:name w:val="正文文本缩进 31"/>
    <w:basedOn w:val="812"/>
    <w:uiPriority w:val="0"/>
    <w:qFormat/>
    <w:pPr>
      <w:ind w:left="520" w:firstLine="425"/>
      <w:jc w:val="center"/>
    </w:pPr>
    <w:rPr>
      <w:rFonts w:ascii="方正行楷简体" w:hAnsi="Arial" w:eastAsia="方正行楷简体"/>
      <w:sz w:val="36"/>
      <w:szCs w:val="20"/>
    </w:rPr>
  </w:style>
  <w:style w:type="paragraph" w:styleId="2081" w:customStyle="1">
    <w:name w:val="DLP正文"/>
    <w:basedOn w:val="812"/>
    <w:uiPriority w:val="0"/>
    <w:qFormat/>
    <w:pPr>
      <w:ind w:firstLine="473"/>
    </w:pPr>
    <w:rPr>
      <w:rFonts w:hAnsi="宋体"/>
      <w:szCs w:val="22"/>
    </w:rPr>
  </w:style>
  <w:style w:type="paragraph" w:styleId="2082" w:customStyle="1">
    <w:name w:val="xl142"/>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3" w:customStyle="1">
    <w:name w:val="xl149"/>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4"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85" w:customStyle="1">
    <w:name w:val="xl294"/>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6" w:customStyle="1">
    <w:name w:val="xl250"/>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7" w:customStyle="1">
    <w:name w:val="正文图标题"/>
    <w:next w:val="1137"/>
    <w:uiPriority w:val="0"/>
    <w:qFormat/>
    <w:pPr>
      <w:jc w:val="center"/>
    </w:pPr>
    <w:rPr>
      <w:rFonts w:ascii="黑体" w:hAnsi="Times New Roman" w:eastAsia="黑体" w:cs="Times New Roman"/>
      <w:sz w:val="21"/>
      <w:lang w:val="en-US" w:eastAsia="zh-CN" w:bidi="ar-SA"/>
    </w:rPr>
  </w:style>
  <w:style w:type="paragraph" w:styleId="2088" w:customStyle="1">
    <w:name w:val="文本块1"/>
    <w:basedOn w:val="812"/>
    <w:uiPriority w:val="0"/>
    <w:qFormat/>
    <w:pPr>
      <w:ind w:left="630" w:right="630"/>
      <w:jc w:val="center"/>
    </w:pPr>
    <w:rPr>
      <w:rFonts w:ascii="宋体"/>
      <w:b/>
      <w:sz w:val="32"/>
    </w:rPr>
  </w:style>
  <w:style w:type="paragraph" w:styleId="2089" w:customStyle="1">
    <w:name w:val="xl277"/>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0" w:customStyle="1">
    <w:name w:val="xl263"/>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1" w:customStyle="1">
    <w:name w:val="xl243"/>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2" w:customStyle="1">
    <w:name w:val="xl229"/>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3" w:customStyle="1">
    <w:name w:val="_Style 2"/>
    <w:basedOn w:val="812"/>
    <w:uiPriority w:val="34"/>
    <w:qFormat/>
    <w:pPr>
      <w:ind w:firstLine="420"/>
    </w:pPr>
    <w:rPr>
      <w:rFonts w:ascii="Calibri" w:hAnsi="Calibri"/>
      <w:szCs w:val="22"/>
    </w:rPr>
  </w:style>
  <w:style w:type="paragraph" w:styleId="2094" w:customStyle="1">
    <w:name w:val="xl318"/>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5" w:customStyle="1">
    <w:name w:val="li_正文"/>
    <w:basedOn w:val="812"/>
    <w:uiPriority w:val="0"/>
    <w:qFormat/>
    <w:pPr>
      <w:ind w:firstLine="560"/>
      <w:spacing w:line="360" w:lineRule="auto"/>
    </w:pPr>
    <w:rPr>
      <w:rFonts w:ascii="仿宋_GB2312" w:eastAsia="仿宋_GB2312"/>
      <w:sz w:val="28"/>
      <w:szCs w:val="28"/>
    </w:rPr>
  </w:style>
  <w:style w:type="paragraph" w:styleId="2096" w:customStyle="1">
    <w:name w:val="xl209"/>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7" w:customStyle="1">
    <w:name w:val="xl274"/>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8" w:customStyle="1">
    <w:name w:val="xl272"/>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9" w:customStyle="1">
    <w:name w:val="附录表标题"/>
    <w:next w:val="1137"/>
    <w:uiPriority w:val="0"/>
    <w:qFormat/>
    <w:pPr>
      <w:jc w:val="center"/>
    </w:pPr>
    <w:rPr>
      <w:rFonts w:ascii="黑体" w:hAnsi="Times New Roman" w:eastAsia="黑体" w:cs="Times New Roman"/>
      <w:sz w:val="21"/>
      <w:lang w:val="en-US" w:eastAsia="zh-CN" w:bidi="ar-SA"/>
    </w:rPr>
  </w:style>
  <w:style w:type="paragraph" w:styleId="2100" w:customStyle="1">
    <w:name w:val="xl148"/>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1" w:customStyle="1">
    <w:name w:val="xl155"/>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2" w:customStyle="1">
    <w:name w:val="xl210"/>
    <w:basedOn w:val="81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03" w:customStyle="1">
    <w:name w:val="正文缩进1"/>
    <w:basedOn w:val="812"/>
    <w:uiPriority w:val="0"/>
    <w:qFormat/>
    <w:pPr>
      <w:ind w:firstLine="420"/>
    </w:pPr>
    <w:rPr>
      <w:szCs w:val="20"/>
    </w:rPr>
  </w:style>
  <w:style w:type="paragraph" w:styleId="2104" w:customStyle="1">
    <w:name w:val="xl278"/>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5" w:customStyle="1">
    <w:name w:val="TOC 标题12"/>
    <w:basedOn w:val="813"/>
    <w:next w:val="81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06" w:customStyle="1">
    <w:name w:val="xl143"/>
    <w:basedOn w:val="81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7" w:customStyle="1">
    <w:name w:val="xl314"/>
    <w:basedOn w:val="81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08" w:customStyle="1">
    <w:name w:val="Char Char Char"/>
    <w:basedOn w:val="812"/>
    <w:uiPriority w:val="0"/>
    <w:qFormat/>
    <w:pPr>
      <w:ind w:hanging="425"/>
      <w:keepNext/>
      <w:spacing w:before="80" w:after="80"/>
      <w:widowControl/>
      <w:tabs>
        <w:tab w:val="left" w:pos="425" w:leader="none"/>
      </w:tabs>
    </w:pPr>
    <w:rPr>
      <w:rFonts w:ascii="Arial" w:hAnsi="Arial" w:cs="Arial"/>
      <w:sz w:val="20"/>
      <w:szCs w:val="20"/>
    </w:rPr>
  </w:style>
  <w:style w:type="paragraph" w:styleId="2109" w:customStyle="1">
    <w:name w:val="xl230"/>
    <w:basedOn w:val="81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0" w:customStyle="1">
    <w:name w:val="四号正文"/>
    <w:basedOn w:val="812"/>
    <w:uiPriority w:val="0"/>
    <w:qFormat/>
    <w:pPr>
      <w:ind w:firstLine="560"/>
      <w:spacing w:line="360" w:lineRule="auto"/>
    </w:pPr>
    <w:rPr>
      <w:sz w:val="28"/>
      <w:szCs w:val="28"/>
    </w:rPr>
  </w:style>
  <w:style w:type="paragraph" w:styleId="2111" w:customStyle="1">
    <w:name w:val="标题1"/>
    <w:basedOn w:val="812"/>
    <w:next w:val="8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12" w:customStyle="1">
    <w:name w:val="五号字体"/>
    <w:basedOn w:val="812"/>
    <w:uiPriority w:val="0"/>
    <w:qFormat/>
    <w:pPr>
      <w:jc w:val="center"/>
    </w:pPr>
  </w:style>
  <w:style w:type="paragraph" w:styleId="2113"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114" w:customStyle="1">
    <w:name w:val="msonormal"/>
    <w:basedOn w:val="812"/>
    <w:uiPriority w:val="0"/>
    <w:qFormat/>
    <w:pPr>
      <w:jc w:val="left"/>
      <w:spacing w:before="100" w:beforeAutospacing="1" w:after="100" w:afterAutospacing="1" w:line="360" w:lineRule="auto"/>
      <w:widowControl/>
    </w:pPr>
    <w:rPr>
      <w:rFonts w:ascii="宋体" w:hAnsi="宋体" w:cs="宋体"/>
      <w:sz w:val="24"/>
    </w:rPr>
  </w:style>
  <w:style w:type="paragraph" w:styleId="2115" w:customStyle="1">
    <w:name w:val="简单回函地址"/>
    <w:basedOn w:val="812"/>
    <w:uiPriority w:val="0"/>
    <w:qFormat/>
    <w:pPr>
      <w:tabs>
        <w:tab w:val="left" w:pos="1140" w:leader="none"/>
      </w:tabs>
    </w:pPr>
  </w:style>
  <w:style w:type="paragraph" w:styleId="2116" w:customStyle="1">
    <w:name w:val="TOC 标题111"/>
    <w:basedOn w:val="813"/>
    <w:next w:val="81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17" w:customStyle="1">
    <w:name w:val="Char Char111"/>
    <w:basedOn w:val="812"/>
    <w:uiPriority w:val="99"/>
    <w:semiHidden/>
    <w:qFormat/>
    <w:pPr>
      <w:jc w:val="left"/>
      <w:spacing w:after="160" w:line="240" w:lineRule="exact"/>
      <w:widowControl/>
    </w:pPr>
    <w:rPr>
      <w:rFonts w:ascii="Verdana" w:hAnsi="Verdana"/>
      <w:sz w:val="20"/>
      <w:lang w:eastAsia="en-US"/>
    </w:rPr>
  </w:style>
  <w:style w:type="paragraph" w:styleId="2118" w:customStyle="1">
    <w:name w:val="TOC 71"/>
    <w:basedOn w:val="812"/>
    <w:next w:val="812"/>
    <w:uiPriority w:val="39"/>
    <w:qFormat/>
    <w:pPr>
      <w:ind w:left="2520"/>
    </w:pPr>
    <w:rPr>
      <w:rFonts w:ascii="Calibri" w:hAnsi="Calibri"/>
      <w:szCs w:val="22"/>
    </w:rPr>
  </w:style>
  <w:style w:type="paragraph" w:styleId="2119" w:customStyle="1">
    <w:name w:val="paragraphindent"/>
    <w:basedOn w:val="812"/>
    <w:uiPriority w:val="0"/>
    <w:qFormat/>
    <w:pPr>
      <w:ind w:firstLine="480"/>
      <w:jc w:val="left"/>
      <w:spacing w:before="100" w:beforeAutospacing="1" w:after="100" w:afterAutospacing="1"/>
      <w:widowControl/>
    </w:pPr>
    <w:rPr>
      <w:rFonts w:ascii="宋体" w:hAnsi="宋体" w:cs="宋体"/>
      <w:sz w:val="24"/>
    </w:rPr>
  </w:style>
  <w:style w:type="paragraph" w:styleId="2120" w:customStyle="1">
    <w:name w:val="助手文本"/>
    <w:basedOn w:val="812"/>
    <w:uiPriority w:val="0"/>
    <w:qFormat/>
    <w:pPr>
      <w:ind w:left="14" w:firstLine="434"/>
      <w:spacing w:line="360" w:lineRule="auto"/>
    </w:pPr>
    <w:rPr>
      <w:rFonts w:ascii="KaiTi_GB2312" w:eastAsia="KaiTi_GB2312"/>
      <w:sz w:val="24"/>
      <w:szCs w:val="20"/>
      <w:u w:val="single"/>
    </w:rPr>
  </w:style>
  <w:style w:type="paragraph" w:styleId="2121" w:customStyle="1">
    <w:name w:val="正文无缩进"/>
    <w:basedOn w:val="812"/>
    <w:uiPriority w:val="0"/>
    <w:qFormat/>
    <w:pPr>
      <w:jc w:val="center"/>
      <w:spacing w:line="300" w:lineRule="auto"/>
    </w:pPr>
    <w:rPr>
      <w:rFonts w:ascii="宋体" w:hAnsi="宋体"/>
      <w:sz w:val="24"/>
    </w:rPr>
  </w:style>
  <w:style w:type="paragraph" w:styleId="2122" w:customStyle="1">
    <w:name w:val="Char Char1 Char Char Char Char Char Char"/>
    <w:basedOn w:val="812"/>
    <w:uiPriority w:val="0"/>
    <w:qFormat/>
    <w:pPr>
      <w:jc w:val="left"/>
      <w:spacing w:after="160" w:line="240" w:lineRule="exact"/>
      <w:widowControl/>
    </w:pPr>
    <w:rPr>
      <w:rFonts w:ascii="Verdana" w:hAnsi="Verdana" w:eastAsia="仿宋_GB2312"/>
      <w:sz w:val="24"/>
      <w:szCs w:val="20"/>
      <w:lang w:eastAsia="en-US"/>
    </w:rPr>
  </w:style>
  <w:style w:type="paragraph" w:styleId="2123" w:customStyle="1">
    <w:name w:val="È±Ê¡ÎÄ±¾"/>
    <w:basedOn w:val="812"/>
    <w:uiPriority w:val="0"/>
    <w:qFormat/>
    <w:pPr>
      <w:jc w:val="left"/>
      <w:widowControl/>
    </w:pPr>
    <w:rPr>
      <w:sz w:val="24"/>
      <w:szCs w:val="20"/>
    </w:rPr>
  </w:style>
  <w:style w:type="paragraph" w:styleId="2124" w:customStyle="1">
    <w:name w:val="14_black"/>
    <w:basedOn w:val="812"/>
    <w:uiPriority w:val="0"/>
    <w:qFormat/>
    <w:pPr>
      <w:jc w:val="left"/>
      <w:spacing w:before="100" w:beforeAutospacing="1" w:after="100" w:afterAutospacing="1"/>
      <w:widowControl/>
    </w:pPr>
    <w:rPr>
      <w:rFonts w:ascii="宋体" w:hAnsi="宋体" w:cs="宋体"/>
      <w:color w:val="000000"/>
      <w:sz w:val="23"/>
      <w:szCs w:val="23"/>
    </w:rPr>
  </w:style>
  <w:style w:type="paragraph" w:styleId="2125" w:customStyle="1">
    <w:name w:val="Char Char Char Char"/>
    <w:basedOn w:val="835"/>
    <w:uiPriority w:val="0"/>
    <w:qFormat/>
    <w:pPr>
      <w:ind w:firstLine="454"/>
      <w:jc w:val="left"/>
      <w:shd w:val="clear" w:color="auto" w:fill="000080"/>
      <w:widowControl/>
    </w:pPr>
    <w:rPr>
      <w:rFonts w:ascii="Tahoma" w:hAnsi="Tahoma" w:cs="宋体"/>
      <w:sz w:val="21"/>
      <w:szCs w:val="20"/>
    </w:rPr>
  </w:style>
  <w:style w:type="paragraph" w:styleId="2126"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127"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128"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129" w:customStyle="1">
    <w:name w:val="四级无标题条"/>
    <w:basedOn w:val="812"/>
    <w:uiPriority w:val="0"/>
    <w:qFormat/>
    <w:pPr>
      <w:ind w:left="2520" w:hanging="420"/>
    </w:pPr>
  </w:style>
  <w:style w:type="paragraph" w:styleId="2130" w:customStyle="1">
    <w:name w:val="五级无标题条"/>
    <w:basedOn w:val="812"/>
    <w:uiPriority w:val="0"/>
    <w:qFormat/>
    <w:pPr>
      <w:ind w:left="2940" w:hanging="420"/>
    </w:pPr>
  </w:style>
  <w:style w:type="paragraph" w:styleId="2131" w:customStyle="1">
    <w:name w:val="正文表标题"/>
    <w:next w:val="1137"/>
    <w:uiPriority w:val="0"/>
    <w:qFormat/>
    <w:pPr>
      <w:ind w:left="1740" w:hanging="420"/>
      <w:jc w:val="center"/>
    </w:pPr>
    <w:rPr>
      <w:rFonts w:ascii="黑体" w:hAnsi="Times New Roman" w:eastAsia="黑体" w:cs="Times New Roman"/>
      <w:sz w:val="21"/>
      <w:lang w:val="en-US" w:eastAsia="zh-CN" w:bidi="ar-SA"/>
    </w:rPr>
  </w:style>
  <w:style w:type="paragraph" w:styleId="2132" w:customStyle="1">
    <w:name w:val="我的图片"/>
    <w:basedOn w:val="812"/>
    <w:next w:val="1432"/>
    <w:uiPriority w:val="0"/>
    <w:qFormat/>
    <w:pPr>
      <w:jc w:val="center"/>
      <w:spacing w:line="360" w:lineRule="auto"/>
      <w:widowControl/>
    </w:pPr>
    <w:rPr>
      <w:rFonts w:ascii="Arial" w:hAnsi="Arial" w:eastAsia="KaiTi_GB2312"/>
      <w:sz w:val="24"/>
    </w:rPr>
  </w:style>
  <w:style w:type="paragraph" w:styleId="2133" w:customStyle="1">
    <w:name w:val="1 Char Char Char Char"/>
    <w:basedOn w:val="812"/>
    <w:uiPriority w:val="0"/>
    <w:qFormat/>
    <w:rPr>
      <w:rFonts w:ascii="Tahoma" w:hAnsi="Tahoma"/>
      <w:sz w:val="24"/>
      <w:szCs w:val="20"/>
    </w:rPr>
  </w:style>
  <w:style w:type="paragraph" w:styleId="2134" w:customStyle="1">
    <w:name w:val="NAP Normal"/>
    <w:basedOn w:val="812"/>
    <w:uiPriority w:val="0"/>
    <w:qFormat/>
    <w:pPr>
      <w:spacing w:line="240" w:lineRule="exact"/>
    </w:pPr>
    <w:rPr>
      <w:sz w:val="22"/>
      <w:szCs w:val="20"/>
    </w:rPr>
  </w:style>
  <w:style w:type="paragraph" w:styleId="2135" w:customStyle="1">
    <w:name w:val="样式 标题 2第一章 标题 2Heading 2 HiddenHeading 2 CCBSH2h22nd level..."/>
    <w:basedOn w:val="81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36" w:customStyle="1">
    <w:name w:val="Char Char Char Char Char Char Char Char Char Char"/>
    <w:basedOn w:val="817"/>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37" w:customStyle="1">
    <w:name w:val="zn4"/>
    <w:basedOn w:val="1511"/>
    <w:next w:val="816"/>
    <w:uiPriority w:val="0"/>
    <w:qFormat/>
    <w:pPr>
      <w:ind w:left="851" w:hanging="851"/>
      <w:tabs>
        <w:tab w:val="clear" w:pos="780" w:leader="none"/>
        <w:tab w:val="clear" w:pos="1069" w:leader="none"/>
        <w:tab w:val="left" w:pos="1080" w:leader="none"/>
      </w:tabs>
      <w:outlineLvl w:val="3"/>
    </w:pPr>
    <w:rPr>
      <w:lang w:val="zh-CN"/>
    </w:rPr>
  </w:style>
  <w:style w:type="paragraph" w:styleId="2138" w:customStyle="1">
    <w:name w:val="图表"/>
    <w:basedOn w:val="812"/>
    <w:uiPriority w:val="99"/>
    <w:qFormat/>
    <w:pPr>
      <w:ind w:firstLine="200"/>
      <w:jc w:val="center"/>
      <w:spacing w:line="360" w:lineRule="auto"/>
    </w:pPr>
    <w:rPr>
      <w:rFonts w:ascii="方正仿宋_GBK" w:hAnsi="方正仿宋_GBK" w:eastAsia="方正仿宋_GBK"/>
      <w:sz w:val="32"/>
      <w:szCs w:val="22"/>
    </w:rPr>
  </w:style>
  <w:style w:type="paragraph" w:styleId="2139" w:customStyle="1">
    <w:name w:val="图释"/>
    <w:basedOn w:val="812"/>
    <w:uiPriority w:val="99"/>
    <w:qFormat/>
    <w:pPr>
      <w:ind w:firstLine="200"/>
      <w:jc w:val="center"/>
      <w:spacing w:line="560" w:lineRule="exact"/>
    </w:pPr>
    <w:rPr>
      <w:rFonts w:ascii="方正仿宋_GBK" w:hAnsi="方正仿宋_GBK" w:eastAsia="方正楷体_GBK"/>
      <w:sz w:val="28"/>
      <w:szCs w:val="22"/>
    </w:rPr>
  </w:style>
  <w:style w:type="paragraph" w:styleId="2140" w:customStyle="1">
    <w:name w:val="修订1"/>
    <w:uiPriority w:val="99"/>
    <w:semiHidden/>
    <w:qFormat/>
    <w:rPr>
      <w:rFonts w:ascii="Times New Roman" w:hAnsi="Times New Roman" w:eastAsia="仿宋" w:cs="Times New Roman"/>
      <w:sz w:val="28"/>
      <w:szCs w:val="24"/>
      <w:lang w:val="en-US" w:eastAsia="zh-CN" w:bidi="ar-SA"/>
    </w:rPr>
  </w:style>
  <w:style w:type="paragraph" w:styleId="2141" w:customStyle="1">
    <w:name w:val="五号正文项目（标准）"/>
    <w:basedOn w:val="81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42" w:customStyle="1">
    <w:name w:val="序列1"/>
    <w:basedOn w:val="812"/>
    <w:uiPriority w:val="0"/>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2143" w:customStyle="1">
    <w:name w:val="标题8"/>
    <w:basedOn w:val="818"/>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44" w:customStyle="1">
    <w:name w:val="wx正文+标号"/>
    <w:basedOn w:val="812"/>
    <w:uiPriority w:val="0"/>
    <w:semiHidden/>
    <w:qFormat/>
    <w:pPr>
      <w:ind w:left="510" w:hanging="340"/>
      <w:spacing w:line="360" w:lineRule="auto"/>
      <w:tabs>
        <w:tab w:val="left" w:pos="510" w:leader="none"/>
      </w:tabs>
    </w:pPr>
    <w:rPr>
      <w:rFonts w:cs="宋体"/>
      <w:sz w:val="24"/>
      <w:szCs w:val="20"/>
    </w:rPr>
  </w:style>
  <w:style w:type="paragraph" w:styleId="2145" w:customStyle="1">
    <w:name w:val="text-center"/>
    <w:basedOn w:val="812"/>
    <w:uiPriority w:val="0"/>
    <w:qFormat/>
    <w:pPr>
      <w:jc w:val="center"/>
      <w:spacing w:after="150"/>
      <w:widowControl/>
    </w:pPr>
    <w:rPr>
      <w:rFonts w:ascii="宋体" w:hAnsi="宋体" w:cs="宋体"/>
      <w:sz w:val="24"/>
    </w:rPr>
  </w:style>
  <w:style w:type="paragraph" w:styleId="2146" w:customStyle="1">
    <w:name w:val="faqa"/>
    <w:basedOn w:val="812"/>
    <w:uiPriority w:val="0"/>
    <w:qFormat/>
    <w:pPr>
      <w:jc w:val="left"/>
      <w:spacing w:after="150"/>
      <w:widowControl/>
    </w:pPr>
    <w:rPr>
      <w:rFonts w:ascii="微软雅黑" w:hAnsi="微软雅黑" w:eastAsia="微软雅黑" w:cs="宋体"/>
      <w:b/>
      <w:bCs/>
      <w:sz w:val="27"/>
      <w:szCs w:val="27"/>
    </w:rPr>
  </w:style>
  <w:style w:type="paragraph" w:styleId="2147" w:customStyle="1">
    <w:name w:val="样式 标题 55l4H5h5Second Subheading + 段前: 0.5 行 段后: 0.5 行 行距:..."/>
    <w:basedOn w:val="81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2148" w:customStyle="1">
    <w:name w:val="Test2"/>
    <w:basedOn w:val="81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49" w:customStyle="1">
    <w:name w:val="正文编号项"/>
    <w:basedOn w:val="824"/>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50" w:customStyle="1">
    <w:name w:val="正文文本2"/>
    <w:basedOn w:val="812"/>
    <w:uiPriority w:val="99"/>
    <w:qFormat/>
    <w:pPr>
      <w:jc w:val="left"/>
      <w:spacing w:after="120" w:line="288" w:lineRule="auto"/>
      <w:widowControl/>
    </w:pPr>
    <w:rPr>
      <w:rFonts w:ascii="Verdana" w:hAnsi="Verdana"/>
      <w:sz w:val="24"/>
      <w:szCs w:val="20"/>
      <w:lang w:eastAsia="en-US"/>
    </w:rPr>
  </w:style>
  <w:style w:type="paragraph" w:styleId="2151" w:customStyle="1">
    <w:name w:val="Char21"/>
    <w:basedOn w:val="812"/>
    <w:uiPriority w:val="0"/>
    <w:qFormat/>
    <w:rPr>
      <w:rFonts w:ascii="仿宋_GB2312" w:eastAsia="仿宋_GB2312"/>
      <w:b/>
      <w:sz w:val="32"/>
      <w:szCs w:val="32"/>
    </w:rPr>
  </w:style>
  <w:style w:type="paragraph" w:styleId="2152" w:customStyle="1">
    <w:name w:val="Char1 Char Char Char21"/>
    <w:basedOn w:val="812"/>
    <w:uiPriority w:val="0"/>
    <w:qFormat/>
    <w:rPr>
      <w:rFonts w:ascii="Tahoma" w:hAnsi="Tahoma"/>
      <w:sz w:val="24"/>
      <w:szCs w:val="20"/>
    </w:rPr>
  </w:style>
  <w:style w:type="paragraph" w:styleId="2153" w:customStyle="1">
    <w:name w:val="Char Char12"/>
    <w:basedOn w:val="812"/>
    <w:uiPriority w:val="0"/>
    <w:qFormat/>
    <w:pPr>
      <w:jc w:val="left"/>
      <w:spacing w:after="160" w:line="240" w:lineRule="exact"/>
      <w:widowControl/>
    </w:pPr>
    <w:rPr>
      <w:rFonts w:ascii="Verdana" w:hAnsi="Verdana"/>
      <w:sz w:val="20"/>
      <w:lang w:eastAsia="en-US"/>
    </w:rPr>
  </w:style>
  <w:style w:type="paragraph" w:styleId="2154" w:customStyle="1">
    <w:name w:val="Normal (Web)1"/>
    <w:basedOn w:val="812"/>
    <w:uiPriority w:val="0"/>
    <w:qFormat/>
    <w:pPr>
      <w:jc w:val="left"/>
      <w:spacing w:before="100" w:beforeAutospacing="1" w:after="100" w:afterAutospacing="1"/>
      <w:widowControl/>
    </w:pPr>
    <w:rPr>
      <w:rFonts w:ascii="宋体" w:hAnsi="宋体" w:cs="宋体"/>
      <w:sz w:val="24"/>
    </w:rPr>
  </w:style>
  <w:style w:type="paragraph" w:styleId="2155" w:customStyle="1">
    <w:name w:val="_Style 171"/>
    <w:basedOn w:val="812"/>
    <w:next w:val="812"/>
    <w:uiPriority w:val="0"/>
    <w:qFormat/>
    <w:pPr>
      <w:ind w:firstLine="560"/>
      <w:spacing w:line="500" w:lineRule="exact"/>
    </w:pPr>
    <w:rPr>
      <w:rFonts w:ascii="Cambria" w:hAnsi="Cambria" w:eastAsia="仿宋"/>
      <w:color w:val="000000"/>
      <w:sz w:val="28"/>
      <w:szCs w:val="20"/>
    </w:rPr>
  </w:style>
  <w:style w:type="paragraph" w:styleId="2156" w:customStyle="1">
    <w:name w:val="中等深浅底纹 1 - 着色 11"/>
    <w:next w:val="2157"/>
    <w:uiPriority w:val="0"/>
    <w:qFormat/>
    <w:pPr>
      <w:widowControl w:val="off"/>
    </w:pPr>
    <w:rPr>
      <w:rFonts w:ascii="宋体" w:hAnsi="Calibri" w:eastAsia="宋体" w:cs="Times New Roman"/>
      <w:sz w:val="21"/>
      <w:szCs w:val="22"/>
      <w:lang w:val="en-US" w:eastAsia="zh-CN" w:bidi="ar-SA"/>
    </w:rPr>
  </w:style>
  <w:style w:type="paragraph" w:styleId="2157" w:customStyle="1">
    <w:name w:val="D表"/>
    <w:basedOn w:val="812"/>
    <w:next w:val="835"/>
    <w:uiPriority w:val="0"/>
    <w:qFormat/>
    <w:pPr>
      <w:ind w:hanging="2"/>
      <w:spacing w:line="500" w:lineRule="exact"/>
    </w:pPr>
    <w:rPr>
      <w:rFonts w:ascii="Calibri" w:hAnsi="Calibri" w:eastAsia="仿宋"/>
      <w:sz w:val="18"/>
      <w:szCs w:val="18"/>
    </w:rPr>
  </w:style>
  <w:style w:type="paragraph" w:styleId="2158" w:customStyle="1">
    <w:name w:val="金宏发行正文 Char Char"/>
    <w:basedOn w:val="812"/>
    <w:next w:val="2129"/>
    <w:uiPriority w:val="0"/>
    <w:qFormat/>
    <w:pPr>
      <w:ind w:firstLine="560"/>
      <w:spacing w:line="500" w:lineRule="exact"/>
    </w:pPr>
    <w:rPr>
      <w:rFonts w:ascii="Calibri" w:hAnsi="Calibri" w:eastAsia="仿宋_GB2312" w:cs="宋体"/>
      <w:sz w:val="28"/>
      <w:szCs w:val="20"/>
    </w:rPr>
  </w:style>
  <w:style w:type="paragraph" w:styleId="2159" w:customStyle="1">
    <w:name w:val="Char1 Char Char Char2"/>
    <w:basedOn w:val="812"/>
    <w:uiPriority w:val="0"/>
    <w:qFormat/>
    <w:pPr>
      <w:ind w:firstLine="560"/>
      <w:spacing w:line="500" w:lineRule="exact"/>
    </w:pPr>
    <w:rPr>
      <w:rFonts w:ascii="Tahoma" w:hAnsi="Tahoma" w:eastAsia="仿宋"/>
      <w:sz w:val="28"/>
      <w:szCs w:val="20"/>
    </w:rPr>
  </w:style>
  <w:style w:type="paragraph" w:styleId="2160" w:customStyle="1">
    <w:name w:val="Char Char Char Char2"/>
    <w:basedOn w:val="812"/>
    <w:uiPriority w:val="0"/>
    <w:qFormat/>
    <w:pPr>
      <w:ind w:firstLine="560"/>
      <w:spacing w:line="500" w:lineRule="exact"/>
    </w:pPr>
    <w:rPr>
      <w:rFonts w:ascii="Calibri" w:hAnsi="Calibri" w:eastAsia="仿宋"/>
      <w:sz w:val="28"/>
    </w:rPr>
  </w:style>
  <w:style w:type="paragraph" w:styleId="2161" w:customStyle="1">
    <w:name w:val="Heading"/>
    <w:basedOn w:val="812"/>
    <w:next w:val="824"/>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62" w:customStyle="1">
    <w:name w:val="Char Char Char Char1"/>
    <w:basedOn w:val="812"/>
    <w:uiPriority w:val="0"/>
    <w:qFormat/>
    <w:pPr>
      <w:ind w:firstLine="560"/>
      <w:spacing w:line="500" w:lineRule="exact"/>
    </w:pPr>
    <w:rPr>
      <w:rFonts w:ascii="Calibri" w:hAnsi="Calibri" w:eastAsia="仿宋"/>
      <w:sz w:val="28"/>
    </w:rPr>
  </w:style>
  <w:style w:type="paragraph" w:styleId="2163" w:customStyle="1">
    <w:name w:val="Char Char Char Char Char Char Char Char Char Char Char Char Char Char Char Char Char Char Char Char"/>
    <w:basedOn w:val="812"/>
    <w:next w:val="812"/>
    <w:uiPriority w:val="0"/>
    <w:qFormat/>
    <w:pPr>
      <w:ind w:left="420" w:hanging="420"/>
      <w:spacing w:line="360" w:lineRule="auto"/>
      <w:tabs>
        <w:tab w:val="left" w:pos="851" w:leader="none"/>
      </w:tabs>
    </w:pPr>
    <w:rPr>
      <w:rFonts w:ascii="Calibri" w:hAnsi="Calibri" w:eastAsia="仿宋"/>
      <w:sz w:val="28"/>
    </w:rPr>
  </w:style>
  <w:style w:type="paragraph" w:styleId="2164" w:customStyle="1">
    <w:name w:val="中等深浅网格 1 - 着色 21"/>
    <w:basedOn w:val="812"/>
    <w:uiPriority w:val="34"/>
    <w:qFormat/>
    <w:pPr>
      <w:ind w:firstLine="420"/>
    </w:pPr>
    <w:rPr>
      <w:rFonts w:ascii="Calibri" w:hAnsi="Calibri" w:eastAsia="仿宋"/>
      <w:sz w:val="28"/>
      <w:szCs w:val="22"/>
    </w:rPr>
  </w:style>
  <w:style w:type="paragraph" w:styleId="2165" w:customStyle="1">
    <w:name w:val="注意事项"/>
    <w:basedOn w:val="812"/>
    <w:uiPriority w:val="0"/>
    <w:qFormat/>
    <w:pPr>
      <w:ind w:firstLine="200"/>
      <w:spacing w:before="60" w:after="60" w:line="360" w:lineRule="auto"/>
    </w:pPr>
    <w:rPr>
      <w:rFonts w:ascii="仿宋" w:hAnsi="仿宋"/>
      <w:b/>
      <w:bCs/>
      <w:sz w:val="28"/>
      <w:lang w:eastAsia="ar-SA"/>
    </w:rPr>
  </w:style>
  <w:style w:type="paragraph" w:styleId="2166"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67" w:customStyle="1">
    <w:name w:val="无编号标题"/>
    <w:basedOn w:val="812"/>
    <w:next w:val="1685"/>
    <w:uiPriority w:val="0"/>
    <w:qFormat/>
    <w:pPr>
      <w:ind w:firstLine="560"/>
      <w:jc w:val="center"/>
      <w:pageBreakBefore/>
      <w:spacing w:line="480" w:lineRule="auto"/>
      <w:suppressLineNumbers/>
    </w:pPr>
    <w:rPr>
      <w:rFonts w:ascii="宋体" w:hAnsi="宋体" w:eastAsia="仿宋"/>
      <w:b/>
      <w:sz w:val="36"/>
      <w:szCs w:val="44"/>
    </w:rPr>
  </w:style>
  <w:style w:type="paragraph" w:styleId="2168" w:customStyle="1">
    <w:name w:val="Bid_正文"/>
    <w:basedOn w:val="825"/>
    <w:next w:val="2169"/>
    <w:uiPriority w:val="0"/>
    <w:qFormat/>
    <w:pPr>
      <w:ind w:firstLine="200"/>
      <w:jc w:val="left"/>
      <w:spacing w:line="590" w:lineRule="atLeast"/>
      <w:widowControl/>
    </w:pPr>
    <w:rPr>
      <w:rFonts w:ascii="方正仿宋_GBK" w:hAnsi="Calibri" w:eastAsia="仿宋"/>
      <w:spacing w:val="-25"/>
      <w:sz w:val="32"/>
      <w:szCs w:val="20"/>
    </w:rPr>
  </w:style>
  <w:style w:type="paragraph" w:styleId="2169" w:customStyle="1">
    <w:name w:val="p1"/>
    <w:basedOn w:val="812"/>
    <w:next w:val="827"/>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70" w:customStyle="1">
    <w:name w:val="正文首行缩进 Char3"/>
    <w:basedOn w:val="812"/>
    <w:uiPriority w:val="0"/>
    <w:qFormat/>
    <w:pPr>
      <w:ind w:firstLine="560"/>
      <w:spacing w:line="500" w:lineRule="exact"/>
    </w:pPr>
    <w:rPr>
      <w:rFonts w:ascii="Calibri" w:hAnsi="Calibri" w:eastAsia="仿宋"/>
      <w:sz w:val="28"/>
      <w:szCs w:val="20"/>
    </w:rPr>
  </w:style>
  <w:style w:type="paragraph" w:styleId="2171" w:customStyle="1">
    <w:name w:val="表格内容"/>
    <w:basedOn w:val="812"/>
    <w:next w:val="1950"/>
    <w:uiPriority w:val="0"/>
    <w:qFormat/>
    <w:pPr>
      <w:ind w:firstLine="560"/>
      <w:jc w:val="left"/>
      <w:spacing w:line="360" w:lineRule="auto"/>
    </w:pPr>
    <w:rPr>
      <w:rFonts w:ascii="微软雅黑" w:hAnsi="微软雅黑" w:eastAsia="微软雅黑"/>
      <w:sz w:val="18"/>
      <w:lang w:val="en-GB"/>
    </w:rPr>
  </w:style>
  <w:style w:type="paragraph" w:styleId="2172" w:customStyle="1">
    <w:name w:val="文章正文"/>
    <w:basedOn w:val="812"/>
    <w:next w:val="2173"/>
    <w:uiPriority w:val="0"/>
    <w:qFormat/>
    <w:pPr>
      <w:ind w:firstLine="482"/>
      <w:spacing w:line="360" w:lineRule="auto"/>
    </w:pPr>
    <w:rPr>
      <w:rFonts w:ascii="Calibri" w:hAnsi="Calibri" w:eastAsia="仿宋"/>
    </w:rPr>
  </w:style>
  <w:style w:type="paragraph" w:styleId="2173" w:customStyle="1">
    <w:name w:val="我的图表标题"/>
    <w:basedOn w:val="812"/>
    <w:next w:val="1139"/>
    <w:uiPriority w:val="0"/>
    <w:qFormat/>
    <w:pPr>
      <w:ind w:firstLine="560"/>
      <w:jc w:val="center"/>
      <w:spacing w:line="360" w:lineRule="auto"/>
    </w:pPr>
    <w:rPr>
      <w:rFonts w:ascii="Cambria" w:hAnsi="Cambria" w:eastAsia="黑体" w:cs="宋体"/>
      <w:sz w:val="28"/>
      <w:szCs w:val="20"/>
    </w:rPr>
  </w:style>
  <w:style w:type="paragraph" w:styleId="2174" w:customStyle="1">
    <w:name w:val="11111"/>
    <w:basedOn w:val="812"/>
    <w:next w:val="2175"/>
    <w:uiPriority w:val="0"/>
    <w:qFormat/>
    <w:pPr>
      <w:ind w:firstLine="200"/>
      <w:spacing w:after="120" w:line="360" w:lineRule="auto"/>
    </w:pPr>
    <w:rPr>
      <w:rFonts w:ascii="宋体" w:hAnsi="Calibri" w:eastAsia="仿宋" w:cs="宋体"/>
      <w:color w:val="000000"/>
      <w:sz w:val="28"/>
      <w:lang w:val="zh-CN"/>
    </w:rPr>
  </w:style>
  <w:style w:type="paragraph" w:styleId="2175" w:customStyle="1">
    <w:name w:val="Char Char Char Char Char Char Char Char Char Char Char Char Char"/>
    <w:basedOn w:val="812"/>
    <w:next w:val="825"/>
    <w:uiPriority w:val="0"/>
    <w:qFormat/>
    <w:pPr>
      <w:jc w:val="left"/>
      <w:spacing w:after="160" w:line="240" w:lineRule="exact"/>
      <w:widowControl/>
    </w:pPr>
    <w:rPr>
      <w:rFonts w:ascii="Verdana" w:hAnsi="Verdana" w:eastAsia="仿宋_GB2312"/>
      <w:sz w:val="28"/>
      <w:szCs w:val="20"/>
      <w:lang w:eastAsia="en-US"/>
    </w:rPr>
  </w:style>
  <w:style w:type="paragraph" w:styleId="2176" w:customStyle="1">
    <w:name w:val="Char Char Char Char Char Char Char Char Char1 Char Char Char Char Char Char Char Char Char Char"/>
    <w:basedOn w:val="812"/>
    <w:next w:val="217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7" w:customStyle="1">
    <w:name w:val="样式3"/>
    <w:basedOn w:val="812"/>
    <w:uiPriority w:val="0"/>
    <w:qFormat/>
    <w:pPr>
      <w:ind w:firstLine="420"/>
      <w:spacing w:line="360" w:lineRule="auto"/>
      <w:tabs>
        <w:tab w:val="left" w:pos="695" w:leader="none"/>
      </w:tabs>
    </w:pPr>
    <w:rPr>
      <w:rFonts w:ascii="Calibri" w:hAnsi="Calibri" w:eastAsia="仿宋"/>
      <w:sz w:val="28"/>
    </w:rPr>
  </w:style>
  <w:style w:type="paragraph" w:styleId="2178" w:customStyle="1">
    <w:name w:val="正文Normal"/>
    <w:basedOn w:val="812"/>
    <w:next w:val="1051"/>
    <w:uiPriority w:val="0"/>
    <w:qFormat/>
    <w:pPr>
      <w:ind w:firstLine="480"/>
      <w:spacing w:after="120" w:line="360" w:lineRule="auto"/>
    </w:pPr>
    <w:rPr>
      <w:rFonts w:ascii="Arial" w:hAnsi="Arial" w:eastAsia="仿宋" w:cs="Arial"/>
      <w:sz w:val="28"/>
    </w:rPr>
  </w:style>
  <w:style w:type="paragraph" w:styleId="2179" w:customStyle="1">
    <w:name w:val="标准正文"/>
    <w:basedOn w:val="812"/>
    <w:next w:val="821"/>
    <w:uiPriority w:val="0"/>
    <w:qFormat/>
    <w:pPr>
      <w:ind w:firstLine="560"/>
      <w:spacing w:line="500" w:lineRule="exact"/>
    </w:pPr>
    <w:rPr>
      <w:rFonts w:ascii="Calibri" w:hAnsi="Calibri" w:eastAsia="仿宋"/>
      <w:sz w:val="28"/>
      <w:lang w:val="en-GB"/>
    </w:rPr>
  </w:style>
  <w:style w:type="paragraph" w:styleId="2180" w:customStyle="1">
    <w:name w:val="_Style 62"/>
    <w:next w:val="872"/>
    <w:uiPriority w:val="0"/>
    <w:qFormat/>
    <w:pPr>
      <w:jc w:val="both"/>
      <w:widowControl w:val="off"/>
    </w:pPr>
    <w:rPr>
      <w:rFonts w:ascii="Calibri" w:hAnsi="Calibri" w:eastAsia="宋体" w:cs="Times New Roman"/>
      <w:sz w:val="21"/>
      <w:szCs w:val="22"/>
      <w:lang w:val="en-US" w:eastAsia="zh-CN" w:bidi="ar-SA"/>
    </w:rPr>
  </w:style>
  <w:style w:type="paragraph" w:styleId="2181" w:customStyle="1">
    <w:name w:val="_Style 54"/>
    <w:next w:val="1598"/>
    <w:uiPriority w:val="0"/>
    <w:qFormat/>
    <w:rPr>
      <w:rFonts w:ascii="Calibri" w:hAnsi="Calibri" w:eastAsia="宋体" w:cs="Times New Roman"/>
      <w:sz w:val="24"/>
      <w:szCs w:val="24"/>
      <w:lang w:val="en-US" w:eastAsia="zh-CN" w:bidi="ar-SA"/>
    </w:rPr>
  </w:style>
  <w:style w:type="paragraph" w:styleId="2182" w:customStyle="1">
    <w:name w:val="样式 标题 2 + 行距: 最小值 12 磅"/>
    <w:basedOn w:val="814"/>
    <w:next w:val="82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83" w:customStyle="1">
    <w:name w:val="ABC_正文"/>
    <w:basedOn w:val="812"/>
    <w:uiPriority w:val="0"/>
    <w:qFormat/>
    <w:pPr>
      <w:ind w:firstLine="200"/>
      <w:widowControl/>
    </w:pPr>
    <w:rPr>
      <w:rFonts w:ascii="Calibri" w:hAnsi="宋体" w:eastAsia="Times New Roman"/>
      <w:sz w:val="20"/>
      <w:szCs w:val="20"/>
    </w:rPr>
  </w:style>
  <w:style w:type="paragraph" w:styleId="2184" w:customStyle="1">
    <w:name w:val="InfoBlue"/>
    <w:basedOn w:val="812"/>
    <w:uiPriority w:val="0"/>
    <w:qFormat/>
    <w:pPr>
      <w:ind w:left="720" w:firstLine="560"/>
      <w:jc w:val="left"/>
      <w:spacing w:after="120" w:line="360" w:lineRule="auto"/>
    </w:pPr>
    <w:rPr>
      <w:rFonts w:ascii="Calibri" w:hAnsi="Calibri" w:eastAsia="仿宋"/>
      <w:color w:val="0000ff"/>
      <w:szCs w:val="20"/>
    </w:rPr>
  </w:style>
  <w:style w:type="paragraph" w:styleId="2185" w:customStyle="1">
    <w:name w:val="样式 标题 3"/>
    <w:basedOn w:val="815"/>
    <w:next w:val="84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86"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87" w:customStyle="1">
    <w:name w:val="Char Char Char Char Char Char Char Char Char Char Char Char Char Char Char1 Char"/>
    <w:basedOn w:val="812"/>
    <w:next w:val="841"/>
    <w:uiPriority w:val="0"/>
    <w:qFormat/>
    <w:pPr>
      <w:ind w:firstLine="560"/>
      <w:jc w:val="left"/>
      <w:spacing w:after="160" w:line="240" w:lineRule="exact"/>
      <w:widowControl/>
    </w:pPr>
    <w:rPr>
      <w:rFonts w:ascii="Verdana" w:hAnsi="Verdana" w:eastAsia="仿宋"/>
      <w:sz w:val="20"/>
      <w:szCs w:val="20"/>
      <w:lang w:eastAsia="en-US"/>
    </w:rPr>
  </w:style>
  <w:style w:type="paragraph" w:styleId="2188" w:customStyle="1">
    <w:name w:val="无首行缩进正文"/>
    <w:basedOn w:val="2173"/>
    <w:next w:val="2125"/>
    <w:uiPriority w:val="0"/>
    <w:qFormat/>
    <w:pPr>
      <w:ind w:firstLine="0"/>
      <w:jc w:val="both"/>
    </w:pPr>
    <w:rPr>
      <w:rFonts w:ascii="Calibri" w:hAnsi="Calibri" w:eastAsia="方正仿宋_GBK" w:cs="Times New Roman"/>
      <w:sz w:val="21"/>
      <w:szCs w:val="24"/>
    </w:rPr>
  </w:style>
  <w:style w:type="paragraph" w:styleId="2189" w:customStyle="1">
    <w:name w:val="Plain Text1"/>
    <w:basedOn w:val="812"/>
    <w:next w:val="828"/>
    <w:uiPriority w:val="0"/>
    <w:qFormat/>
    <w:pPr>
      <w:ind w:firstLine="560"/>
      <w:spacing w:line="360" w:lineRule="auto"/>
    </w:pPr>
    <w:rPr>
      <w:rFonts w:ascii="宋体" w:hAnsi="宋体" w:eastAsia="仿宋"/>
      <w:sz w:val="28"/>
      <w:szCs w:val="20"/>
    </w:rPr>
  </w:style>
  <w:style w:type="paragraph" w:styleId="2190" w:customStyle="1">
    <w:name w:val="Char Char Char Char Char Char Char Char Char Char Char Char Char1"/>
    <w:basedOn w:val="81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91" w:customStyle="1">
    <w:name w:val="样式 Tabletext + 五号 加粗 居中 段后: 0 磅 行距: 1.5 倍行距"/>
    <w:basedOn w:val="812"/>
    <w:uiPriority w:val="0"/>
    <w:qFormat/>
    <w:pPr>
      <w:ind w:firstLine="560"/>
      <w:spacing w:line="500" w:lineRule="exact"/>
    </w:pPr>
    <w:rPr>
      <w:rFonts w:ascii="Calibri" w:hAnsi="Calibri" w:eastAsia="仿宋"/>
      <w:sz w:val="28"/>
      <w:szCs w:val="20"/>
    </w:rPr>
  </w:style>
  <w:style w:type="paragraph" w:styleId="2192" w:customStyle="1">
    <w:name w:val="Subject"/>
    <w:basedOn w:val="812"/>
    <w:uiPriority w:val="0"/>
    <w:qFormat/>
    <w:pPr>
      <w:jc w:val="center"/>
      <w:widowControl/>
    </w:pPr>
    <w:rPr>
      <w:rFonts w:ascii="Calibri" w:hAnsi="Calibri" w:eastAsia="黑体"/>
      <w:b/>
      <w:sz w:val="48"/>
    </w:rPr>
  </w:style>
  <w:style w:type="paragraph" w:styleId="2193" w:customStyle="1">
    <w:name w:val="题注1"/>
    <w:basedOn w:val="812"/>
    <w:uiPriority w:val="0"/>
    <w:qFormat/>
    <w:pPr>
      <w:ind w:firstLine="720"/>
      <w:spacing w:before="120" w:after="120" w:line="360" w:lineRule="auto"/>
      <w:suppressLineNumbers/>
    </w:pPr>
    <w:rPr>
      <w:rFonts w:ascii="仿宋" w:hAnsi="仿宋"/>
      <w:i/>
      <w:iCs/>
      <w:sz w:val="28"/>
      <w:lang w:eastAsia="ar-SA"/>
    </w:rPr>
  </w:style>
  <w:style w:type="paragraph" w:styleId="2194" w:customStyle="1">
    <w:name w:val="默认段落字体 Para Char Char Char Char"/>
    <w:basedOn w:val="812"/>
    <w:next w:val="849"/>
    <w:uiPriority w:val="0"/>
    <w:qFormat/>
    <w:pPr>
      <w:ind w:firstLine="560"/>
      <w:spacing w:line="360" w:lineRule="auto"/>
    </w:pPr>
    <w:rPr>
      <w:rFonts w:ascii="Calibri" w:hAnsi="Calibri" w:eastAsia="仿宋"/>
      <w:sz w:val="28"/>
      <w:szCs w:val="20"/>
    </w:rPr>
  </w:style>
  <w:style w:type="paragraph" w:styleId="2195" w:customStyle="1">
    <w:name w:val="样式 标题 1 + 行距: 最小值 12 磅"/>
    <w:basedOn w:val="813"/>
    <w:next w:val="218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96" w:customStyle="1">
    <w:name w:val="_Style 224"/>
    <w:basedOn w:val="812"/>
    <w:next w:val="812"/>
    <w:uiPriority w:val="39"/>
    <w:unhideWhenUsed/>
    <w:qFormat/>
    <w:pPr>
      <w:ind w:left="2100"/>
      <w:jc w:val="left"/>
      <w:widowControl/>
    </w:pPr>
    <w:rPr>
      <w:rFonts w:ascii="Calibri" w:hAnsi="Calibri"/>
      <w:szCs w:val="22"/>
    </w:rPr>
  </w:style>
  <w:style w:type="paragraph" w:styleId="2197" w:customStyle="1">
    <w:name w:val="图中文字"/>
    <w:basedOn w:val="812"/>
    <w:next w:val="1600"/>
    <w:uiPriority w:val="0"/>
    <w:qFormat/>
    <w:pPr>
      <w:ind w:firstLine="560"/>
      <w:jc w:val="center"/>
      <w:spacing w:line="500" w:lineRule="exact"/>
      <w:widowControl/>
    </w:pPr>
    <w:rPr>
      <w:rFonts w:ascii="Calibri" w:hAnsi="Calibri" w:eastAsia="仿宋_GB2312"/>
      <w:sz w:val="28"/>
      <w:szCs w:val="20"/>
    </w:rPr>
  </w:style>
  <w:style w:type="paragraph" w:styleId="2198" w:customStyle="1">
    <w:name w:val="标题 11"/>
    <w:basedOn w:val="812"/>
    <w:next w:val="812"/>
    <w:uiPriority w:val="0"/>
    <w:qFormat/>
    <w:pPr>
      <w:keepLines/>
      <w:keepNext/>
      <w:spacing w:line="590" w:lineRule="exact"/>
      <w:outlineLvl w:val="0"/>
    </w:pPr>
    <w:rPr>
      <w:rFonts w:ascii="Calibri" w:hAnsi="Calibri" w:eastAsia="方正黑体_GBK"/>
      <w:bCs/>
      <w:sz w:val="32"/>
      <w:szCs w:val="44"/>
    </w:rPr>
  </w:style>
  <w:style w:type="paragraph" w:styleId="2199" w:customStyle="1">
    <w:name w:val="样式 标题 + 右"/>
    <w:basedOn w:val="831"/>
    <w:next w:val="2087"/>
    <w:uiPriority w:val="0"/>
    <w:qFormat/>
    <w:pPr>
      <w:ind w:left="0" w:firstLine="560"/>
      <w:jc w:val="right"/>
      <w:spacing w:line="500" w:lineRule="exact"/>
    </w:pPr>
    <w:rPr>
      <w:rFonts w:ascii="宋体" w:hAnsi="Calibri" w:eastAsia="方正小标宋_GBK" w:cs="宋体"/>
      <w:color w:val="000000"/>
      <w:sz w:val="28"/>
      <w:szCs w:val="20"/>
    </w:rPr>
  </w:style>
  <w:style w:type="paragraph" w:styleId="2200" w:customStyle="1">
    <w:name w:val="表号"/>
    <w:basedOn w:val="812"/>
    <w:next w:val="1134"/>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01" w:customStyle="1">
    <w:name w:val="表头样式"/>
    <w:basedOn w:val="812"/>
    <w:uiPriority w:val="0"/>
    <w:qFormat/>
    <w:pPr>
      <w:ind w:firstLine="560"/>
      <w:jc w:val="center"/>
      <w:keepNext/>
      <w:spacing w:line="500" w:lineRule="exact"/>
    </w:pPr>
    <w:rPr>
      <w:rFonts w:ascii="Arial" w:hAnsi="Arial" w:eastAsia="仿宋"/>
      <w:b/>
      <w:szCs w:val="21"/>
    </w:rPr>
  </w:style>
  <w:style w:type="paragraph" w:styleId="2202" w:customStyle="1">
    <w:name w:val="评估表"/>
    <w:basedOn w:val="812"/>
    <w:uiPriority w:val="0"/>
    <w:qFormat/>
    <w:pPr>
      <w:spacing w:line="240" w:lineRule="exact"/>
    </w:pPr>
    <w:rPr>
      <w:rFonts w:ascii="方正仿宋_GBK" w:hAnsi="方正仿宋_GBK" w:eastAsia="方正仿宋_GBK"/>
      <w:sz w:val="18"/>
      <w:szCs w:val="18"/>
    </w:rPr>
  </w:style>
  <w:style w:type="paragraph" w:styleId="2203" w:customStyle="1">
    <w:name w:val="Table Contents"/>
    <w:basedOn w:val="812"/>
    <w:uiPriority w:val="0"/>
    <w:qFormat/>
    <w:pPr>
      <w:ind w:firstLine="720"/>
      <w:spacing w:line="360" w:lineRule="auto"/>
      <w:suppressLineNumbers/>
    </w:pPr>
    <w:rPr>
      <w:rFonts w:ascii="仿宋" w:hAnsi="仿宋"/>
      <w:sz w:val="28"/>
      <w:lang w:eastAsia="ar-SA"/>
    </w:rPr>
  </w:style>
  <w:style w:type="paragraph" w:styleId="2204" w:customStyle="1">
    <w:name w:val="Paragraph1"/>
    <w:basedOn w:val="812"/>
    <w:next w:val="1849"/>
    <w:uiPriority w:val="0"/>
    <w:qFormat/>
    <w:pPr>
      <w:ind w:firstLine="560"/>
      <w:spacing w:before="80" w:line="500" w:lineRule="exact"/>
    </w:pPr>
    <w:rPr>
      <w:rFonts w:ascii="宋体" w:hAnsi="Calibri" w:eastAsia="仿宋"/>
      <w:sz w:val="20"/>
      <w:szCs w:val="20"/>
    </w:rPr>
  </w:style>
  <w:style w:type="paragraph" w:styleId="2205" w:customStyle="1">
    <w:name w:val="Tabletext"/>
    <w:basedOn w:val="812"/>
    <w:next w:val="1763"/>
    <w:uiPriority w:val="0"/>
    <w:qFormat/>
    <w:pPr>
      <w:ind w:firstLine="560"/>
      <w:jc w:val="left"/>
      <w:keepLines/>
      <w:spacing w:after="120" w:line="240" w:lineRule="atLeast"/>
    </w:pPr>
    <w:rPr>
      <w:rFonts w:ascii="Calibri" w:hAnsi="Calibri" w:eastAsia="仿宋"/>
      <w:sz w:val="28"/>
      <w:szCs w:val="20"/>
      <w:lang w:eastAsia="en-US"/>
    </w:rPr>
  </w:style>
  <w:style w:type="paragraph" w:styleId="2206" w:customStyle="1">
    <w:name w:val="编写建议"/>
    <w:basedOn w:val="812"/>
    <w:next w:val="824"/>
    <w:uiPriority w:val="0"/>
    <w:qFormat/>
    <w:pPr>
      <w:ind w:firstLine="420"/>
      <w:jc w:val="left"/>
      <w:spacing w:line="360" w:lineRule="auto"/>
    </w:pPr>
    <w:rPr>
      <w:rFonts w:ascii="Arial" w:hAnsi="Arial" w:cs="宋体"/>
      <w:i/>
      <w:iCs/>
      <w:color w:val="0000ff"/>
      <w:sz w:val="28"/>
      <w:lang w:eastAsia="ar-SA"/>
    </w:rPr>
  </w:style>
  <w:style w:type="paragraph" w:styleId="2207" w:customStyle="1">
    <w:name w:val="引用 Char2"/>
    <w:basedOn w:val="812"/>
    <w:uiPriority w:val="0"/>
    <w:qFormat/>
    <w:pPr>
      <w:ind w:firstLine="560"/>
      <w:spacing w:line="500" w:lineRule="exact"/>
    </w:pPr>
    <w:rPr>
      <w:rFonts w:ascii="Calibri" w:hAnsi="Calibri" w:eastAsia="仿宋"/>
      <w:sz w:val="28"/>
      <w:szCs w:val="20"/>
    </w:rPr>
  </w:style>
  <w:style w:type="paragraph" w:styleId="2208" w:customStyle="1">
    <w:name w:val="文档名称"/>
    <w:basedOn w:val="812"/>
    <w:uiPriority w:val="0"/>
    <w:qFormat/>
    <w:pPr>
      <w:ind w:firstLine="720"/>
      <w:jc w:val="center"/>
      <w:spacing w:line="360" w:lineRule="auto"/>
    </w:pPr>
    <w:rPr>
      <w:rFonts w:ascii="仿宋" w:hAnsi="仿宋" w:eastAsia="黑体"/>
      <w:b/>
      <w:sz w:val="48"/>
      <w:szCs w:val="48"/>
      <w:lang w:eastAsia="ar-SA"/>
    </w:rPr>
  </w:style>
  <w:style w:type="paragraph" w:styleId="2209" w:customStyle="1">
    <w:name w:val="explanation"/>
    <w:basedOn w:val="812"/>
    <w:next w:val="1819"/>
    <w:uiPriority w:val="0"/>
    <w:qFormat/>
    <w:pPr>
      <w:ind w:firstLine="560"/>
      <w:spacing w:line="500" w:lineRule="exact"/>
    </w:pPr>
    <w:rPr>
      <w:rFonts w:ascii="Calibri" w:hAnsi="Calibri" w:eastAsia="仿宋"/>
      <w:sz w:val="28"/>
    </w:rPr>
  </w:style>
  <w:style w:type="paragraph" w:styleId="2210" w:customStyle="1">
    <w:name w:val="左对齐的表内文字"/>
    <w:basedOn w:val="812"/>
    <w:next w:val="871"/>
    <w:uiPriority w:val="0"/>
    <w:qFormat/>
    <w:pPr>
      <w:ind w:firstLine="560"/>
      <w:spacing w:line="500" w:lineRule="exact"/>
    </w:pPr>
    <w:rPr>
      <w:rFonts w:ascii="Calibri" w:hAnsi="Calibri" w:eastAsia="仿宋_GB2312" w:cs="宋体"/>
      <w:sz w:val="28"/>
      <w:szCs w:val="20"/>
    </w:rPr>
  </w:style>
  <w:style w:type="paragraph" w:styleId="2211" w:customStyle="1">
    <w:name w:val="_Style 44"/>
    <w:next w:val="812"/>
    <w:uiPriority w:val="0"/>
    <w:qFormat/>
    <w:pPr>
      <w:jc w:val="both"/>
      <w:widowControl w:val="off"/>
    </w:pPr>
    <w:rPr>
      <w:rFonts w:ascii="Calibri" w:hAnsi="Calibri" w:eastAsia="宋体" w:cs="Times New Roman"/>
      <w:sz w:val="24"/>
      <w:szCs w:val="24"/>
      <w:lang w:val="en-US" w:eastAsia="zh-CN" w:bidi="ar-SA"/>
    </w:rPr>
  </w:style>
  <w:style w:type="paragraph" w:styleId="2212" w:customStyle="1">
    <w:name w:val="样式 标题 3 + 非加粗 倾斜"/>
    <w:basedOn w:val="815"/>
    <w:next w:val="2213"/>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13" w:customStyle="1">
    <w:name w:val="样式 标题 2 + 五号"/>
    <w:basedOn w:val="814"/>
    <w:next w:val="87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14" w:customStyle="1">
    <w:name w:val="版权申明"/>
    <w:basedOn w:val="812"/>
    <w:uiPriority w:val="0"/>
    <w:qFormat/>
    <w:pPr>
      <w:ind w:firstLine="720"/>
      <w:jc w:val="center"/>
      <w:spacing w:line="360" w:lineRule="auto"/>
    </w:pPr>
    <w:rPr>
      <w:rFonts w:ascii="宋体" w:hAnsi="宋体" w:cs="宋体"/>
      <w:b/>
      <w:bCs/>
      <w:color w:val="000000"/>
      <w:sz w:val="28"/>
      <w:szCs w:val="20"/>
      <w:lang w:eastAsia="ar-SA"/>
    </w:rPr>
  </w:style>
  <w:style w:type="paragraph" w:styleId="2215" w:customStyle="1">
    <w:name w:val="标题G"/>
    <w:basedOn w:val="831"/>
    <w:next w:val="219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16" w:customStyle="1">
    <w:name w:val="标题5"/>
    <w:basedOn w:val="812"/>
    <w:uiPriority w:val="0"/>
    <w:qFormat/>
    <w:pPr>
      <w:ind w:firstLine="560"/>
      <w:jc w:val="center"/>
      <w:spacing w:line="500" w:lineRule="exact"/>
    </w:pPr>
    <w:rPr>
      <w:rFonts w:ascii="宋体" w:hAnsi="宋体" w:eastAsia="仿宋"/>
      <w:b/>
      <w:sz w:val="52"/>
      <w:szCs w:val="22"/>
    </w:rPr>
  </w:style>
  <w:style w:type="paragraph" w:styleId="2217" w:customStyle="1">
    <w:name w:val="修订11"/>
    <w:uiPriority w:val="99"/>
    <w:qFormat/>
    <w:rPr>
      <w:rFonts w:ascii="宋体" w:hAnsi="Calibri" w:eastAsia="宋体" w:cs="Times New Roman"/>
      <w:sz w:val="21"/>
      <w:lang w:val="en-US" w:eastAsia="zh-CN" w:bidi="ar-SA"/>
    </w:rPr>
  </w:style>
  <w:style w:type="paragraph" w:styleId="2218"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219" w:customStyle="1">
    <w:name w:val="目录标题2"/>
    <w:basedOn w:val="813"/>
    <w:next w:val="81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20" w:customStyle="1">
    <w:name w:val="Char1 Char Char Char1"/>
    <w:basedOn w:val="812"/>
    <w:uiPriority w:val="0"/>
    <w:qFormat/>
    <w:pPr>
      <w:ind w:firstLine="560"/>
      <w:spacing w:line="500" w:lineRule="exact"/>
    </w:pPr>
    <w:rPr>
      <w:rFonts w:ascii="Tahoma" w:hAnsi="Tahoma" w:eastAsia="仿宋"/>
      <w:sz w:val="28"/>
      <w:szCs w:val="20"/>
    </w:rPr>
  </w:style>
  <w:style w:type="paragraph" w:styleId="2221" w:customStyle="1">
    <w:name w:val="Bullet Text"/>
    <w:basedOn w:val="812"/>
    <w:next w:val="2185"/>
    <w:uiPriority w:val="0"/>
    <w:qFormat/>
    <w:pPr>
      <w:ind w:left="360" w:hanging="360"/>
      <w:jc w:val="left"/>
      <w:spacing w:after="60" w:line="500" w:lineRule="exact"/>
    </w:pPr>
    <w:rPr>
      <w:rFonts w:ascii="Arial" w:hAnsi="Arial" w:eastAsia="仿宋"/>
      <w:sz w:val="20"/>
      <w:szCs w:val="20"/>
    </w:rPr>
  </w:style>
  <w:style w:type="paragraph" w:styleId="2222" w:customStyle="1">
    <w:name w:val="_Style 47"/>
    <w:basedOn w:val="812"/>
    <w:next w:val="1106"/>
    <w:uiPriority w:val="0"/>
    <w:qFormat/>
    <w:pPr>
      <w:ind w:firstLine="420"/>
      <w:jc w:val="left"/>
      <w:spacing w:line="360" w:lineRule="auto"/>
    </w:pPr>
    <w:rPr>
      <w:rFonts w:ascii="宋体" w:hAnsi="Calibri"/>
      <w:szCs w:val="20"/>
    </w:rPr>
  </w:style>
  <w:style w:type="paragraph" w:styleId="2223" w:customStyle="1">
    <w:name w:val="_Style 196"/>
    <w:basedOn w:val="812"/>
    <w:next w:val="812"/>
    <w:uiPriority w:val="0"/>
    <w:qFormat/>
    <w:pPr>
      <w:ind w:firstLine="560"/>
      <w:spacing w:line="500" w:lineRule="exact"/>
    </w:pPr>
    <w:rPr>
      <w:rFonts w:ascii="Calibri Light" w:hAnsi="Calibri Light" w:eastAsia="仿宋"/>
      <w:color w:val="000000"/>
      <w:sz w:val="28"/>
      <w:szCs w:val="20"/>
    </w:rPr>
  </w:style>
  <w:style w:type="paragraph" w:styleId="2224" w:customStyle="1">
    <w:name w:val="Contents 10"/>
    <w:basedOn w:val="2225"/>
    <w:uiPriority w:val="0"/>
    <w:qFormat/>
    <w:pPr>
      <w:ind w:left="2547"/>
      <w:tabs>
        <w:tab w:val="right" w:pos="24919" w:leader="dot"/>
      </w:tabs>
    </w:pPr>
  </w:style>
  <w:style w:type="paragraph" w:styleId="2225" w:customStyle="1">
    <w:name w:val="Index"/>
    <w:basedOn w:val="812"/>
    <w:uiPriority w:val="0"/>
    <w:qFormat/>
    <w:pPr>
      <w:ind w:firstLine="720"/>
      <w:spacing w:line="360" w:lineRule="auto"/>
      <w:suppressLineNumbers/>
    </w:pPr>
    <w:rPr>
      <w:rFonts w:ascii="仿宋" w:hAnsi="仿宋"/>
      <w:sz w:val="28"/>
      <w:lang w:eastAsia="ar-SA"/>
    </w:rPr>
  </w:style>
  <w:style w:type="paragraph" w:styleId="2226" w:customStyle="1">
    <w:name w:val="subhead1"/>
    <w:basedOn w:val="812"/>
    <w:next w:val="855"/>
    <w:uiPriority w:val="0"/>
    <w:qFormat/>
    <w:pPr>
      <w:ind w:firstLine="560"/>
      <w:jc w:val="left"/>
      <w:spacing w:line="500" w:lineRule="exact"/>
    </w:pPr>
    <w:rPr>
      <w:rFonts w:ascii="Arial" w:hAnsi="Arial" w:eastAsia="仿宋"/>
      <w:b/>
      <w:sz w:val="28"/>
      <w:szCs w:val="20"/>
    </w:rPr>
  </w:style>
  <w:style w:type="paragraph" w:styleId="2227" w:customStyle="1">
    <w:name w:val="txt"/>
    <w:basedOn w:val="812"/>
    <w:next w:val="173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28" w:customStyle="1">
    <w:name w:val="目录标题1"/>
    <w:basedOn w:val="813"/>
    <w:next w:val="81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29" w:customStyle="1">
    <w:name w:val="Header Odd"/>
    <w:basedOn w:val="2230"/>
    <w:next w:val="1785"/>
    <w:uiPriority w:val="0"/>
    <w:qFormat/>
    <w:pPr>
      <w:jc w:val="right"/>
      <w:widowControl/>
      <w:pBdr>
        <w:bottom w:val="single" w:color="4F81BD" w:sz="4" w:space="1"/>
      </w:pBdr>
    </w:pPr>
    <w:rPr>
      <w:b/>
      <w:bCs/>
      <w:color w:val="1f497d"/>
      <w:sz w:val="20"/>
      <w:szCs w:val="23"/>
    </w:rPr>
  </w:style>
  <w:style w:type="paragraph" w:styleId="2230"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231" w:customStyle="1">
    <w:name w:val="样式 两端对齐"/>
    <w:basedOn w:val="812"/>
    <w:next w:val="2191"/>
    <w:uiPriority w:val="0"/>
    <w:qFormat/>
    <w:pPr>
      <w:ind w:firstLine="560"/>
      <w:spacing w:line="360" w:lineRule="auto"/>
    </w:pPr>
    <w:rPr>
      <w:rFonts w:ascii="宋体" w:hAnsi="Calibri" w:eastAsia="仿宋" w:cs="宋体"/>
      <w:sz w:val="28"/>
      <w:szCs w:val="20"/>
    </w:rPr>
  </w:style>
  <w:style w:type="paragraph" w:styleId="2232" w:customStyle="1">
    <w:name w:val="样式 行距: 固定值 20 磅 首行缩进:  2 字符"/>
    <w:basedOn w:val="812"/>
    <w:next w:val="2167"/>
    <w:uiPriority w:val="0"/>
    <w:qFormat/>
    <w:pPr>
      <w:ind w:firstLine="200"/>
      <w:jc w:val="left"/>
      <w:spacing w:line="360" w:lineRule="auto"/>
    </w:pPr>
    <w:rPr>
      <w:rFonts w:ascii="宋体" w:hAnsi="Calibri" w:eastAsia="仿宋" w:cs="宋体"/>
      <w:sz w:val="28"/>
      <w:szCs w:val="20"/>
    </w:rPr>
  </w:style>
  <w:style w:type="paragraph" w:styleId="2233" w:customStyle="1">
    <w:name w:val="_Style 3"/>
    <w:basedOn w:val="812"/>
    <w:uiPriority w:val="34"/>
    <w:qFormat/>
    <w:pPr>
      <w:jc w:val="left"/>
      <w:spacing w:before="100" w:beforeAutospacing="1" w:after="100" w:afterAutospacing="1"/>
      <w:widowControl/>
    </w:pPr>
    <w:rPr>
      <w:rFonts w:ascii="宋体" w:hAnsi="宋体" w:cs="宋体"/>
      <w:sz w:val="28"/>
    </w:rPr>
  </w:style>
  <w:style w:type="paragraph" w:styleId="2234" w:customStyle="1">
    <w:name w:val="文头"/>
    <w:basedOn w:val="812"/>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35" w:customStyle="1">
    <w:name w:val="日期 Char2"/>
    <w:basedOn w:val="812"/>
    <w:uiPriority w:val="0"/>
    <w:qFormat/>
    <w:pPr>
      <w:ind w:firstLine="560"/>
      <w:spacing w:line="500" w:lineRule="exact"/>
    </w:pPr>
    <w:rPr>
      <w:rFonts w:ascii="Calibri" w:hAnsi="Calibri" w:eastAsia="仿宋"/>
      <w:sz w:val="28"/>
      <w:szCs w:val="20"/>
    </w:rPr>
  </w:style>
  <w:style w:type="paragraph" w:styleId="2236" w:customStyle="1">
    <w:name w:val="样式 正文内容 + 左侧:  0.74 厘米 首行缩进:  0.85 厘米"/>
    <w:basedOn w:val="812"/>
    <w:uiPriority w:val="0"/>
    <w:qFormat/>
    <w:pPr>
      <w:ind w:left="420" w:firstLine="480"/>
      <w:spacing w:line="380" w:lineRule="exact"/>
    </w:pPr>
    <w:rPr>
      <w:rFonts w:ascii="宋体" w:hAnsi="宋体" w:cs="宋体"/>
      <w:sz w:val="28"/>
      <w:szCs w:val="20"/>
      <w:lang w:eastAsia="ar-SA"/>
    </w:rPr>
  </w:style>
  <w:style w:type="paragraph" w:styleId="2237" w:customStyle="1">
    <w:name w:val="标题11"/>
    <w:basedOn w:val="812"/>
    <w:next w:val="81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38" w:customStyle="1">
    <w:name w:val="正文3"/>
    <w:basedOn w:val="812"/>
    <w:uiPriority w:val="0"/>
    <w:qFormat/>
    <w:pPr>
      <w:ind w:firstLine="560"/>
      <w:spacing w:line="500" w:lineRule="exact"/>
      <w:widowControl/>
    </w:pPr>
    <w:rPr>
      <w:rFonts w:ascii="Calibri" w:hAnsi="Calibri" w:eastAsia="仿宋"/>
      <w:sz w:val="28"/>
      <w:szCs w:val="20"/>
    </w:rPr>
  </w:style>
  <w:style w:type="paragraph" w:styleId="2239" w:customStyle="1">
    <w:name w:val="正文文本 Char2"/>
    <w:basedOn w:val="812"/>
    <w:uiPriority w:val="0"/>
    <w:qFormat/>
    <w:pPr>
      <w:ind w:firstLine="560"/>
      <w:spacing w:line="500" w:lineRule="exact"/>
    </w:pPr>
    <w:rPr>
      <w:rFonts w:ascii="Calibri" w:hAnsi="Calibri" w:eastAsia="仿宋"/>
      <w:sz w:val="28"/>
      <w:szCs w:val="20"/>
    </w:rPr>
  </w:style>
  <w:style w:type="paragraph" w:styleId="2240"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41" w:customStyle="1">
    <w:name w:val="样式 InfoBlue + 倾斜"/>
    <w:basedOn w:val="2212"/>
    <w:next w:val="2176"/>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42" w:customStyle="1">
    <w:name w:val="Char Char Char Char Char Char Char Char Char Char Char Char Char2"/>
    <w:basedOn w:val="81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43" w:customStyle="1">
    <w:name w:val="样式 正文文本缩进 + 左侧:  2 字符 行距: 固定值 20 磅 首行缩进:  2 字符"/>
    <w:basedOn w:val="836"/>
    <w:next w:val="1629"/>
    <w:uiPriority w:val="0"/>
    <w:qFormat/>
    <w:pPr>
      <w:ind w:left="400" w:firstLine="400"/>
      <w:jc w:val="both"/>
      <w:spacing w:line="360" w:lineRule="auto"/>
    </w:pPr>
    <w:rPr>
      <w:rFonts w:cs="宋体"/>
      <w:szCs w:val="20"/>
    </w:rPr>
  </w:style>
  <w:style w:type="paragraph" w:styleId="2244" w:customStyle="1">
    <w:name w:val="正文文本4"/>
    <w:basedOn w:val="812"/>
    <w:uiPriority w:val="99"/>
    <w:qFormat/>
    <w:pPr>
      <w:jc w:val="left"/>
      <w:spacing w:after="120" w:line="288" w:lineRule="auto"/>
      <w:widowControl/>
    </w:pPr>
    <w:rPr>
      <w:rFonts w:ascii="Verdana" w:hAnsi="Verdana"/>
      <w:sz w:val="24"/>
      <w:szCs w:val="20"/>
      <w:lang w:eastAsia="en-US"/>
    </w:rPr>
  </w:style>
  <w:style w:type="paragraph" w:styleId="2245" w:customStyle="1">
    <w:name w:val="Char1 Char Char Char3"/>
    <w:basedOn w:val="812"/>
    <w:uiPriority w:val="0"/>
    <w:qFormat/>
    <w:rPr>
      <w:rFonts w:ascii="Tahoma" w:hAnsi="Tahoma"/>
      <w:sz w:val="24"/>
      <w:szCs w:val="20"/>
    </w:rPr>
  </w:style>
  <w:style w:type="paragraph" w:styleId="2246" w:customStyle="1">
    <w:name w:val="Char Char112"/>
    <w:basedOn w:val="812"/>
    <w:uiPriority w:val="0"/>
    <w:semiHidden/>
    <w:qFormat/>
    <w:pPr>
      <w:jc w:val="left"/>
      <w:spacing w:after="160" w:line="240" w:lineRule="exact"/>
      <w:widowControl/>
    </w:pPr>
    <w:rPr>
      <w:rFonts w:ascii="Verdana" w:hAnsi="Verdana"/>
      <w:sz w:val="20"/>
      <w:lang w:eastAsia="en-US"/>
    </w:rPr>
  </w:style>
  <w:style w:type="paragraph" w:styleId="2247" w:customStyle="1">
    <w:name w:val="TOC Heading1"/>
    <w:basedOn w:val="813"/>
    <w:next w:val="81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48" w:customStyle="1">
    <w:name w:val="一级项目符号"/>
    <w:basedOn w:val="812"/>
    <w:next w:val="81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49" w:customStyle="1">
    <w:name w:val="正文排列"/>
    <w:basedOn w:val="812"/>
    <w:uiPriority w:val="0"/>
    <w:qFormat/>
    <w:pPr>
      <w:ind w:left="902"/>
      <w:tabs>
        <w:tab w:val="left" w:pos="902" w:leader="none"/>
      </w:tabs>
    </w:pPr>
    <w:rPr>
      <w:rFonts w:eastAsia="仿宋"/>
      <w:sz w:val="28"/>
      <w:szCs w:val="20"/>
    </w:rPr>
  </w:style>
  <w:style w:type="paragraph" w:styleId="2250" w:customStyle="1">
    <w:name w:val="H2 List Num cont"/>
    <w:basedOn w:val="81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51" w:customStyle="1">
    <w:name w:val="number0"/>
    <w:basedOn w:val="824"/>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52" w:customStyle="1">
    <w:name w:val="文件标题1.1"/>
    <w:basedOn w:val="81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53" w:customStyle="1">
    <w:name w:val="编号1-2"/>
    <w:basedOn w:val="812"/>
    <w:next w:val="81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54" w:customStyle="1">
    <w:name w:val="章正文 Char"/>
    <w:basedOn w:val="81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55" w:customStyle="1">
    <w:name w:val="ordinary-output"/>
    <w:basedOn w:val="81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56"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57" w:customStyle="1">
    <w:name w:val="Char Char11"/>
    <w:basedOn w:val="812"/>
    <w:uiPriority w:val="0"/>
    <w:semiHidden/>
    <w:qFormat/>
    <w:pPr>
      <w:jc w:val="left"/>
      <w:spacing w:after="160" w:line="240" w:lineRule="exact"/>
      <w:widowControl/>
    </w:pPr>
    <w:rPr>
      <w:rFonts w:ascii="Verdana" w:hAnsi="Verdana"/>
      <w:sz w:val="20"/>
      <w:lang w:eastAsia="en-US"/>
    </w:rPr>
  </w:style>
  <w:style w:type="paragraph" w:styleId="2258"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59"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60"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61" w:customStyle="1">
    <w:name w:val="列项◆（三级）"/>
    <w:basedOn w:val="812"/>
    <w:uiPriority w:val="0"/>
    <w:qFormat/>
    <w:pPr>
      <w:ind w:left="1680" w:hanging="420"/>
    </w:pPr>
    <w:rPr>
      <w:rFonts w:ascii="宋体"/>
      <w:szCs w:val="21"/>
    </w:rPr>
  </w:style>
  <w:style w:type="paragraph" w:styleId="2262"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63" w:customStyle="1">
    <w:name w:val="示例×："/>
    <w:basedOn w:val="1162"/>
    <w:uiPriority w:val="0"/>
    <w:qFormat/>
    <w:pPr>
      <w:ind w:left="842" w:hanging="420"/>
      <w:tabs>
        <w:tab w:val="left" w:pos="360" w:leader="none"/>
        <w:tab w:val="clear" w:pos="780" w:leader="none"/>
      </w:tabs>
      <w:outlineLvl w:val="9"/>
    </w:pPr>
    <w:rPr>
      <w:rFonts w:ascii="宋体" w:eastAsia="宋体"/>
      <w:sz w:val="18"/>
      <w:szCs w:val="18"/>
    </w:rPr>
  </w:style>
  <w:style w:type="paragraph" w:styleId="2264" w:customStyle="1">
    <w:name w:val="二级无"/>
    <w:basedOn w:val="1160"/>
    <w:uiPriority w:val="0"/>
    <w:qFormat/>
    <w:pPr>
      <w:ind w:left="0" w:firstLine="0"/>
      <w:jc w:val="left"/>
    </w:pPr>
    <w:rPr>
      <w:rFonts w:ascii="宋体" w:eastAsia="宋体"/>
      <w:szCs w:val="21"/>
      <w:lang w:val="zh-CN"/>
    </w:rPr>
  </w:style>
  <w:style w:type="paragraph" w:styleId="2265" w:customStyle="1">
    <w:name w:val="注：（正文）"/>
    <w:basedOn w:val="1492"/>
    <w:next w:val="1137"/>
    <w:uiPriority w:val="0"/>
    <w:qFormat/>
    <w:pPr>
      <w:ind w:left="425" w:hanging="425"/>
      <w:tabs>
        <w:tab w:val="left" w:pos="425" w:leader="none"/>
        <w:tab w:val="clear" w:pos="1200" w:leader="none"/>
      </w:tabs>
    </w:pPr>
    <w:rPr>
      <w:szCs w:val="18"/>
    </w:rPr>
  </w:style>
  <w:style w:type="paragraph" w:styleId="2266"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67" w:customStyle="1">
    <w:name w:val="参考文献"/>
    <w:basedOn w:val="812"/>
    <w:next w:val="1137"/>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68" w:customStyle="1">
    <w:name w:val="附录标题"/>
    <w:basedOn w:val="1137"/>
    <w:next w:val="1137"/>
    <w:uiPriority w:val="0"/>
    <w:qFormat/>
    <w:pPr>
      <w:ind w:firstLine="0"/>
      <w:jc w:val="center"/>
      <w:tabs>
        <w:tab w:val="center" w:pos="4201" w:leader="none"/>
        <w:tab w:val="right" w:pos="9298" w:leader="dot"/>
      </w:tabs>
    </w:pPr>
    <w:rPr>
      <w:rFonts w:ascii="黑体" w:eastAsia="黑体"/>
    </w:rPr>
  </w:style>
  <w:style w:type="paragraph" w:styleId="2269" w:customStyle="1">
    <w:name w:val="附录表标号"/>
    <w:basedOn w:val="812"/>
    <w:next w:val="1137"/>
    <w:uiPriority w:val="0"/>
    <w:qFormat/>
    <w:pPr>
      <w:ind w:left="811" w:hanging="448"/>
      <w:jc w:val="center"/>
      <w:spacing w:line="14" w:lineRule="exact"/>
      <w:outlineLvl w:val="0"/>
    </w:pPr>
    <w:rPr>
      <w:color w:val="ffffff"/>
    </w:rPr>
  </w:style>
  <w:style w:type="paragraph" w:styleId="2270" w:customStyle="1">
    <w:name w:val="附录二级无"/>
    <w:basedOn w:val="1772"/>
    <w:uiPriority w:val="0"/>
    <w:qFormat/>
    <w:pPr>
      <w:ind w:left="851" w:hanging="851"/>
      <w:tabs>
        <w:tab w:val="left" w:pos="360" w:leader="none"/>
      </w:tabs>
    </w:pPr>
    <w:rPr>
      <w:rFonts w:ascii="宋体" w:eastAsia="宋体"/>
      <w:szCs w:val="21"/>
    </w:rPr>
  </w:style>
  <w:style w:type="paragraph" w:styleId="2271" w:customStyle="1">
    <w:name w:val="附录公式编号制表符"/>
    <w:basedOn w:val="812"/>
    <w:next w:val="1137"/>
    <w:uiPriority w:val="0"/>
    <w:qFormat/>
    <w:pPr>
      <w:widowControl/>
      <w:tabs>
        <w:tab w:val="center" w:pos="4201" w:leader="none"/>
        <w:tab w:val="right" w:pos="9298" w:leader="dot"/>
      </w:tabs>
    </w:pPr>
    <w:rPr>
      <w:rFonts w:ascii="宋体"/>
      <w:szCs w:val="20"/>
    </w:rPr>
  </w:style>
  <w:style w:type="paragraph" w:styleId="2272" w:customStyle="1">
    <w:name w:val="附录三级无"/>
    <w:basedOn w:val="1778"/>
    <w:uiPriority w:val="0"/>
    <w:qFormat/>
    <w:pPr>
      <w:ind w:left="992" w:hanging="992"/>
      <w:tabs>
        <w:tab w:val="left" w:pos="360" w:leader="none"/>
      </w:tabs>
    </w:pPr>
    <w:rPr>
      <w:rFonts w:ascii="宋体" w:eastAsia="宋体"/>
      <w:szCs w:val="21"/>
    </w:rPr>
  </w:style>
  <w:style w:type="paragraph" w:styleId="2273"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74" w:customStyle="1">
    <w:name w:val="附录四级无"/>
    <w:basedOn w:val="1785"/>
    <w:uiPriority w:val="0"/>
    <w:qFormat/>
    <w:pPr>
      <w:ind w:left="1134" w:hanging="1134"/>
      <w:tabs>
        <w:tab w:val="left" w:pos="360" w:leader="none"/>
      </w:tabs>
    </w:pPr>
    <w:rPr>
      <w:rFonts w:ascii="宋体" w:eastAsia="宋体"/>
      <w:szCs w:val="21"/>
    </w:rPr>
  </w:style>
  <w:style w:type="paragraph" w:styleId="2275" w:customStyle="1">
    <w:name w:val="附录图标号"/>
    <w:basedOn w:val="812"/>
    <w:uiPriority w:val="0"/>
    <w:qFormat/>
    <w:pPr>
      <w:ind w:firstLine="363"/>
      <w:jc w:val="center"/>
      <w:keepNext/>
      <w:pageBreakBefore/>
      <w:spacing w:line="14" w:lineRule="exact"/>
      <w:widowControl/>
      <w:outlineLvl w:val="0"/>
    </w:pPr>
    <w:rPr>
      <w:color w:val="ffffff"/>
    </w:rPr>
  </w:style>
  <w:style w:type="paragraph" w:styleId="2276" w:customStyle="1">
    <w:name w:val="附录五级无"/>
    <w:basedOn w:val="1797"/>
    <w:uiPriority w:val="0"/>
    <w:qFormat/>
    <w:pPr>
      <w:ind w:left="980"/>
      <w:tabs>
        <w:tab w:val="left" w:pos="360" w:leader="none"/>
        <w:tab w:val="clear" w:pos="780" w:leader="none"/>
      </w:tabs>
    </w:pPr>
    <w:rPr>
      <w:rFonts w:ascii="宋体" w:eastAsia="宋体"/>
      <w:szCs w:val="21"/>
    </w:rPr>
  </w:style>
  <w:style w:type="paragraph" w:styleId="2277" w:customStyle="1">
    <w:name w:val="附录一级无"/>
    <w:basedOn w:val="1602"/>
    <w:uiPriority w:val="0"/>
    <w:qFormat/>
    <w:pPr>
      <w:ind w:left="1779" w:hanging="1069"/>
      <w:tabs>
        <w:tab w:val="left" w:pos="360" w:leader="none"/>
      </w:tabs>
    </w:pPr>
    <w:rPr>
      <w:rFonts w:ascii="宋体" w:eastAsia="宋体"/>
      <w:szCs w:val="21"/>
    </w:rPr>
  </w:style>
  <w:style w:type="paragraph" w:styleId="2278"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79" w:customStyle="1">
    <w:name w:val="列项说明"/>
    <w:basedOn w:val="812"/>
    <w:uiPriority w:val="0"/>
    <w:qFormat/>
    <w:pPr>
      <w:ind w:left="400" w:hanging="200"/>
      <w:jc w:val="left"/>
      <w:spacing w:line="320" w:lineRule="exact"/>
    </w:pPr>
    <w:rPr>
      <w:rFonts w:ascii="宋体"/>
      <w:szCs w:val="20"/>
    </w:rPr>
  </w:style>
  <w:style w:type="paragraph" w:styleId="2280"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81" w:customStyle="1">
    <w:name w:val="其他标准标志"/>
    <w:basedOn w:val="1824"/>
    <w:uiPriority w:val="0"/>
    <w:qFormat/>
    <w:pPr>
      <w:framePr w:w="6101" w:h="1389" w:vSpace="181" w:hSpace="181" w:wrap="around" w:vAnchor="page" w:hAnchor="page" w:x="4673" w:y="942" w:hRule="exact"/>
    </w:pPr>
    <w:rPr>
      <w:szCs w:val="96"/>
    </w:rPr>
  </w:style>
  <w:style w:type="paragraph" w:styleId="2282" w:customStyle="1">
    <w:name w:val="三级无"/>
    <w:basedOn w:val="1488"/>
    <w:uiPriority w:val="0"/>
    <w:qFormat/>
    <w:pPr>
      <w:jc w:val="left"/>
    </w:pPr>
    <w:rPr>
      <w:rFonts w:ascii="宋体" w:eastAsia="宋体"/>
      <w:szCs w:val="21"/>
      <w:lang w:val="zh-CN"/>
    </w:rPr>
  </w:style>
  <w:style w:type="paragraph" w:styleId="2283" w:customStyle="1">
    <w:name w:val="示例后文字"/>
    <w:basedOn w:val="1137"/>
    <w:next w:val="1137"/>
    <w:uiPriority w:val="0"/>
    <w:qFormat/>
    <w:pPr>
      <w:ind w:firstLine="360"/>
      <w:tabs>
        <w:tab w:val="center" w:pos="4201" w:leader="none"/>
        <w:tab w:val="right" w:pos="9298" w:leader="dot"/>
      </w:tabs>
    </w:pPr>
    <w:rPr>
      <w:sz w:val="18"/>
    </w:rPr>
  </w:style>
  <w:style w:type="paragraph" w:styleId="2284" w:customStyle="1">
    <w:name w:val="四级无"/>
    <w:basedOn w:val="1660"/>
    <w:uiPriority w:val="0"/>
    <w:qFormat/>
    <w:pPr>
      <w:jc w:val="left"/>
    </w:pPr>
    <w:rPr>
      <w:rFonts w:ascii="宋体" w:eastAsia="宋体"/>
      <w:szCs w:val="21"/>
      <w:lang w:val="zh-CN"/>
    </w:rPr>
  </w:style>
  <w:style w:type="paragraph" w:styleId="2285" w:customStyle="1">
    <w:name w:val="图标脚注说明"/>
    <w:basedOn w:val="1137"/>
    <w:uiPriority w:val="0"/>
    <w:qFormat/>
    <w:pPr>
      <w:ind w:left="840" w:hanging="420"/>
      <w:tabs>
        <w:tab w:val="center" w:pos="4201" w:leader="none"/>
        <w:tab w:val="right" w:pos="9298" w:leader="dot"/>
      </w:tabs>
    </w:pPr>
    <w:rPr>
      <w:sz w:val="18"/>
      <w:szCs w:val="18"/>
    </w:rPr>
  </w:style>
  <w:style w:type="paragraph" w:styleId="2286" w:customStyle="1">
    <w:name w:val="图表脚注说明"/>
    <w:basedOn w:val="812"/>
    <w:uiPriority w:val="0"/>
    <w:qFormat/>
    <w:pPr>
      <w:ind w:left="811" w:hanging="448"/>
    </w:pPr>
    <w:rPr>
      <w:rFonts w:ascii="宋体"/>
      <w:sz w:val="18"/>
      <w:szCs w:val="18"/>
    </w:rPr>
  </w:style>
  <w:style w:type="paragraph" w:styleId="2287" w:customStyle="1">
    <w:name w:val="图的脚注"/>
    <w:next w:val="1137"/>
    <w:uiPriority w:val="0"/>
    <w:qFormat/>
    <w:pPr>
      <w:ind w:left="840" w:hanging="420"/>
      <w:jc w:val="both"/>
      <w:widowControl w:val="off"/>
    </w:pPr>
    <w:rPr>
      <w:rFonts w:ascii="宋体" w:hAnsi="Times New Roman" w:eastAsia="宋体" w:cs="Times New Roman"/>
      <w:sz w:val="18"/>
      <w:lang w:val="en-US" w:eastAsia="zh-CN" w:bidi="ar-SA"/>
    </w:rPr>
  </w:style>
  <w:style w:type="paragraph" w:styleId="2288" w:customStyle="1">
    <w:name w:val="五级无"/>
    <w:basedOn w:val="1723"/>
    <w:uiPriority w:val="0"/>
    <w:qFormat/>
    <w:pPr>
      <w:jc w:val="left"/>
    </w:pPr>
    <w:rPr>
      <w:rFonts w:ascii="宋体" w:eastAsia="宋体"/>
      <w:szCs w:val="21"/>
      <w:lang w:val="zh-CN"/>
    </w:rPr>
  </w:style>
  <w:style w:type="paragraph" w:styleId="2289" w:customStyle="1">
    <w:name w:val="一级无"/>
    <w:basedOn w:val="1161"/>
    <w:uiPriority w:val="0"/>
    <w:qFormat/>
    <w:pPr>
      <w:ind w:left="0" w:firstLine="0"/>
      <w:jc w:val="left"/>
    </w:pPr>
    <w:rPr>
      <w:rFonts w:ascii="宋体" w:eastAsia="宋体"/>
      <w:szCs w:val="21"/>
    </w:rPr>
  </w:style>
  <w:style w:type="paragraph" w:styleId="2290" w:customStyle="1">
    <w:name w:val="正文公式编号制表符"/>
    <w:basedOn w:val="1137"/>
    <w:next w:val="1137"/>
    <w:uiPriority w:val="0"/>
    <w:qFormat/>
    <w:pPr>
      <w:ind w:firstLine="0"/>
      <w:tabs>
        <w:tab w:val="center" w:pos="4201" w:leader="none"/>
        <w:tab w:val="right" w:pos="9298" w:leader="dot"/>
      </w:tabs>
    </w:pPr>
  </w:style>
  <w:style w:type="paragraph" w:styleId="2291" w:customStyle="1">
    <w:name w:val="终结线"/>
    <w:basedOn w:val="812"/>
    <w:uiPriority w:val="0"/>
    <w:qFormat/>
    <w:pPr>
      <w:framePr w:vSpace="181" w:hSpace="181" w:wrap="around" w:vAnchor="text" w:hAnchor="margin" w:xAlign="center" w:y="285"/>
    </w:pPr>
  </w:style>
  <w:style w:type="paragraph" w:styleId="2292" w:customStyle="1">
    <w:name w:val="其他发布日期"/>
    <w:basedOn w:val="1651"/>
    <w:uiPriority w:val="0"/>
    <w:qFormat/>
    <w:pPr>
      <w:framePr w:w="3997" w:h="471" w:vSpace="181" w:hSpace="0" w:wrap="around" w:vAnchor="page" w:hAnchor="page" w:x="1419" w:y="14097" w:hRule="exact"/>
    </w:pPr>
  </w:style>
  <w:style w:type="paragraph" w:styleId="2293" w:customStyle="1">
    <w:name w:val="其他实施日期"/>
    <w:basedOn w:val="1650"/>
    <w:uiPriority w:val="0"/>
    <w:qFormat/>
    <w:pPr>
      <w:ind w:left="0" w:firstLine="0"/>
      <w:framePr w:w="3997" w:h="471" w:vSpace="181" w:wrap="around" w:vAnchor="page" w:hAnchor="page" w:x="7089" w:y="14097" w:hRule="exact"/>
    </w:pPr>
  </w:style>
  <w:style w:type="paragraph" w:styleId="2294" w:customStyle="1">
    <w:name w:val="封面标准名称2"/>
    <w:basedOn w:val="1903"/>
    <w:uiPriority w:val="0"/>
    <w:qFormat/>
    <w:pPr>
      <w:framePr w:w="9639" w:wrap="around" w:vAnchor="page" w:hAnchor="page" w:y="4469"/>
    </w:pPr>
  </w:style>
  <w:style w:type="paragraph" w:styleId="2295" w:customStyle="1">
    <w:name w:val="封面标准英文名称2"/>
    <w:basedOn w:val="1702"/>
    <w:uiPriority w:val="0"/>
    <w:qFormat/>
    <w:pPr>
      <w:framePr w:w="9639" w:h="6917" w:wrap="around" w:vAnchor="page" w:hAnchor="page" w:xAlign="center" w:y="4469" w:hRule="exact"/>
    </w:pPr>
    <w:rPr>
      <w:rFonts w:eastAsia="黑体"/>
      <w:szCs w:val="28"/>
    </w:rPr>
  </w:style>
  <w:style w:type="paragraph" w:styleId="2296" w:customStyle="1">
    <w:name w:val="封面一致性程度标识2"/>
    <w:basedOn w:val="2084"/>
    <w:uiPriority w:val="0"/>
    <w:qFormat/>
    <w:pPr>
      <w:widowControl w:val="off"/>
      <w:framePr w:w="9639" w:h="6917" w:wrap="around" w:vAnchor="page" w:hAnchor="page" w:xAlign="center" w:y="4469" w:hRule="exact"/>
    </w:pPr>
    <w:rPr>
      <w:szCs w:val="28"/>
    </w:rPr>
  </w:style>
  <w:style w:type="paragraph" w:styleId="2297" w:customStyle="1">
    <w:name w:val="封面标准文稿类别2"/>
    <w:basedOn w:val="1958"/>
    <w:uiPriority w:val="0"/>
    <w:qFormat/>
    <w:pPr>
      <w:spacing w:after="160" w:line="240" w:lineRule="auto"/>
      <w:widowControl w:val="off"/>
      <w:framePr w:w="9639" w:h="6917" w:wrap="around" w:vAnchor="page" w:hAnchor="page" w:xAlign="center" w:y="4469" w:hRule="exact"/>
    </w:pPr>
    <w:rPr>
      <w:szCs w:val="28"/>
    </w:rPr>
  </w:style>
  <w:style w:type="paragraph" w:styleId="2298" w:customStyle="1">
    <w:name w:val="封面标准文稿编辑信息2"/>
    <w:basedOn w:val="2126"/>
    <w:uiPriority w:val="0"/>
    <w:qFormat/>
    <w:pPr>
      <w:spacing w:after="160"/>
      <w:widowControl w:val="off"/>
      <w:framePr w:w="9639" w:h="6917" w:wrap="around" w:vAnchor="page" w:hAnchor="page" w:xAlign="center" w:y="4469" w:hRule="exact"/>
    </w:pPr>
    <w:rPr>
      <w:szCs w:val="28"/>
    </w:rPr>
  </w:style>
  <w:style w:type="paragraph" w:styleId="2299"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300" w:customStyle="1">
    <w:name w:val="封面正文内容"/>
    <w:basedOn w:val="812"/>
    <w:next w:val="812"/>
    <w:uiPriority w:val="0"/>
    <w:qFormat/>
    <w:rPr>
      <w:rFonts w:ascii="宋体" w:hAnsi="宋体" w:cs="宋体"/>
      <w:sz w:val="30"/>
      <w:szCs w:val="30"/>
    </w:rPr>
  </w:style>
  <w:style w:type="paragraph" w:styleId="2301" w:customStyle="1">
    <w:name w:val="a"/>
    <w:basedOn w:val="812"/>
    <w:uiPriority w:val="0"/>
    <w:qFormat/>
    <w:pPr>
      <w:jc w:val="left"/>
      <w:spacing w:before="100" w:beforeAutospacing="1" w:after="100" w:afterAutospacing="1"/>
      <w:widowControl/>
    </w:pPr>
    <w:rPr>
      <w:rFonts w:ascii="宋体" w:hAnsi="宋体" w:cs="宋体"/>
      <w:sz w:val="24"/>
    </w:rPr>
  </w:style>
  <w:style w:type="paragraph" w:styleId="2302" w:customStyle="1">
    <w:name w:val="方框下的ABC标题"/>
    <w:basedOn w:val="812"/>
    <w:uiPriority w:val="0"/>
    <w:qFormat/>
    <w:pPr>
      <w:spacing w:line="360" w:lineRule="auto"/>
    </w:pPr>
    <w:rPr>
      <w:rFonts w:hAnsi="宋体"/>
    </w:rPr>
  </w:style>
  <w:style w:type="paragraph" w:styleId="2303" w:customStyle="1">
    <w:name w:val="SUR-方框下的ABC标题"/>
    <w:basedOn w:val="812"/>
    <w:uiPriority w:val="0"/>
    <w:qFormat/>
    <w:pPr>
      <w:ind w:left="726" w:hanging="363"/>
      <w:jc w:val="left"/>
      <w:spacing w:line="360" w:lineRule="auto"/>
      <w:tabs>
        <w:tab w:val="left" w:pos="1140" w:leader="none"/>
      </w:tabs>
    </w:pPr>
    <w:rPr>
      <w:szCs w:val="20"/>
      <w:lang w:eastAsia="en-US"/>
    </w:rPr>
  </w:style>
  <w:style w:type="paragraph" w:styleId="2304" w:customStyle="1">
    <w:name w:val="D正文"/>
    <w:uiPriority w:val="0"/>
    <w:qFormat/>
    <w:pPr>
      <w:ind w:firstLine="200"/>
      <w:spacing w:line="360" w:lineRule="auto"/>
    </w:pPr>
    <w:rPr>
      <w:rFonts w:ascii="Times New Roman" w:hAnsi="Times New Roman" w:eastAsia="KaiTi_GB2312" w:cs="Times New Roman"/>
      <w:sz w:val="24"/>
      <w:szCs w:val="24"/>
      <w:lang w:val="en-US" w:eastAsia="zh-CN" w:bidi="ar-SA"/>
    </w:rPr>
  </w:style>
  <w:style w:type="paragraph" w:styleId="2305" w:customStyle="1">
    <w:name w:val="D标题二"/>
    <w:basedOn w:val="2304"/>
    <w:next w:val="2304"/>
    <w:uiPriority w:val="0"/>
    <w:qFormat/>
    <w:rPr>
      <w:rFonts w:eastAsia="黑体"/>
    </w:rPr>
  </w:style>
  <w:style w:type="paragraph" w:styleId="2306" w:customStyle="1">
    <w:name w:val="点对点应答文字"/>
    <w:basedOn w:val="812"/>
    <w:uiPriority w:val="0"/>
    <w:qFormat/>
    <w:pPr>
      <w:jc w:val="left"/>
      <w:spacing w:line="360" w:lineRule="auto"/>
    </w:pPr>
    <w:rPr>
      <w:i/>
      <w:color w:val="0000ff"/>
      <w:szCs w:val="20"/>
      <w:lang w:eastAsia="en-US"/>
    </w:rPr>
  </w:style>
  <w:style w:type="paragraph" w:styleId="2307" w:customStyle="1">
    <w:name w:val="SUR-方框标题"/>
    <w:basedOn w:val="812"/>
    <w:uiPriority w:val="0"/>
    <w:qFormat/>
    <w:pPr>
      <w:jc w:val="left"/>
      <w:spacing w:line="360" w:lineRule="auto"/>
    </w:pPr>
    <w:rPr>
      <w:szCs w:val="20"/>
      <w:lang w:eastAsia="en-US"/>
    </w:rPr>
  </w:style>
  <w:style w:type="paragraph" w:styleId="2308" w:customStyle="1">
    <w:name w:val="表内文字"/>
    <w:uiPriority w:val="0"/>
    <w:qFormat/>
    <w:rPr>
      <w:rFonts w:ascii="Times New Roman" w:hAnsi="Times New Roman" w:eastAsia="宋体" w:cs="Times New Roman"/>
      <w:sz w:val="21"/>
      <w:lang w:val="en-US" w:eastAsia="zh-CN" w:bidi="ar-SA"/>
    </w:rPr>
  </w:style>
  <w:style w:type="paragraph" w:styleId="2309" w:customStyle="1">
    <w:name w:val="示意图说明"/>
    <w:basedOn w:val="812"/>
    <w:next w:val="825"/>
    <w:uiPriority w:val="0"/>
    <w:qFormat/>
    <w:pPr>
      <w:jc w:val="center"/>
      <w:spacing w:line="360" w:lineRule="auto"/>
    </w:pPr>
    <w:rPr>
      <w:rFonts w:eastAsia="黑体"/>
      <w:szCs w:val="20"/>
      <w:lang w:eastAsia="en-US"/>
    </w:rPr>
  </w:style>
  <w:style w:type="paragraph" w:styleId="2310" w:customStyle="1">
    <w:name w:val="方框标题"/>
    <w:basedOn w:val="812"/>
    <w:next w:val="812"/>
    <w:uiPriority w:val="0"/>
    <w:qFormat/>
    <w:pPr>
      <w:ind w:firstLine="397"/>
      <w:spacing w:line="360" w:lineRule="auto"/>
      <w:tabs>
        <w:tab w:val="left" w:pos="420" w:leader="none"/>
      </w:tabs>
    </w:pPr>
    <w:rPr>
      <w:rFonts w:eastAsia="黑体"/>
    </w:rPr>
  </w:style>
  <w:style w:type="paragraph" w:styleId="2311"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312" w:customStyle="1">
    <w:name w:val="MM Topic 1"/>
    <w:basedOn w:val="81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13" w:customStyle="1">
    <w:name w:val="MM Topic 3"/>
    <w:basedOn w:val="815"/>
    <w:uiPriority w:val="0"/>
    <w:qFormat/>
    <w:pPr>
      <w:ind w:left="420" w:hanging="420"/>
      <w:tabs>
        <w:tab w:val="left" w:pos="0" w:leader="none"/>
      </w:tabs>
    </w:pPr>
    <w:rPr>
      <w:rFonts w:ascii="Calibri" w:hAnsi="Calibri"/>
      <w:bCs/>
      <w:szCs w:val="32"/>
      <w:lang w:val="zh-CN"/>
    </w:rPr>
  </w:style>
  <w:style w:type="paragraph" w:styleId="2314" w:customStyle="1">
    <w:name w:val="p15"/>
    <w:basedOn w:val="812"/>
    <w:uiPriority w:val="0"/>
    <w:qFormat/>
    <w:pPr>
      <w:jc w:val="left"/>
      <w:spacing w:before="156" w:after="156"/>
      <w:widowControl/>
    </w:pPr>
    <w:rPr>
      <w:rFonts w:ascii="黑体" w:hAnsi="黑体" w:eastAsia="黑体" w:cs="宋体"/>
      <w:szCs w:val="21"/>
    </w:rPr>
  </w:style>
  <w:style w:type="paragraph" w:styleId="2315" w:customStyle="1">
    <w:name w:val="p16"/>
    <w:basedOn w:val="812"/>
    <w:uiPriority w:val="0"/>
    <w:qFormat/>
    <w:pPr>
      <w:ind w:firstLine="420"/>
      <w:widowControl/>
    </w:pPr>
    <w:rPr>
      <w:rFonts w:ascii="宋体" w:hAnsi="宋体" w:cs="宋体"/>
      <w:sz w:val="20"/>
      <w:szCs w:val="20"/>
    </w:rPr>
  </w:style>
  <w:style w:type="paragraph" w:styleId="2316" w:customStyle="1">
    <w:name w:val="p17"/>
    <w:basedOn w:val="812"/>
    <w:uiPriority w:val="0"/>
    <w:qFormat/>
    <w:pPr>
      <w:jc w:val="center"/>
      <w:spacing w:before="156" w:after="156"/>
      <w:widowControl/>
    </w:pPr>
    <w:rPr>
      <w:rFonts w:ascii="黑体" w:hAnsi="黑体" w:eastAsia="黑体" w:cs="宋体"/>
      <w:szCs w:val="21"/>
    </w:rPr>
  </w:style>
  <w:style w:type="paragraph" w:styleId="2317" w:customStyle="1">
    <w:name w:val="0-投标正文"/>
    <w:basedOn w:val="81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18" w:customStyle="1">
    <w:name w:val="网格型1"/>
    <w:basedOn w:val="82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9" w:customStyle="1">
    <w:name w:val="网格型2"/>
    <w:basedOn w:val="82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0" w:customStyle="1">
    <w:name w:val="网格型11"/>
    <w:basedOn w:val="8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1" w:customStyle="1">
    <w:name w:val="网格型21"/>
    <w:basedOn w:val="8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2" w:customStyle="1">
    <w:name w:val="网格型3"/>
    <w:basedOn w:val="8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3" w:customStyle="1">
    <w:name w:val="网格型12"/>
    <w:basedOn w:val="8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4" w:customStyle="1">
    <w:name w:val="网格型22"/>
    <w:basedOn w:val="8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5" w:customStyle="1">
    <w:name w:val="网格型4"/>
    <w:basedOn w:val="8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6" w:customStyle="1">
    <w:name w:val="网格型13"/>
    <w:basedOn w:val="8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7" w:customStyle="1">
    <w:name w:val="网格型23"/>
    <w:basedOn w:val="8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8" w:customStyle="1">
    <w:name w:val="网格型5"/>
    <w:basedOn w:val="8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9" w:customStyle="1">
    <w:name w:val="网格型6"/>
    <w:basedOn w:val="8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0" w:customStyle="1">
    <w:name w:val="网格型14"/>
    <w:basedOn w:val="8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1" w:customStyle="1">
    <w:name w:val="网格型24"/>
    <w:basedOn w:val="8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2" w:customStyle="1">
    <w:name w:val="网格型7"/>
    <w:basedOn w:val="8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3" w:customStyle="1">
    <w:name w:val="网格型8"/>
    <w:basedOn w:val="82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34" w:customStyle="1">
    <w:name w:val="普通(网站) Char"/>
    <w:uiPriority w:val="0"/>
    <w:qFormat/>
    <w:rPr>
      <w:rFonts w:ascii="宋体" w:hAnsi="宋体" w:cs="宋体"/>
      <w:color w:val="000000"/>
      <w:sz w:val="24"/>
      <w:szCs w:val="24"/>
    </w:rPr>
  </w:style>
  <w:style w:type="character" w:styleId="2335" w:customStyle="1">
    <w:name w:val="正文缩进 Char"/>
    <w:uiPriority w:val="0"/>
    <w:qFormat/>
    <w:rPr>
      <w:rFonts w:eastAsia="宋体"/>
      <w:sz w:val="21"/>
      <w:lang w:val="en-US" w:eastAsia="zh-CN" w:bidi="ar-SA"/>
    </w:rPr>
  </w:style>
  <w:style w:type="character" w:styleId="2336" w:customStyle="1">
    <w:name w:val="正文首行缩进 2 Char2"/>
    <w:basedOn w:val="1615"/>
    <w:link w:val="880"/>
    <w:uiPriority w:val="99"/>
    <w:semiHidden/>
    <w:qFormat/>
    <w:rPr>
      <w:rFonts w:ascii="Times New Roman" w:hAnsi="Times New Roman" w:eastAsia="宋体" w:cs="Times New Roman"/>
      <w:szCs w:val="24"/>
    </w:rPr>
  </w:style>
  <w:style w:type="character" w:styleId="2337" w:customStyle="1">
    <w:name w:val="正文首行缩进 Char"/>
    <w:basedOn w:val="1616"/>
    <w:link w:val="879"/>
    <w:uiPriority w:val="99"/>
    <w:semiHidden/>
    <w:qFormat/>
    <w:rPr>
      <w:rFonts w:ascii="Times New Roman" w:hAnsi="Times New Roman" w:eastAsia="宋体" w:cs="Times New Roman"/>
      <w:szCs w:val="24"/>
    </w:rPr>
  </w:style>
  <w:style w:type="paragraph" w:styleId="2338" w:customStyle="1">
    <w:name w:val="Andy_正文格式"/>
    <w:basedOn w:val="812"/>
    <w:uiPriority w:val="0"/>
    <w:qFormat/>
    <w:pPr>
      <w:ind w:firstLine="560"/>
      <w:jc w:val="left"/>
    </w:pPr>
    <w:rPr>
      <w:rFonts w:ascii="仿宋_GB2312" w:eastAsia="仿宋_GB2312"/>
      <w:sz w:val="28"/>
      <w:szCs w:val="28"/>
    </w:rPr>
  </w:style>
  <w:style w:type="character" w:styleId="2339" w:customStyle="1">
    <w:name w:val="p141"/>
    <w:uiPriority w:val="0"/>
    <w:qFormat/>
    <w:rPr>
      <w:sz w:val="21"/>
      <w:szCs w:val="21"/>
    </w:rPr>
  </w:style>
  <w:style w:type="character" w:styleId="2340" w:customStyle="1">
    <w:name w:val="标题 3 字符"/>
    <w:uiPriority w:val="0"/>
    <w:qFormat/>
    <w:rPr>
      <w:b/>
      <w:sz w:val="32"/>
    </w:rPr>
  </w:style>
  <w:style w:type="paragraph" w:styleId="234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42" w:customStyle="1">
    <w:name w:val="px_10"/>
    <w:basedOn w:val="822"/>
    <w:uiPriority w:val="0"/>
    <w:qFormat/>
  </w:style>
  <w:style w:type="paragraph" w:styleId="2343"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44" w:customStyle="1">
    <w:name w:val="text-tag"/>
    <w:basedOn w:val="812"/>
    <w:uiPriority w:val="99"/>
    <w:semiHidden/>
    <w:qFormat/>
    <w:pPr>
      <w:jc w:val="left"/>
      <w:spacing w:before="100" w:beforeAutospacing="1" w:after="100" w:afterAutospacing="1"/>
      <w:widowControl/>
    </w:pPr>
    <w:rPr>
      <w:rFonts w:ascii="宋体" w:hAnsi="宋体" w:cs="宋体"/>
      <w:sz w:val="24"/>
    </w:rPr>
  </w:style>
  <w:style w:type="paragraph" w:styleId="2345" w:customStyle="1">
    <w:name w:val="_Style 1379"/>
    <w:basedOn w:val="812"/>
    <w:next w:val="812"/>
    <w:uiPriority w:val="0"/>
    <w:qFormat/>
    <w:pPr>
      <w:jc w:val="center"/>
      <w:pBdr>
        <w:bottom w:val="single" w:color="auto" w:sz="6" w:space="1"/>
      </w:pBdr>
    </w:pPr>
    <w:rPr>
      <w:rFonts w:ascii="Arial"/>
      <w:vanish/>
      <w:sz w:val="16"/>
    </w:rPr>
  </w:style>
  <w:style w:type="paragraph" w:styleId="2346" w:customStyle="1">
    <w:name w:val="_Style 1380"/>
    <w:basedOn w:val="812"/>
    <w:next w:val="812"/>
    <w:uiPriority w:val="0"/>
    <w:qFormat/>
    <w:pPr>
      <w:jc w:val="center"/>
      <w:pBdr>
        <w:top w:val="single" w:color="auto" w:sz="6" w:space="1"/>
      </w:pBdr>
    </w:pPr>
    <w:rPr>
      <w:rFonts w:ascii="Arial"/>
      <w:vanish/>
      <w:sz w:val="16"/>
    </w:rPr>
  </w:style>
  <w:style w:type="paragraph" w:styleId="2347" w:customStyle="1">
    <w:name w:val="Normal_19"/>
    <w:next w:val="2348"/>
    <w:uiPriority w:val="0"/>
    <w:qFormat/>
    <w:pPr>
      <w:jc w:val="both"/>
      <w:widowControl w:val="off"/>
    </w:pPr>
    <w:rPr>
      <w:rFonts w:ascii="Times New Roman" w:hAnsi="Times New Roman" w:eastAsia="宋体" w:cs="Times New Roman"/>
      <w:sz w:val="21"/>
      <w:szCs w:val="24"/>
      <w:lang w:val="en-US" w:eastAsia="zh-CN" w:bidi="ar-SA"/>
    </w:rPr>
  </w:style>
  <w:style w:type="paragraph" w:styleId="2348" w:customStyle="1">
    <w:name w:val="正文文本5"/>
    <w:basedOn w:val="2347"/>
    <w:uiPriority w:val="0"/>
    <w:qFormat/>
    <w:rPr>
      <w:rFonts w:ascii="KaiTi_GB2312" w:hAnsi="Arial" w:eastAsia="KaiTi_GB2312"/>
      <w:sz w:val="28"/>
      <w:szCs w:val="20"/>
    </w:rPr>
  </w:style>
  <w:style w:type="character" w:styleId="2349" w:customStyle="1">
    <w:name w:val="纯文本 Char1"/>
    <w:link w:val="1909"/>
    <w:uiPriority w:val="0"/>
    <w:qFormat/>
    <w:rPr>
      <w:rFonts w:ascii="宋体" w:hAnsi="Courier New"/>
      <w:sz w:val="21"/>
      <w:szCs w:val="21"/>
    </w:rPr>
  </w:style>
  <w:style w:type="paragraph" w:styleId="2350" w:customStyle="1">
    <w:name w:val="索引 11"/>
    <w:basedOn w:val="812"/>
    <w:next w:val="812"/>
    <w:uiPriority w:val="99"/>
    <w:qFormat/>
    <w:pPr>
      <w:spacing w:line="360" w:lineRule="auto"/>
    </w:pPr>
    <w:rPr>
      <w:rFonts w:ascii="仿宋_GB2312" w:eastAsia="仿宋_GB2312"/>
      <w:sz w:val="24"/>
      <w:szCs w:val="20"/>
    </w:rPr>
  </w:style>
  <w:style w:type="paragraph" w:styleId="2351"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35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353" w:customStyle="1">
    <w:name w:val="Normal_0"/>
    <w:uiPriority w:val="0"/>
    <w:qFormat/>
    <w:rPr>
      <w:rFonts w:ascii="Times New Roman" w:hAnsi="Times New Roman" w:eastAsia="Times New Roman" w:cs="Times New Roman"/>
      <w:sz w:val="24"/>
      <w:szCs w:val="24"/>
      <w:lang w:val="en-US" w:eastAsia="zh-CN" w:bidi="ar-SA"/>
    </w:rPr>
  </w:style>
  <w:style w:type="character" w:styleId="2354" w:customStyle="1">
    <w:name w:val="titlebody"/>
    <w:basedOn w:val="822"/>
    <w:uiPriority w:val="0"/>
    <w:qFormat/>
    <w:rPr>
      <w:rFonts w:ascii="宋体" w:hAnsi="宋体" w:eastAsia="宋体" w:cs="宋体"/>
      <w:b/>
      <w:bCs/>
      <w:color w:val="000000"/>
      <w:sz w:val="24"/>
      <w:szCs w:val="24"/>
    </w:rPr>
  </w:style>
  <w:style w:type="paragraph" w:styleId="2355" w:customStyle="1">
    <w:name w:val="WPSOffice手动目录 1"/>
    <w:uiPriority w:val="0"/>
    <w:qFormat/>
    <w:rPr>
      <w:rFonts w:ascii="Times New Roman" w:hAnsi="Times New Roman" w:eastAsia="宋体" w:cs="Times New Roman"/>
      <w:lang w:val="en-US" w:eastAsia="zh-CN" w:bidi="ar-SA"/>
    </w:rPr>
  </w:style>
  <w:style w:type="paragraph" w:styleId="2356" w:customStyle="1">
    <w:name w:val="正文_7_0"/>
    <w:uiPriority w:val="0"/>
    <w:qFormat/>
    <w:rPr>
      <w:rFonts w:ascii="Times New Roman" w:hAnsi="Times New Roman" w:eastAsia="宋体" w:cs="Times New Roman"/>
      <w:sz w:val="24"/>
      <w:szCs w:val="24"/>
      <w:lang w:val="en-US" w:eastAsia="zh-CN" w:bidi="ar-SA"/>
    </w:rPr>
  </w:style>
  <w:style w:type="paragraph" w:styleId="2357" w:customStyle="1">
    <w:name w:val="Normal_18"/>
    <w:uiPriority w:val="0"/>
    <w:qFormat/>
    <w:rPr>
      <w:rFonts w:ascii="Times New Roman" w:hAnsi="Times New Roman" w:eastAsia="Times New Roman" w:cs="Times New Roman"/>
      <w:sz w:val="24"/>
      <w:szCs w:val="24"/>
      <w:lang w:val="en-US" w:eastAsia="zh-CN" w:bidi="ar-SA"/>
    </w:rPr>
  </w:style>
  <w:style w:type="paragraph" w:styleId="2358" w:customStyle="1">
    <w:name w:val="正文文本缩进3"/>
    <w:basedOn w:val="2347"/>
    <w:uiPriority w:val="99"/>
    <w:unhideWhenUsed/>
    <w:qFormat/>
    <w:pPr>
      <w:ind w:left="420"/>
      <w:spacing w:after="120"/>
    </w:pPr>
  </w:style>
  <w:style w:type="paragraph" w:styleId="2359" w:customStyle="1">
    <w:name w:val="Normal Indent_0"/>
    <w:basedOn w:val="2347"/>
    <w:uiPriority w:val="0"/>
    <w:unhideWhenUsed/>
    <w:qFormat/>
    <w:pPr>
      <w:ind w:firstLine="420"/>
    </w:pPr>
  </w:style>
  <w:style w:type="paragraph" w:styleId="2360" w:customStyle="1">
    <w:name w:val="Normal_13_0"/>
    <w:uiPriority w:val="0"/>
    <w:qFormat/>
    <w:rPr>
      <w:rFonts w:ascii="Times New Roman" w:hAnsi="Times New Roman" w:eastAsia="Times New Roman" w:cs="Times New Roman"/>
      <w:sz w:val="24"/>
      <w:szCs w:val="24"/>
      <w:lang w:val="en-US" w:eastAsia="zh-CN" w:bidi="ar-SA"/>
    </w:rPr>
  </w:style>
  <w:style w:type="paragraph" w:styleId="2361" w:customStyle="1">
    <w:name w:val="Normal_26"/>
    <w:uiPriority w:val="0"/>
    <w:qFormat/>
    <w:rPr>
      <w:rFonts w:ascii="Times New Roman" w:hAnsi="Times New Roman" w:eastAsia="Times New Roman" w:cs="Times New Roman"/>
      <w:sz w:val="24"/>
      <w:szCs w:val="24"/>
      <w:lang w:val="en-US" w:eastAsia="zh-CN" w:bidi="ar-SA"/>
    </w:rPr>
  </w:style>
  <w:style w:type="paragraph" w:styleId="2362" w:customStyle="1">
    <w:name w:val="Normal_5"/>
    <w:uiPriority w:val="0"/>
    <w:qFormat/>
    <w:rPr>
      <w:rFonts w:ascii="Times New Roman" w:hAnsi="Times New Roman" w:eastAsia="Times New Roman" w:cs="Times New Roman"/>
      <w:sz w:val="24"/>
      <w:szCs w:val="24"/>
      <w:lang w:val="en-US" w:eastAsia="zh-CN" w:bidi="ar-SA"/>
    </w:rPr>
  </w:style>
  <w:style w:type="paragraph" w:styleId="2363" w:customStyle="1">
    <w:name w:val="Normal_6"/>
    <w:uiPriority w:val="0"/>
    <w:qFormat/>
    <w:rPr>
      <w:rFonts w:ascii="Times New Roman" w:hAnsi="Times New Roman" w:eastAsia="Times New Roman" w:cs="Times New Roman"/>
      <w:sz w:val="24"/>
      <w:szCs w:val="24"/>
      <w:lang w:val="en-US" w:eastAsia="zh-CN" w:bidi="ar-SA"/>
    </w:rPr>
  </w:style>
  <w:style w:type="paragraph" w:styleId="2364" w:customStyle="1">
    <w:name w:val="正文_11"/>
    <w:uiPriority w:val="0"/>
    <w:qFormat/>
    <w:rPr>
      <w:rFonts w:ascii="Times New Roman" w:hAnsi="Times New Roman" w:eastAsia="等线" w:cs="Times New Roman"/>
      <w:sz w:val="24"/>
      <w:szCs w:val="24"/>
      <w:lang w:val="en-US" w:eastAsia="zh-CN" w:bidi="ar-SA"/>
    </w:rPr>
  </w:style>
  <w:style w:type="paragraph" w:styleId="2365" w:customStyle="1">
    <w:name w:val="正文_7"/>
    <w:uiPriority w:val="0"/>
    <w:qFormat/>
    <w:rPr>
      <w:rFonts w:ascii="Times New Roman" w:hAnsi="Times New Roman" w:eastAsia="宋体" w:cs="Times New Roman"/>
      <w:sz w:val="24"/>
      <w:szCs w:val="24"/>
      <w:lang w:val="en-US" w:eastAsia="zh-CN" w:bidi="ar-SA"/>
    </w:rPr>
  </w:style>
  <w:style w:type="paragraph" w:styleId="2366"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2367" w:customStyle="1">
    <w:name w:val="Normal_4"/>
    <w:uiPriority w:val="0"/>
    <w:qFormat/>
    <w:rPr>
      <w:rFonts w:ascii="Times New Roman" w:hAnsi="Times New Roman" w:eastAsia="Times New Roman" w:cs="Times New Roman"/>
      <w:sz w:val="24"/>
      <w:szCs w:val="24"/>
      <w:lang w:val="en-US" w:eastAsia="zh-CN" w:bidi="ar-SA"/>
    </w:rPr>
  </w:style>
  <w:style w:type="table" w:styleId="2368" w:customStyle="1">
    <w:name w:val="Table Normal"/>
    <w:uiPriority w:val="0"/>
    <w:semiHidden/>
    <w:unhideWhenUsed/>
    <w:qFormat/>
    <w:tblPr>
      <w:tblCellMar>
        <w:left w:w="0" w:type="dxa"/>
        <w:top w:w="0" w:type="dxa"/>
        <w:right w:w="0" w:type="dxa"/>
        <w:bottom w:w="0" w:type="dxa"/>
      </w:tblCellMar>
    </w:tblPr>
  </w:style>
  <w:style w:type="character" w:styleId="2369" w:customStyle="1">
    <w:name w:val="15"/>
    <w:basedOn w:val="822"/>
    <w:uiPriority w:val="0"/>
    <w:qFormat/>
    <w:rPr>
      <w:rFonts w:hint="default" w:ascii="Arial" w:hAnsi="Arial" w:cs="Arial"/>
      <w:color w:val="000000"/>
      <w:sz w:val="24"/>
      <w:szCs w:val="24"/>
    </w:rPr>
  </w:style>
  <w:style w:type="character" w:styleId="2370" w:customStyle="1">
    <w:name w:val="16"/>
    <w:basedOn w:val="822"/>
    <w:uiPriority w:val="0"/>
    <w:qFormat/>
    <w:rPr>
      <w:rFonts w:hint="default" w:ascii="font-weight : 400" w:hAnsi="font-weight : 400"/>
      <w:color w:val="000000"/>
      <w:sz w:val="24"/>
      <w:szCs w:val="24"/>
    </w:rPr>
  </w:style>
  <w:style w:type="paragraph" w:styleId="2371" w:customStyle="1">
    <w:name w:val="00-表格的正文"/>
    <w:basedOn w:val="812"/>
    <w:uiPriority w:val="0"/>
    <w:qFormat/>
    <w:pPr>
      <w:ind w:firstLine="425"/>
      <w:jc w:val="left"/>
      <w:spacing w:line="560" w:lineRule="exact"/>
    </w:pPr>
    <w:rPr>
      <w:rFonts w:ascii="楷体" w:hAnsi="楷体"/>
      <w:color w:val="000000"/>
      <w:szCs w:val="24"/>
    </w:rPr>
  </w:style>
  <w:style w:type="paragraph" w:styleId="2372" w:customStyle="1">
    <w:name w:val="正文1"/>
    <w:next w:val="1748"/>
    <w:uiPriority w:val="0"/>
    <w:qFormat/>
    <w:pPr>
      <w:spacing w:line="360" w:lineRule="atLeast"/>
      <w:widowControl w:val="off"/>
    </w:pPr>
    <w:rPr>
      <w:rFonts w:hint="default" w:ascii="宋体" w:hAnsi="Times New Roman" w:eastAsia="宋体" w:cs="Times New Roman"/>
      <w:b/>
      <w:position w:val="-10"/>
      <w:sz w:val="24"/>
    </w:rPr>
  </w:style>
  <w:style w:type="paragraph" w:styleId="2373" w:customStyle="1">
    <w:name w:val="Normal_24"/>
    <w:uiPriority w:val="0"/>
    <w:qFormat/>
    <w:rPr>
      <w:rFonts w:ascii="Times New Roman" w:hAnsi="Times New Roman" w:eastAsia="Times New Roman" w:cs="Times New Roman"/>
      <w:sz w:val="24"/>
      <w:szCs w:val="24"/>
      <w:lang w:val="en-US" w:eastAsia="zh-CN" w:bidi="ar-SA"/>
    </w:rPr>
  </w:style>
  <w:style w:type="numbering" w:styleId="23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印远</cp:lastModifiedBy>
  <cp:revision>34</cp:revision>
  <dcterms:created xsi:type="dcterms:W3CDTF">2023-05-05T09:13:00Z</dcterms:created>
  <dcterms:modified xsi:type="dcterms:W3CDTF">2026-07-24T07:31:31Z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C580EDE874C049BA920D62D733D5BD5A_13</vt:lpwstr>
  </property>
  <property fmtid="{D5CDD505-2E9C-101B-9397-08002B2CF9AE}" pid="4" name="KSOTemplateDocerSaveRecord">
    <vt:lpwstr>eyJoZGlkIjoiMjMzOWE4NTQ5MmFmMGFhNjNlODIyZDhmZDEyODI3OTgiLCJ1c2VySWQiOiI2Mzg1MDI5OTgifQ==</vt:lpwstr>
  </property>
</Properties>
</file>